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B80B0" w14:textId="6EF82942" w:rsidR="00B27B90" w:rsidRDefault="00B27B90" w:rsidP="00D01323"/>
    <w:p w14:paraId="54747CA2" w14:textId="27E3722D" w:rsidR="00D01323" w:rsidRDefault="00D01323" w:rsidP="007C0A8A">
      <w:pPr>
        <w:pStyle w:val="Recuodecorpodetexto3"/>
        <w:spacing w:before="120"/>
        <w:ind w:left="0"/>
        <w:rPr>
          <w:b/>
          <w:sz w:val="44"/>
        </w:rPr>
      </w:pPr>
    </w:p>
    <w:p w14:paraId="13DE3D41" w14:textId="77777777" w:rsidR="00D01323" w:rsidRPr="00716C69" w:rsidRDefault="00D01323" w:rsidP="00D01323">
      <w:pPr>
        <w:pStyle w:val="Recuodecorpodetexto3"/>
        <w:spacing w:before="120"/>
        <w:ind w:left="0"/>
        <w:jc w:val="center"/>
        <w:rPr>
          <w:b/>
          <w:sz w:val="52"/>
          <w:szCs w:val="52"/>
        </w:rPr>
      </w:pPr>
    </w:p>
    <w:p w14:paraId="4FE09764" w14:textId="77777777" w:rsidR="00D01323" w:rsidRDefault="00D01323" w:rsidP="00D01323">
      <w:pPr>
        <w:pStyle w:val="Recuodecorpodetexto3"/>
        <w:spacing w:before="120"/>
        <w:ind w:left="0"/>
        <w:jc w:val="center"/>
        <w:rPr>
          <w:b/>
          <w:sz w:val="36"/>
          <w:szCs w:val="36"/>
        </w:rPr>
      </w:pPr>
      <w:r w:rsidRPr="0079508C">
        <w:rPr>
          <w:b/>
          <w:sz w:val="36"/>
          <w:szCs w:val="36"/>
        </w:rPr>
        <w:t xml:space="preserve"> </w:t>
      </w:r>
      <w:r>
        <w:rPr>
          <w:b/>
          <w:sz w:val="36"/>
          <w:szCs w:val="36"/>
        </w:rPr>
        <w:t>EDITAL DE CHAMAMENTO PÚBLICO</w:t>
      </w:r>
    </w:p>
    <w:p w14:paraId="761CBAAE" w14:textId="77777777" w:rsidR="00D01323" w:rsidRDefault="00D01323" w:rsidP="00D01323">
      <w:pPr>
        <w:pStyle w:val="Recuodecorpodetexto3"/>
        <w:spacing w:before="120"/>
        <w:ind w:left="0"/>
        <w:jc w:val="center"/>
        <w:rPr>
          <w:b/>
          <w:sz w:val="36"/>
          <w:szCs w:val="36"/>
        </w:rPr>
      </w:pPr>
      <w:r>
        <w:rPr>
          <w:b/>
          <w:sz w:val="36"/>
          <w:szCs w:val="36"/>
        </w:rPr>
        <w:t>PARA TERMO DE COLABORAÇÃO</w:t>
      </w:r>
    </w:p>
    <w:p w14:paraId="47329FDE" w14:textId="77777777" w:rsidR="00D01323" w:rsidRDefault="00D01323" w:rsidP="00D01323">
      <w:pPr>
        <w:pStyle w:val="Recuodecorpodetexto3"/>
        <w:spacing w:before="120"/>
        <w:ind w:left="0"/>
        <w:rPr>
          <w:sz w:val="24"/>
          <w:szCs w:val="24"/>
        </w:rPr>
      </w:pPr>
    </w:p>
    <w:p w14:paraId="70985132" w14:textId="77777777" w:rsidR="00D01323" w:rsidRDefault="00D01323" w:rsidP="00D01323">
      <w:pPr>
        <w:widowControl w:val="0"/>
        <w:spacing w:before="120" w:after="120"/>
        <w:jc w:val="center"/>
      </w:pPr>
    </w:p>
    <w:p w14:paraId="1E6FEBF8" w14:textId="77777777" w:rsidR="00D01323" w:rsidRPr="00D533A2" w:rsidRDefault="00D01323" w:rsidP="00D01323">
      <w:pPr>
        <w:widowControl w:val="0"/>
        <w:spacing w:before="120" w:after="120"/>
        <w:jc w:val="center"/>
        <w:rPr>
          <w:sz w:val="24"/>
          <w:szCs w:val="24"/>
        </w:rPr>
      </w:pPr>
    </w:p>
    <w:p w14:paraId="46BC45DC" w14:textId="77777777" w:rsidR="00D01323" w:rsidRPr="00D533A2" w:rsidRDefault="00D01323" w:rsidP="00D01323">
      <w:pPr>
        <w:widowControl w:val="0"/>
        <w:spacing w:before="120" w:after="120"/>
        <w:jc w:val="center"/>
        <w:rPr>
          <w:sz w:val="24"/>
          <w:szCs w:val="24"/>
        </w:rPr>
      </w:pPr>
    </w:p>
    <w:p w14:paraId="3FD0EEAD" w14:textId="77777777" w:rsidR="00D01323" w:rsidRPr="00D533A2" w:rsidRDefault="00D01323" w:rsidP="00D01323">
      <w:pPr>
        <w:widowControl w:val="0"/>
        <w:spacing w:before="120" w:after="120"/>
        <w:jc w:val="center"/>
        <w:rPr>
          <w:sz w:val="24"/>
          <w:szCs w:val="24"/>
        </w:rPr>
      </w:pPr>
    </w:p>
    <w:p w14:paraId="797C28D9" w14:textId="2435DCAE" w:rsidR="00D01323" w:rsidRPr="00D533A2" w:rsidRDefault="00D01323" w:rsidP="00D01323">
      <w:pPr>
        <w:widowControl w:val="0"/>
        <w:autoSpaceDE w:val="0"/>
        <w:spacing w:before="120" w:after="120"/>
        <w:jc w:val="center"/>
        <w:rPr>
          <w:sz w:val="24"/>
          <w:szCs w:val="24"/>
        </w:rPr>
      </w:pPr>
      <w:r w:rsidRPr="00E50F40">
        <w:rPr>
          <w:sz w:val="24"/>
          <w:szCs w:val="24"/>
        </w:rPr>
        <w:t xml:space="preserve">Edital de Chamamento Público nº </w:t>
      </w:r>
      <w:r w:rsidR="00754BD1">
        <w:rPr>
          <w:sz w:val="24"/>
          <w:szCs w:val="24"/>
        </w:rPr>
        <w:t>003/</w:t>
      </w:r>
      <w:r w:rsidR="00120BA0">
        <w:rPr>
          <w:sz w:val="24"/>
          <w:szCs w:val="24"/>
        </w:rPr>
        <w:t>2024</w:t>
      </w:r>
    </w:p>
    <w:p w14:paraId="47BFCEA3" w14:textId="77777777" w:rsidR="00783BDB" w:rsidRDefault="00783BDB" w:rsidP="00D01323">
      <w:pPr>
        <w:widowControl w:val="0"/>
        <w:autoSpaceDE w:val="0"/>
        <w:spacing w:before="120" w:after="120"/>
        <w:jc w:val="center"/>
        <w:rPr>
          <w:b/>
          <w:bCs/>
          <w:i/>
          <w:color w:val="FF0000"/>
        </w:rPr>
      </w:pPr>
    </w:p>
    <w:p w14:paraId="2B3816C7" w14:textId="77777777" w:rsidR="00D01323" w:rsidRDefault="00D01323" w:rsidP="00D01323">
      <w:pPr>
        <w:widowControl w:val="0"/>
        <w:autoSpaceDE w:val="0"/>
        <w:spacing w:before="120" w:after="120"/>
        <w:jc w:val="center"/>
        <w:rPr>
          <w:b/>
          <w:bCs/>
          <w:i/>
          <w:color w:val="FF0000"/>
        </w:rPr>
      </w:pPr>
    </w:p>
    <w:p w14:paraId="21CE9335" w14:textId="77777777" w:rsidR="00D01323" w:rsidRDefault="00D01323" w:rsidP="00D01323">
      <w:pPr>
        <w:widowControl w:val="0"/>
        <w:autoSpaceDE w:val="0"/>
        <w:spacing w:before="120" w:after="120"/>
        <w:jc w:val="center"/>
        <w:rPr>
          <w:b/>
          <w:bCs/>
          <w:i/>
          <w:color w:val="FF0000"/>
        </w:rPr>
      </w:pPr>
    </w:p>
    <w:p w14:paraId="0CF2139A" w14:textId="77777777" w:rsidR="00D01323" w:rsidRDefault="00D01323" w:rsidP="00D01323">
      <w:pPr>
        <w:widowControl w:val="0"/>
        <w:autoSpaceDE w:val="0"/>
        <w:spacing w:before="120" w:after="120"/>
        <w:jc w:val="center"/>
        <w:rPr>
          <w:b/>
          <w:bCs/>
          <w:i/>
          <w:color w:val="FF0000"/>
        </w:rPr>
      </w:pPr>
    </w:p>
    <w:p w14:paraId="3DE6A907" w14:textId="77777777" w:rsidR="00D01323" w:rsidRPr="00B50951" w:rsidRDefault="00D01323" w:rsidP="00B50951">
      <w:pPr>
        <w:widowControl w:val="0"/>
        <w:autoSpaceDE w:val="0"/>
        <w:spacing w:before="120" w:after="120"/>
        <w:jc w:val="center"/>
        <w:rPr>
          <w:b/>
          <w:color w:val="000000" w:themeColor="text1"/>
          <w:sz w:val="24"/>
          <w:szCs w:val="24"/>
        </w:rPr>
      </w:pPr>
    </w:p>
    <w:p w14:paraId="17C80D40" w14:textId="77777777" w:rsidR="00B50951" w:rsidRPr="00B50951" w:rsidRDefault="00B50951" w:rsidP="00B50951">
      <w:pPr>
        <w:pStyle w:val="Ttulo1"/>
        <w:ind w:left="0" w:right="20"/>
        <w:rPr>
          <w:rFonts w:ascii="Times New Roman" w:hAnsi="Times New Roman" w:cs="Times New Roman"/>
          <w:color w:val="000000" w:themeColor="text1"/>
          <w:sz w:val="24"/>
          <w:szCs w:val="24"/>
        </w:rPr>
      </w:pPr>
    </w:p>
    <w:p w14:paraId="7B7F1707" w14:textId="2564EDCF" w:rsidR="00783BDB" w:rsidRPr="00B50951" w:rsidRDefault="00B50951" w:rsidP="00B50951">
      <w:pPr>
        <w:pStyle w:val="Ttulo1"/>
        <w:ind w:left="0" w:right="20"/>
        <w:rPr>
          <w:rFonts w:ascii="Times New Roman" w:hAnsi="Times New Roman" w:cs="Times New Roman"/>
          <w:color w:val="000000" w:themeColor="text1"/>
          <w:sz w:val="24"/>
          <w:szCs w:val="24"/>
        </w:rPr>
      </w:pPr>
      <w:r w:rsidRPr="00B50951">
        <w:rPr>
          <w:rFonts w:ascii="Times New Roman" w:hAnsi="Times New Roman" w:cs="Times New Roman"/>
          <w:color w:val="000000" w:themeColor="text1"/>
          <w:sz w:val="24"/>
          <w:szCs w:val="24"/>
        </w:rPr>
        <w:t xml:space="preserve">EDITAL DE </w:t>
      </w:r>
      <w:bookmarkStart w:id="0" w:name="_Hlk510429482"/>
      <w:r w:rsidRPr="00B50951">
        <w:rPr>
          <w:rFonts w:ascii="Times New Roman" w:hAnsi="Times New Roman" w:cs="Times New Roman"/>
          <w:color w:val="000000" w:themeColor="text1"/>
          <w:sz w:val="24"/>
          <w:szCs w:val="24"/>
        </w:rPr>
        <w:t>CONVOCAÇÃO PÚBLICA PARA CELEBRAÇÃO DE PARCERIA COM ORGANIZAÇÃO DA SOCIEDADE CIVIL PARA</w:t>
      </w:r>
    </w:p>
    <w:bookmarkEnd w:id="0"/>
    <w:p w14:paraId="5FD3BD63" w14:textId="074C3D9B" w:rsidR="00B50951" w:rsidRPr="00B50951" w:rsidRDefault="00B50951" w:rsidP="00B50951">
      <w:pPr>
        <w:ind w:right="3"/>
        <w:jc w:val="center"/>
        <w:rPr>
          <w:b/>
          <w:color w:val="000000" w:themeColor="text1"/>
          <w:sz w:val="24"/>
          <w:szCs w:val="24"/>
        </w:rPr>
      </w:pPr>
      <w:r w:rsidRPr="00B50951">
        <w:rPr>
          <w:b/>
          <w:color w:val="000000" w:themeColor="text1"/>
          <w:sz w:val="24"/>
          <w:szCs w:val="24"/>
        </w:rPr>
        <w:t>IMPLANTAÇÃO</w:t>
      </w:r>
      <w:r w:rsidR="00754BD1">
        <w:rPr>
          <w:b/>
          <w:color w:val="000000" w:themeColor="text1"/>
          <w:sz w:val="24"/>
          <w:szCs w:val="24"/>
        </w:rPr>
        <w:t xml:space="preserve"> E OPERACIONALIZAÇÃO DO</w:t>
      </w:r>
      <w:r w:rsidRPr="00B50951">
        <w:rPr>
          <w:b/>
          <w:color w:val="000000" w:themeColor="text1"/>
          <w:sz w:val="24"/>
          <w:szCs w:val="24"/>
        </w:rPr>
        <w:t xml:space="preserve"> CENTRO DE CONVIVÊNCIA HELENA TIBAU, PARA EXECUÇÃO DO SERVIÇO DE CONVIVÊNCIA E FORTALECIMENTO DE VÍNCULOS PARA IDOSOS (SCFV-I), CONFORME A TIPIFICAÇÃO NACIONAL DE SERVIÇOS SOCIOASSISTENCIAIS.</w:t>
      </w:r>
    </w:p>
    <w:p w14:paraId="7F56FD5A" w14:textId="5915676A" w:rsidR="00796F7A" w:rsidRPr="00796F7A" w:rsidRDefault="00796F7A" w:rsidP="00796F7A">
      <w:pPr>
        <w:jc w:val="center"/>
        <w:rPr>
          <w:b/>
          <w:sz w:val="24"/>
          <w:szCs w:val="24"/>
        </w:rPr>
      </w:pPr>
    </w:p>
    <w:p w14:paraId="55A36FFD" w14:textId="77777777" w:rsidR="00783BDB" w:rsidRPr="00E61C7E" w:rsidRDefault="00783BDB" w:rsidP="00783BDB">
      <w:pPr>
        <w:jc w:val="center"/>
        <w:rPr>
          <w:color w:val="0033CC"/>
          <w:sz w:val="24"/>
          <w:szCs w:val="24"/>
        </w:rPr>
      </w:pPr>
    </w:p>
    <w:p w14:paraId="2980751D" w14:textId="77777777" w:rsidR="00D01323" w:rsidRPr="0086198C" w:rsidRDefault="00D01323" w:rsidP="00D01323">
      <w:pPr>
        <w:widowControl w:val="0"/>
        <w:autoSpaceDE w:val="0"/>
        <w:spacing w:before="120" w:after="120"/>
        <w:jc w:val="center"/>
        <w:rPr>
          <w:b/>
          <w:bCs/>
          <w:i/>
          <w:color w:val="FF0000"/>
        </w:rPr>
      </w:pPr>
    </w:p>
    <w:p w14:paraId="752B6B11" w14:textId="55D19960" w:rsidR="007C0A8A" w:rsidRDefault="007C0A8A" w:rsidP="00D01323">
      <w:pPr>
        <w:widowControl w:val="0"/>
        <w:autoSpaceDE w:val="0"/>
        <w:spacing w:before="120" w:after="120"/>
        <w:jc w:val="center"/>
        <w:rPr>
          <w:bCs/>
        </w:rPr>
      </w:pPr>
    </w:p>
    <w:p w14:paraId="64F5D9CE" w14:textId="77777777" w:rsidR="007C0A8A" w:rsidRDefault="007C0A8A" w:rsidP="00D01323">
      <w:pPr>
        <w:widowControl w:val="0"/>
        <w:autoSpaceDE w:val="0"/>
        <w:spacing w:before="120" w:after="120"/>
        <w:jc w:val="center"/>
        <w:rPr>
          <w:bCs/>
        </w:rPr>
      </w:pPr>
    </w:p>
    <w:p w14:paraId="758067B1" w14:textId="77777777" w:rsidR="00D01323" w:rsidRPr="00D533A2" w:rsidRDefault="00D01323" w:rsidP="00D01323">
      <w:pPr>
        <w:widowControl w:val="0"/>
        <w:autoSpaceDE w:val="0"/>
        <w:spacing w:before="120" w:after="120"/>
        <w:jc w:val="center"/>
        <w:rPr>
          <w:bCs/>
          <w:sz w:val="24"/>
          <w:szCs w:val="24"/>
        </w:rPr>
      </w:pPr>
    </w:p>
    <w:p w14:paraId="5A16E66A" w14:textId="6563793E" w:rsidR="00D01323" w:rsidRPr="00D533A2" w:rsidRDefault="00783BDB" w:rsidP="00D01323">
      <w:pPr>
        <w:widowControl w:val="0"/>
        <w:autoSpaceDE w:val="0"/>
        <w:spacing w:before="120" w:after="120"/>
        <w:jc w:val="center"/>
        <w:rPr>
          <w:bCs/>
          <w:sz w:val="24"/>
          <w:szCs w:val="24"/>
        </w:rPr>
      </w:pPr>
      <w:r w:rsidRPr="00D533A2">
        <w:rPr>
          <w:bCs/>
          <w:sz w:val="24"/>
          <w:szCs w:val="24"/>
        </w:rPr>
        <w:t>Niterói - RJ</w:t>
      </w:r>
    </w:p>
    <w:p w14:paraId="3B9246C0" w14:textId="0E237E3A" w:rsidR="00D01323" w:rsidRPr="00D533A2" w:rsidRDefault="00120BA0" w:rsidP="00D01323">
      <w:pPr>
        <w:widowControl w:val="0"/>
        <w:autoSpaceDE w:val="0"/>
        <w:spacing w:before="120" w:after="120"/>
        <w:jc w:val="center"/>
        <w:rPr>
          <w:bCs/>
          <w:sz w:val="24"/>
          <w:szCs w:val="24"/>
        </w:rPr>
      </w:pPr>
      <w:r>
        <w:rPr>
          <w:bCs/>
          <w:sz w:val="24"/>
          <w:szCs w:val="24"/>
        </w:rPr>
        <w:t>2024</w:t>
      </w:r>
    </w:p>
    <w:p w14:paraId="75B11035" w14:textId="77777777" w:rsidR="00D01323" w:rsidRPr="00001DBB" w:rsidRDefault="00D01323" w:rsidP="00D01323">
      <w:pPr>
        <w:spacing w:before="120" w:after="120"/>
        <w:sectPr w:rsidR="00D01323" w:rsidRPr="00001DBB" w:rsidSect="0067690C">
          <w:headerReference w:type="default" r:id="rId8"/>
          <w:footerReference w:type="default" r:id="rId9"/>
          <w:pgSz w:w="11906" w:h="16838"/>
          <w:pgMar w:top="930" w:right="1701" w:bottom="1877" w:left="1701" w:header="567" w:footer="1647" w:gutter="0"/>
          <w:cols w:space="720"/>
          <w:rtlGutter/>
          <w:docGrid w:linePitch="360"/>
        </w:sectPr>
      </w:pPr>
    </w:p>
    <w:p w14:paraId="4A3E4655" w14:textId="77777777" w:rsidR="00D1713F" w:rsidRDefault="00D1713F" w:rsidP="00D01323">
      <w:pPr>
        <w:widowControl w:val="0"/>
        <w:autoSpaceDE w:val="0"/>
        <w:spacing w:before="120" w:after="120"/>
        <w:jc w:val="center"/>
        <w:rPr>
          <w:b/>
          <w:sz w:val="24"/>
          <w:szCs w:val="24"/>
        </w:rPr>
      </w:pPr>
    </w:p>
    <w:p w14:paraId="5529E3BA" w14:textId="7FAA7B04" w:rsidR="00D01323" w:rsidRPr="00D533A2" w:rsidRDefault="00D01323" w:rsidP="00D01323">
      <w:pPr>
        <w:widowControl w:val="0"/>
        <w:autoSpaceDE w:val="0"/>
        <w:spacing w:before="120" w:after="120"/>
        <w:jc w:val="center"/>
        <w:rPr>
          <w:b/>
          <w:sz w:val="24"/>
          <w:szCs w:val="24"/>
        </w:rPr>
      </w:pPr>
      <w:r w:rsidRPr="00D533A2">
        <w:rPr>
          <w:b/>
          <w:sz w:val="24"/>
          <w:szCs w:val="24"/>
        </w:rPr>
        <w:t>Edital de Chamamen</w:t>
      </w:r>
      <w:r w:rsidR="00D533A2" w:rsidRPr="00D533A2">
        <w:rPr>
          <w:b/>
          <w:sz w:val="24"/>
          <w:szCs w:val="24"/>
        </w:rPr>
        <w:t xml:space="preserve">to Público nº </w:t>
      </w:r>
      <w:r w:rsidR="002344B2">
        <w:rPr>
          <w:b/>
          <w:sz w:val="24"/>
          <w:szCs w:val="24"/>
        </w:rPr>
        <w:t>003</w:t>
      </w:r>
      <w:r w:rsidR="00120BA0">
        <w:rPr>
          <w:b/>
          <w:sz w:val="24"/>
          <w:szCs w:val="24"/>
        </w:rPr>
        <w:t>/2024</w:t>
      </w:r>
      <w:r w:rsidRPr="00D533A2">
        <w:rPr>
          <w:b/>
          <w:sz w:val="24"/>
          <w:szCs w:val="24"/>
        </w:rPr>
        <w:t>.</w:t>
      </w:r>
    </w:p>
    <w:p w14:paraId="431228EB" w14:textId="77777777" w:rsidR="00D01323" w:rsidRPr="003F2AB4" w:rsidRDefault="00D01323" w:rsidP="00D01323">
      <w:pPr>
        <w:widowControl w:val="0"/>
        <w:autoSpaceDE w:val="0"/>
        <w:spacing w:before="120" w:after="120"/>
        <w:ind w:left="3360"/>
        <w:jc w:val="both"/>
      </w:pPr>
    </w:p>
    <w:p w14:paraId="2AB88AC0" w14:textId="77777777" w:rsidR="00D01323" w:rsidRPr="003F2AB4" w:rsidRDefault="00D01323" w:rsidP="00D01323">
      <w:pPr>
        <w:widowControl w:val="0"/>
        <w:autoSpaceDE w:val="0"/>
        <w:spacing w:before="120" w:after="120"/>
        <w:ind w:left="3360"/>
        <w:jc w:val="both"/>
      </w:pPr>
    </w:p>
    <w:p w14:paraId="364A8586" w14:textId="1CE46DC7" w:rsidR="00B50951" w:rsidRPr="00120BA0" w:rsidRDefault="00D533A2" w:rsidP="00120BA0">
      <w:pPr>
        <w:autoSpaceDE w:val="0"/>
        <w:spacing w:before="120" w:after="120"/>
        <w:ind w:left="3402"/>
        <w:jc w:val="both"/>
        <w:rPr>
          <w:sz w:val="24"/>
          <w:szCs w:val="24"/>
        </w:rPr>
      </w:pPr>
      <w:r w:rsidRPr="00D533A2">
        <w:rPr>
          <w:sz w:val="24"/>
          <w:szCs w:val="24"/>
        </w:rPr>
        <w:t xml:space="preserve">O MUNICÍPIO DE NITERÓI, </w:t>
      </w:r>
      <w:r w:rsidR="00D01323" w:rsidRPr="00D533A2">
        <w:rPr>
          <w:sz w:val="24"/>
          <w:szCs w:val="24"/>
        </w:rPr>
        <w:t>por intermédio da</w:t>
      </w:r>
      <w:r w:rsidRPr="00D533A2">
        <w:rPr>
          <w:sz w:val="24"/>
          <w:szCs w:val="24"/>
        </w:rPr>
        <w:t xml:space="preserve"> SECRETARIA DE ASSISTÊNCIA SOCIAL E ECONOMIA SOLIDÁRIA, </w:t>
      </w:r>
      <w:r w:rsidR="00D01323" w:rsidRPr="00D533A2">
        <w:rPr>
          <w:sz w:val="24"/>
          <w:szCs w:val="24"/>
        </w:rPr>
        <w:t>com esteio na Lei</w:t>
      </w:r>
      <w:r w:rsidR="002A48C4" w:rsidRPr="00D533A2">
        <w:rPr>
          <w:sz w:val="24"/>
          <w:szCs w:val="24"/>
        </w:rPr>
        <w:t xml:space="preserve"> Federal </w:t>
      </w:r>
      <w:r w:rsidR="00D01323" w:rsidRPr="00D533A2">
        <w:rPr>
          <w:sz w:val="24"/>
          <w:szCs w:val="24"/>
        </w:rPr>
        <w:t xml:space="preserve">nº 13.019, de 31 de julho de 2014, no </w:t>
      </w:r>
      <w:bookmarkStart w:id="1" w:name="_Hlk74655378"/>
      <w:r w:rsidR="00592EC2" w:rsidRPr="00D533A2">
        <w:rPr>
          <w:sz w:val="24"/>
          <w:szCs w:val="24"/>
        </w:rPr>
        <w:t>Decreto</w:t>
      </w:r>
      <w:r w:rsidR="002A48C4" w:rsidRPr="00D533A2">
        <w:rPr>
          <w:sz w:val="24"/>
          <w:szCs w:val="24"/>
        </w:rPr>
        <w:t xml:space="preserve"> Municipal</w:t>
      </w:r>
      <w:r w:rsidR="00592EC2" w:rsidRPr="00D533A2">
        <w:rPr>
          <w:sz w:val="24"/>
          <w:szCs w:val="24"/>
        </w:rPr>
        <w:t xml:space="preserve"> nº 13.996</w:t>
      </w:r>
      <w:bookmarkEnd w:id="1"/>
      <w:r w:rsidR="00592EC2" w:rsidRPr="00D533A2">
        <w:rPr>
          <w:sz w:val="24"/>
          <w:szCs w:val="24"/>
        </w:rPr>
        <w:t>, de 20 de abril de 2021</w:t>
      </w:r>
      <w:r w:rsidR="00D01323" w:rsidRPr="00D533A2">
        <w:rPr>
          <w:sz w:val="24"/>
          <w:szCs w:val="24"/>
        </w:rPr>
        <w:t>, torna público o presente Edital de Chamamento Público visando à seleção de organização da sociedade civil interessada em celebrar termo de colaboração</w:t>
      </w:r>
      <w:r w:rsidR="008362FF">
        <w:rPr>
          <w:sz w:val="24"/>
          <w:szCs w:val="24"/>
        </w:rPr>
        <w:t xml:space="preserve"> que tenha por objeto a </w:t>
      </w:r>
      <w:r w:rsidR="00120BA0">
        <w:rPr>
          <w:sz w:val="24"/>
          <w:szCs w:val="24"/>
        </w:rPr>
        <w:t xml:space="preserve"> </w:t>
      </w:r>
      <w:r w:rsidR="00B50951">
        <w:rPr>
          <w:sz w:val="24"/>
          <w:szCs w:val="24"/>
        </w:rPr>
        <w:t>IMPLANTAÇÃO</w:t>
      </w:r>
      <w:r w:rsidR="00754BD1">
        <w:rPr>
          <w:sz w:val="24"/>
          <w:szCs w:val="24"/>
        </w:rPr>
        <w:t xml:space="preserve"> E OPERACIONALIZAÇÃO</w:t>
      </w:r>
      <w:r w:rsidR="00B50951">
        <w:rPr>
          <w:sz w:val="24"/>
          <w:szCs w:val="24"/>
        </w:rPr>
        <w:t xml:space="preserve"> DO </w:t>
      </w:r>
      <w:r w:rsidR="00B50951" w:rsidRPr="00B50951">
        <w:rPr>
          <w:sz w:val="24"/>
          <w:szCs w:val="24"/>
        </w:rPr>
        <w:t>CENTRO DE CONVIVÊNCIA HELENA TIBAU, PARA EXECUÇÃO DO SERVIÇO DE CONVIVÊNCIA E FORTALECIMENTO DE VÍNCULOS PARA IDOSOS (SCFV-I), CONFORME A TIPIFICAÇÃO NACIONAL DE SERVIÇOS SOCIOASSISTENCIAIS.</w:t>
      </w:r>
      <w:r w:rsidR="00B50951">
        <w:t xml:space="preserve"> </w:t>
      </w:r>
    </w:p>
    <w:p w14:paraId="1C53B01A" w14:textId="5AE24DD0" w:rsidR="00D01323" w:rsidRDefault="00D01323" w:rsidP="00D01323">
      <w:pPr>
        <w:widowControl w:val="0"/>
        <w:autoSpaceDE w:val="0"/>
        <w:spacing w:before="120" w:after="120"/>
        <w:rPr>
          <w:b/>
          <w:bCs/>
        </w:rPr>
      </w:pPr>
    </w:p>
    <w:p w14:paraId="29355FD7" w14:textId="77777777" w:rsidR="00D1713F" w:rsidRPr="003F2AB4" w:rsidRDefault="00D1713F" w:rsidP="00D01323">
      <w:pPr>
        <w:widowControl w:val="0"/>
        <w:autoSpaceDE w:val="0"/>
        <w:spacing w:before="120" w:after="120"/>
        <w:rPr>
          <w:b/>
          <w:bCs/>
        </w:rPr>
      </w:pPr>
    </w:p>
    <w:p w14:paraId="51979968" w14:textId="77777777" w:rsidR="00D01323" w:rsidRPr="003F2AB4" w:rsidRDefault="00D01323" w:rsidP="009F54FF">
      <w:pPr>
        <w:widowControl w:val="0"/>
        <w:numPr>
          <w:ilvl w:val="0"/>
          <w:numId w:val="1"/>
        </w:numPr>
        <w:tabs>
          <w:tab w:val="clear" w:pos="360"/>
          <w:tab w:val="num" w:pos="567"/>
        </w:tabs>
        <w:suppressAutoHyphens/>
        <w:autoSpaceDE w:val="0"/>
        <w:spacing w:before="120" w:after="120"/>
        <w:ind w:left="567" w:hanging="567"/>
        <w:rPr>
          <w:b/>
          <w:bCs/>
        </w:rPr>
      </w:pPr>
      <w:r w:rsidRPr="003F2AB4">
        <w:rPr>
          <w:b/>
          <w:bCs/>
        </w:rPr>
        <w:t>PROPÓSITO DO EDITAL DE CHAMAMENTO PÚBLICO</w:t>
      </w:r>
    </w:p>
    <w:p w14:paraId="3FE4FAF4" w14:textId="02543673" w:rsidR="00D01323" w:rsidRDefault="00D01323" w:rsidP="00D01323">
      <w:pPr>
        <w:widowControl w:val="0"/>
        <w:tabs>
          <w:tab w:val="left" w:pos="567"/>
        </w:tabs>
        <w:autoSpaceDE w:val="0"/>
        <w:spacing w:before="120" w:after="120"/>
        <w:jc w:val="both"/>
      </w:pPr>
      <w:r w:rsidRPr="00D533A2">
        <w:rPr>
          <w:b/>
          <w:sz w:val="24"/>
          <w:szCs w:val="24"/>
        </w:rPr>
        <w:t>1.1.</w:t>
      </w:r>
      <w:r w:rsidRPr="003F2AB4">
        <w:t xml:space="preserve"> </w:t>
      </w:r>
      <w:r w:rsidRPr="003F2AB4">
        <w:tab/>
      </w:r>
      <w:r w:rsidRPr="00D533A2">
        <w:rPr>
          <w:sz w:val="24"/>
          <w:szCs w:val="24"/>
        </w:rPr>
        <w:t xml:space="preserve">A finalidade do presente Chamamento Público é a seleção de propostas para a celebração de parceria com </w:t>
      </w:r>
      <w:r w:rsidR="00D533A2" w:rsidRPr="00D533A2">
        <w:rPr>
          <w:sz w:val="24"/>
          <w:szCs w:val="24"/>
        </w:rPr>
        <w:t xml:space="preserve">o Município de Niterói, por intermédio da Secretaria Municipal de Assistência Social e Economia Solidária, </w:t>
      </w:r>
      <w:r w:rsidRPr="00D533A2">
        <w:rPr>
          <w:sz w:val="24"/>
          <w:szCs w:val="24"/>
        </w:rPr>
        <w:t>por meio da formalização de termo de colaboração, para a consecução de finalidade de interesse público e recíproco, conforme condições estabelecidas neste Edital.</w:t>
      </w:r>
    </w:p>
    <w:p w14:paraId="54C079AA" w14:textId="77777777" w:rsidR="00B50951" w:rsidRDefault="00B50951" w:rsidP="00D01323">
      <w:pPr>
        <w:widowControl w:val="0"/>
        <w:tabs>
          <w:tab w:val="left" w:pos="567"/>
        </w:tabs>
        <w:autoSpaceDE w:val="0"/>
        <w:spacing w:before="120" w:after="120"/>
        <w:jc w:val="both"/>
        <w:rPr>
          <w:b/>
          <w:sz w:val="24"/>
          <w:szCs w:val="24"/>
        </w:rPr>
      </w:pPr>
    </w:p>
    <w:p w14:paraId="113434D2" w14:textId="42D3DC8A" w:rsidR="00D01323" w:rsidRPr="00D533A2" w:rsidRDefault="00D01323" w:rsidP="00D01323">
      <w:pPr>
        <w:widowControl w:val="0"/>
        <w:tabs>
          <w:tab w:val="left" w:pos="567"/>
        </w:tabs>
        <w:autoSpaceDE w:val="0"/>
        <w:spacing w:before="120" w:after="120"/>
        <w:jc w:val="both"/>
        <w:rPr>
          <w:sz w:val="24"/>
          <w:szCs w:val="24"/>
        </w:rPr>
      </w:pPr>
      <w:r w:rsidRPr="00D533A2">
        <w:rPr>
          <w:b/>
          <w:sz w:val="24"/>
          <w:szCs w:val="24"/>
        </w:rPr>
        <w:t>1.2.</w:t>
      </w:r>
      <w:r w:rsidRPr="00D533A2">
        <w:rPr>
          <w:sz w:val="24"/>
          <w:szCs w:val="24"/>
        </w:rPr>
        <w:t xml:space="preserve"> </w:t>
      </w:r>
      <w:r w:rsidRPr="00D533A2">
        <w:rPr>
          <w:sz w:val="24"/>
          <w:szCs w:val="24"/>
        </w:rPr>
        <w:tab/>
        <w:t>O procedimento de seleção reger-se-á pela Lei</w:t>
      </w:r>
      <w:r w:rsidR="00CE4C19">
        <w:rPr>
          <w:sz w:val="24"/>
          <w:szCs w:val="24"/>
        </w:rPr>
        <w:t xml:space="preserve"> Federal</w:t>
      </w:r>
      <w:r w:rsidRPr="00D533A2">
        <w:rPr>
          <w:sz w:val="24"/>
          <w:szCs w:val="24"/>
        </w:rPr>
        <w:t xml:space="preserve"> nº 13.019, de 31 de julho de 2014,</w:t>
      </w:r>
      <w:r w:rsidR="003B400E">
        <w:rPr>
          <w:sz w:val="24"/>
          <w:szCs w:val="24"/>
        </w:rPr>
        <w:t xml:space="preserve"> pelo </w:t>
      </w:r>
      <w:r w:rsidR="003B400E" w:rsidRPr="00D533A2">
        <w:rPr>
          <w:sz w:val="24"/>
          <w:szCs w:val="24"/>
        </w:rPr>
        <w:t>Decreto Municipal nº 13.996, de 20 de abril de 2021</w:t>
      </w:r>
      <w:r w:rsidRPr="00D533A2">
        <w:rPr>
          <w:sz w:val="24"/>
          <w:szCs w:val="24"/>
        </w:rPr>
        <w:t xml:space="preserve"> e pelos demais normativos aplicáveis, além das condições previstas neste Edital.  </w:t>
      </w:r>
    </w:p>
    <w:p w14:paraId="37C07C5F" w14:textId="77777777" w:rsidR="00D01323" w:rsidRPr="00D533A2" w:rsidRDefault="00D01323" w:rsidP="00D01323">
      <w:pPr>
        <w:pStyle w:val="PargrafodaLista"/>
        <w:ind w:left="0"/>
        <w:jc w:val="both"/>
        <w:rPr>
          <w:sz w:val="24"/>
          <w:szCs w:val="24"/>
        </w:rPr>
      </w:pPr>
    </w:p>
    <w:p w14:paraId="6E70087F" w14:textId="77777777" w:rsidR="00D01323" w:rsidRPr="00D533A2" w:rsidRDefault="00D01323" w:rsidP="00D01323">
      <w:pPr>
        <w:pStyle w:val="PargrafodaLista"/>
        <w:ind w:left="0"/>
        <w:jc w:val="both"/>
        <w:rPr>
          <w:sz w:val="24"/>
          <w:szCs w:val="24"/>
        </w:rPr>
      </w:pPr>
      <w:r w:rsidRPr="00D533A2">
        <w:rPr>
          <w:b/>
          <w:sz w:val="24"/>
          <w:szCs w:val="24"/>
        </w:rPr>
        <w:t>1.3.</w:t>
      </w:r>
      <w:r w:rsidRPr="00D533A2">
        <w:rPr>
          <w:sz w:val="24"/>
          <w:szCs w:val="24"/>
        </w:rPr>
        <w:t xml:space="preserve"> Será selecionada uma única proposta, observada a ordem de classificação e a disponibilidade orçamentária para a celebração do termo de colaboração.</w:t>
      </w:r>
    </w:p>
    <w:p w14:paraId="5B02F4FC" w14:textId="77777777" w:rsidR="00D01323" w:rsidRDefault="00D01323" w:rsidP="00D01323">
      <w:pPr>
        <w:pStyle w:val="PargrafodaLista"/>
        <w:ind w:left="0"/>
        <w:jc w:val="both"/>
      </w:pPr>
    </w:p>
    <w:p w14:paraId="4F76BBC3" w14:textId="77777777" w:rsidR="00D01323" w:rsidRPr="00D533A2" w:rsidRDefault="00D01323" w:rsidP="009F54FF">
      <w:pPr>
        <w:widowControl w:val="0"/>
        <w:numPr>
          <w:ilvl w:val="0"/>
          <w:numId w:val="1"/>
        </w:numPr>
        <w:tabs>
          <w:tab w:val="clear" w:pos="360"/>
          <w:tab w:val="num" w:pos="567"/>
        </w:tabs>
        <w:suppressAutoHyphens/>
        <w:autoSpaceDE w:val="0"/>
        <w:spacing w:before="120" w:after="120"/>
        <w:ind w:left="567" w:hanging="567"/>
        <w:rPr>
          <w:b/>
          <w:sz w:val="24"/>
          <w:szCs w:val="24"/>
        </w:rPr>
      </w:pPr>
      <w:r w:rsidRPr="00D533A2">
        <w:rPr>
          <w:b/>
          <w:sz w:val="24"/>
          <w:szCs w:val="24"/>
        </w:rPr>
        <w:t xml:space="preserve">OBJETO DO TERMO DE COLABORAÇÃO </w:t>
      </w:r>
    </w:p>
    <w:p w14:paraId="173CE012" w14:textId="17C665F1" w:rsidR="00B50951" w:rsidRDefault="00D01323" w:rsidP="00B50951">
      <w:pPr>
        <w:ind w:right="3"/>
        <w:jc w:val="both"/>
      </w:pPr>
      <w:r w:rsidRPr="00D533A2">
        <w:rPr>
          <w:b/>
          <w:bCs/>
          <w:sz w:val="24"/>
          <w:szCs w:val="24"/>
        </w:rPr>
        <w:t>2.1.</w:t>
      </w:r>
      <w:r w:rsidRPr="00D533A2">
        <w:rPr>
          <w:bCs/>
          <w:sz w:val="24"/>
          <w:szCs w:val="24"/>
        </w:rPr>
        <w:t xml:space="preserve"> </w:t>
      </w:r>
      <w:r w:rsidRPr="00D533A2">
        <w:rPr>
          <w:bCs/>
          <w:sz w:val="24"/>
          <w:szCs w:val="24"/>
        </w:rPr>
        <w:tab/>
      </w:r>
      <w:r w:rsidRPr="00B50951">
        <w:rPr>
          <w:sz w:val="24"/>
          <w:szCs w:val="24"/>
        </w:rPr>
        <w:t xml:space="preserve">O </w:t>
      </w:r>
      <w:r w:rsidRPr="00D533A2">
        <w:rPr>
          <w:sz w:val="24"/>
          <w:szCs w:val="24"/>
        </w:rPr>
        <w:t xml:space="preserve">termo de colaboração terá por objeto a </w:t>
      </w:r>
      <w:bookmarkStart w:id="2" w:name="_Hlk177469297"/>
      <w:r w:rsidR="008362FF" w:rsidRPr="008362FF">
        <w:rPr>
          <w:sz w:val="24"/>
          <w:szCs w:val="24"/>
        </w:rPr>
        <w:t>implantação</w:t>
      </w:r>
      <w:r w:rsidR="0068680E">
        <w:rPr>
          <w:sz w:val="24"/>
          <w:szCs w:val="24"/>
        </w:rPr>
        <w:t xml:space="preserve"> e operacionalização</w:t>
      </w:r>
      <w:r w:rsidR="008362FF" w:rsidRPr="008362FF">
        <w:rPr>
          <w:sz w:val="24"/>
          <w:szCs w:val="24"/>
        </w:rPr>
        <w:t xml:space="preserve"> do </w:t>
      </w:r>
      <w:r w:rsidR="00B50951" w:rsidRPr="00B50951">
        <w:rPr>
          <w:sz w:val="24"/>
          <w:szCs w:val="24"/>
        </w:rPr>
        <w:t>Centro de Convivência Helena Tibau, para execução do Serviço de Convivência e Fortalecimento de Vínculos para Idosos (SCFV-I), conforme a Tipificação Nacional de Serviços Socioassistenciais</w:t>
      </w:r>
      <w:bookmarkEnd w:id="2"/>
      <w:r w:rsidR="00B50951" w:rsidRPr="00B50951">
        <w:rPr>
          <w:sz w:val="24"/>
          <w:szCs w:val="24"/>
        </w:rPr>
        <w:t>.</w:t>
      </w:r>
      <w:r w:rsidR="00B50951">
        <w:t xml:space="preserve"> </w:t>
      </w:r>
    </w:p>
    <w:p w14:paraId="08B3D27A" w14:textId="156CD6F4" w:rsidR="00C1375F" w:rsidRPr="00C1375F" w:rsidRDefault="00C1375F" w:rsidP="00C1375F">
      <w:pPr>
        <w:jc w:val="both"/>
        <w:rPr>
          <w:sz w:val="24"/>
          <w:szCs w:val="24"/>
        </w:rPr>
      </w:pPr>
    </w:p>
    <w:p w14:paraId="6E7BA786" w14:textId="618C49E7" w:rsidR="00D01323" w:rsidRPr="00412966" w:rsidRDefault="00D01323" w:rsidP="00D01323">
      <w:pPr>
        <w:tabs>
          <w:tab w:val="left" w:pos="567"/>
        </w:tabs>
        <w:spacing w:before="120" w:after="120"/>
        <w:jc w:val="both"/>
        <w:rPr>
          <w:b/>
          <w:bCs/>
          <w:sz w:val="24"/>
          <w:szCs w:val="24"/>
        </w:rPr>
      </w:pPr>
      <w:r w:rsidRPr="00854681">
        <w:rPr>
          <w:b/>
          <w:bCs/>
          <w:sz w:val="24"/>
          <w:szCs w:val="24"/>
        </w:rPr>
        <w:lastRenderedPageBreak/>
        <w:t>2.2.</w:t>
      </w:r>
      <w:r w:rsidRPr="00854681">
        <w:rPr>
          <w:bCs/>
          <w:sz w:val="24"/>
          <w:szCs w:val="24"/>
        </w:rPr>
        <w:t xml:space="preserve"> </w:t>
      </w:r>
      <w:r w:rsidRPr="00854681">
        <w:rPr>
          <w:bCs/>
          <w:sz w:val="24"/>
          <w:szCs w:val="24"/>
        </w:rPr>
        <w:tab/>
      </w:r>
      <w:r w:rsidRPr="00412966">
        <w:rPr>
          <w:b/>
          <w:bCs/>
          <w:sz w:val="24"/>
          <w:szCs w:val="24"/>
        </w:rPr>
        <w:t>Objetivos específicos da parceria:</w:t>
      </w:r>
    </w:p>
    <w:p w14:paraId="54784044" w14:textId="77777777" w:rsidR="00B50951" w:rsidRPr="00B50951" w:rsidRDefault="00B50951" w:rsidP="00B50951">
      <w:pPr>
        <w:tabs>
          <w:tab w:val="left" w:pos="709"/>
        </w:tabs>
        <w:ind w:right="3"/>
        <w:jc w:val="both"/>
        <w:rPr>
          <w:sz w:val="24"/>
          <w:szCs w:val="24"/>
        </w:rPr>
      </w:pPr>
      <w:r w:rsidRPr="00B50951">
        <w:rPr>
          <w:sz w:val="24"/>
          <w:szCs w:val="24"/>
        </w:rPr>
        <w:t xml:space="preserve">2.2.1. Complementar o trabalho social com família, prevenindo a ocorrência de situações de risco social e fortalecendo a convivência familiar e comunitária; </w:t>
      </w:r>
    </w:p>
    <w:p w14:paraId="24464FDD" w14:textId="77777777" w:rsidR="00B50951" w:rsidRPr="00B50951" w:rsidRDefault="00B50951" w:rsidP="00B50951">
      <w:pPr>
        <w:tabs>
          <w:tab w:val="left" w:pos="709"/>
        </w:tabs>
        <w:ind w:right="3"/>
        <w:jc w:val="both"/>
        <w:rPr>
          <w:sz w:val="24"/>
          <w:szCs w:val="24"/>
        </w:rPr>
      </w:pPr>
      <w:r w:rsidRPr="00B50951">
        <w:rPr>
          <w:sz w:val="24"/>
          <w:szCs w:val="24"/>
        </w:rPr>
        <w:t xml:space="preserve">2.2.2. Promover acessos a benefícios e serviços socioassistenciais, fortalecendo a rede de proteção social de assistência social nos territórios; </w:t>
      </w:r>
    </w:p>
    <w:p w14:paraId="38729EFD" w14:textId="77777777" w:rsidR="00B50951" w:rsidRPr="00B50951" w:rsidRDefault="00B50951" w:rsidP="00B50951">
      <w:pPr>
        <w:tabs>
          <w:tab w:val="left" w:pos="709"/>
        </w:tabs>
        <w:ind w:right="3"/>
        <w:jc w:val="both"/>
        <w:rPr>
          <w:sz w:val="24"/>
          <w:szCs w:val="24"/>
        </w:rPr>
      </w:pPr>
      <w:r w:rsidRPr="00B50951">
        <w:rPr>
          <w:sz w:val="24"/>
          <w:szCs w:val="24"/>
        </w:rPr>
        <w:t>2.2.3. Promover acessos a serviços setoriais, em especial das políticas de educação, saúde, cultura, esporte e lazer existentes no território, contribuindo para o usufruto dos usuários aos demais direitos;</w:t>
      </w:r>
    </w:p>
    <w:p w14:paraId="204A1140" w14:textId="77777777" w:rsidR="00B50951" w:rsidRPr="00B50951" w:rsidRDefault="00B50951" w:rsidP="00B50951">
      <w:pPr>
        <w:tabs>
          <w:tab w:val="left" w:pos="709"/>
        </w:tabs>
        <w:ind w:right="3"/>
        <w:jc w:val="both"/>
        <w:rPr>
          <w:sz w:val="24"/>
          <w:szCs w:val="24"/>
        </w:rPr>
      </w:pPr>
      <w:r w:rsidRPr="00B50951">
        <w:rPr>
          <w:sz w:val="24"/>
          <w:szCs w:val="24"/>
        </w:rPr>
        <w:t xml:space="preserve">2.2.4. Possibilitar acessos a experiências e manifestações artísticas, culturais, esportivas e de lazer, com vistas ao desenvolvimento de novas sociabilidades; </w:t>
      </w:r>
    </w:p>
    <w:p w14:paraId="548486B6" w14:textId="77777777" w:rsidR="00B50951" w:rsidRPr="00B50951" w:rsidRDefault="00B50951" w:rsidP="00B50951">
      <w:pPr>
        <w:tabs>
          <w:tab w:val="left" w:pos="709"/>
        </w:tabs>
        <w:ind w:right="3"/>
        <w:jc w:val="both"/>
        <w:rPr>
          <w:sz w:val="24"/>
          <w:szCs w:val="24"/>
        </w:rPr>
      </w:pPr>
      <w:r w:rsidRPr="00B50951">
        <w:rPr>
          <w:sz w:val="24"/>
          <w:szCs w:val="24"/>
        </w:rPr>
        <w:t xml:space="preserve">2.2.5. Favorecer o desenvolvimento de atividades intergeracionais, propiciando trocas de experiências e vivências, fortalecendo o respeito, a solidariedade e os vínculos familiares e comunitários. </w:t>
      </w:r>
    </w:p>
    <w:p w14:paraId="7B30D260" w14:textId="77777777" w:rsidR="00B50951" w:rsidRPr="00B50951" w:rsidRDefault="00B50951" w:rsidP="00B50951">
      <w:pPr>
        <w:tabs>
          <w:tab w:val="left" w:pos="709"/>
        </w:tabs>
        <w:ind w:right="3"/>
        <w:jc w:val="both"/>
        <w:rPr>
          <w:sz w:val="24"/>
          <w:szCs w:val="24"/>
        </w:rPr>
      </w:pPr>
      <w:r w:rsidRPr="00B50951">
        <w:rPr>
          <w:sz w:val="24"/>
          <w:szCs w:val="24"/>
        </w:rPr>
        <w:t>2.2.6. Promover a convivência familiar, comunitária de forma a melhorar a socialização e qualidade de vida;</w:t>
      </w:r>
    </w:p>
    <w:p w14:paraId="1B039A0C" w14:textId="77777777" w:rsidR="00B50951" w:rsidRPr="00B50951" w:rsidRDefault="00B50951" w:rsidP="00B50951">
      <w:pPr>
        <w:tabs>
          <w:tab w:val="left" w:pos="709"/>
        </w:tabs>
        <w:ind w:right="3"/>
        <w:jc w:val="both"/>
        <w:rPr>
          <w:sz w:val="24"/>
          <w:szCs w:val="24"/>
        </w:rPr>
      </w:pPr>
      <w:r w:rsidRPr="00B50951">
        <w:rPr>
          <w:sz w:val="24"/>
          <w:szCs w:val="24"/>
        </w:rPr>
        <w:t xml:space="preserve">2.2.7. Detectar necessidades e motivações e desenvolver potencialidades e capacidades para novos projetos de vida; </w:t>
      </w:r>
    </w:p>
    <w:p w14:paraId="74398ADC" w14:textId="77777777" w:rsidR="00B50951" w:rsidRPr="00B50951" w:rsidRDefault="00B50951" w:rsidP="00B50951">
      <w:pPr>
        <w:tabs>
          <w:tab w:val="left" w:pos="709"/>
        </w:tabs>
        <w:ind w:right="3"/>
        <w:jc w:val="both"/>
        <w:rPr>
          <w:sz w:val="24"/>
          <w:szCs w:val="24"/>
        </w:rPr>
      </w:pPr>
      <w:r w:rsidRPr="00B50951">
        <w:rPr>
          <w:sz w:val="24"/>
          <w:szCs w:val="24"/>
        </w:rPr>
        <w:t>2.2.8. Propiciar vivências que valorizam as experiências e que estimulem e potencializem a condição de escolha e decisão, contribuindo para o desenvolvimento da autonomia e protagonismo social dos usuários;</w:t>
      </w:r>
    </w:p>
    <w:p w14:paraId="5E910538" w14:textId="77777777" w:rsidR="00B50951" w:rsidRPr="00B50951" w:rsidRDefault="00B50951" w:rsidP="00B50951">
      <w:pPr>
        <w:tabs>
          <w:tab w:val="left" w:pos="709"/>
        </w:tabs>
        <w:ind w:right="3"/>
        <w:jc w:val="both"/>
        <w:rPr>
          <w:sz w:val="24"/>
          <w:szCs w:val="24"/>
        </w:rPr>
      </w:pPr>
      <w:r w:rsidRPr="00B50951">
        <w:rPr>
          <w:sz w:val="24"/>
          <w:szCs w:val="24"/>
        </w:rPr>
        <w:t>2.2.9. Criar espaços de reflexão sobre o papel das famílias na proteção da pessoa idosa;</w:t>
      </w:r>
    </w:p>
    <w:p w14:paraId="7C821360" w14:textId="77777777" w:rsidR="00B50951" w:rsidRPr="00B50951" w:rsidRDefault="00B50951" w:rsidP="00B50951">
      <w:pPr>
        <w:tabs>
          <w:tab w:val="left" w:pos="709"/>
        </w:tabs>
        <w:ind w:right="3"/>
        <w:jc w:val="both"/>
        <w:rPr>
          <w:sz w:val="24"/>
          <w:szCs w:val="24"/>
        </w:rPr>
      </w:pPr>
      <w:r w:rsidRPr="00B50951">
        <w:rPr>
          <w:sz w:val="24"/>
          <w:szCs w:val="24"/>
        </w:rPr>
        <w:t xml:space="preserve">2.2.10. Contribuir para a inserção, reinserção e permanência no sistema educacional; </w:t>
      </w:r>
    </w:p>
    <w:p w14:paraId="252E4881" w14:textId="77777777" w:rsidR="00B50951" w:rsidRPr="00B50951" w:rsidRDefault="00B50951" w:rsidP="00B50951">
      <w:pPr>
        <w:tabs>
          <w:tab w:val="left" w:pos="709"/>
        </w:tabs>
        <w:ind w:right="3"/>
        <w:jc w:val="both"/>
        <w:rPr>
          <w:sz w:val="24"/>
          <w:szCs w:val="24"/>
        </w:rPr>
      </w:pPr>
      <w:r w:rsidRPr="00B50951">
        <w:rPr>
          <w:sz w:val="24"/>
          <w:szCs w:val="24"/>
        </w:rPr>
        <w:t>2.2.11. Possibilitar a ampliação do universo informacional, artístico e cultural da pessoa idosa, bem como estimular o desenvolvimento de potencialidades para novos projetos de vida, propiciar sua formação cidadã e vivências para o alcance de autonomia e protagonismo social, detectar necessidades, motivações, habilidades e talentos;</w:t>
      </w:r>
    </w:p>
    <w:p w14:paraId="7BA055CD" w14:textId="77777777" w:rsidR="00B50951" w:rsidRPr="00B50951" w:rsidRDefault="00B50951" w:rsidP="00B50951">
      <w:pPr>
        <w:tabs>
          <w:tab w:val="left" w:pos="709"/>
        </w:tabs>
        <w:ind w:right="3"/>
        <w:jc w:val="both"/>
        <w:rPr>
          <w:sz w:val="24"/>
          <w:szCs w:val="24"/>
        </w:rPr>
      </w:pPr>
      <w:r w:rsidRPr="00B50951">
        <w:rPr>
          <w:sz w:val="24"/>
          <w:szCs w:val="24"/>
        </w:rPr>
        <w:t>2.2.12. Fortalecer os indivíduos e famílias na superação e enfrentamento de todas as formas de preconceito, violência e discriminação em relação a pessoa idosa;</w:t>
      </w:r>
    </w:p>
    <w:p w14:paraId="51088A9D" w14:textId="77777777" w:rsidR="00B50951" w:rsidRPr="00B50951" w:rsidRDefault="00B50951" w:rsidP="00B50951">
      <w:pPr>
        <w:tabs>
          <w:tab w:val="left" w:pos="709"/>
        </w:tabs>
        <w:ind w:right="3"/>
        <w:jc w:val="both"/>
        <w:rPr>
          <w:sz w:val="24"/>
          <w:szCs w:val="24"/>
        </w:rPr>
      </w:pPr>
      <w:r w:rsidRPr="00B50951">
        <w:rPr>
          <w:sz w:val="24"/>
          <w:szCs w:val="24"/>
        </w:rPr>
        <w:t xml:space="preserve">2.2.14. Instituir vínculo entre as famílias e usuários por meio da escuta qualificada das necessidades e demandas, com ofertas de informações de serviços, programas, projetos e benefícios da rede socioassistencial; </w:t>
      </w:r>
    </w:p>
    <w:p w14:paraId="4FBA8DAA" w14:textId="77777777" w:rsidR="00B50951" w:rsidRPr="00B50951" w:rsidRDefault="00B50951" w:rsidP="00B50951">
      <w:pPr>
        <w:tabs>
          <w:tab w:val="left" w:pos="709"/>
        </w:tabs>
        <w:ind w:right="3"/>
        <w:jc w:val="both"/>
        <w:rPr>
          <w:sz w:val="24"/>
          <w:szCs w:val="24"/>
        </w:rPr>
      </w:pPr>
      <w:r w:rsidRPr="00B50951">
        <w:rPr>
          <w:sz w:val="24"/>
          <w:szCs w:val="24"/>
        </w:rPr>
        <w:t xml:space="preserve">2.2.15. Prevenir a institucionalização e a segregação da pessoa idosa, especialmente aquelas com deficiências, assegurando convivência familiar e comunitária. </w:t>
      </w:r>
    </w:p>
    <w:p w14:paraId="612AB550" w14:textId="72FEA2DB" w:rsidR="00412966" w:rsidRPr="00854681" w:rsidRDefault="00412966" w:rsidP="00D01323">
      <w:pPr>
        <w:tabs>
          <w:tab w:val="left" w:pos="567"/>
        </w:tabs>
        <w:spacing w:before="120" w:after="120"/>
        <w:jc w:val="both"/>
        <w:rPr>
          <w:bCs/>
          <w:sz w:val="24"/>
          <w:szCs w:val="24"/>
        </w:rPr>
      </w:pPr>
    </w:p>
    <w:p w14:paraId="5E0594B2" w14:textId="76687FAF" w:rsidR="00D01323" w:rsidRPr="00974879" w:rsidRDefault="00D01323" w:rsidP="009F54FF">
      <w:pPr>
        <w:pStyle w:val="PargrafodaLista"/>
        <w:numPr>
          <w:ilvl w:val="0"/>
          <w:numId w:val="1"/>
        </w:numPr>
        <w:tabs>
          <w:tab w:val="left" w:pos="567"/>
        </w:tabs>
        <w:spacing w:before="120" w:after="120"/>
        <w:jc w:val="both"/>
        <w:rPr>
          <w:b/>
          <w:sz w:val="24"/>
          <w:szCs w:val="24"/>
        </w:rPr>
      </w:pPr>
      <w:r w:rsidRPr="00974879">
        <w:rPr>
          <w:b/>
          <w:sz w:val="24"/>
          <w:szCs w:val="24"/>
        </w:rPr>
        <w:t>JUSTIFICATIVA</w:t>
      </w:r>
    </w:p>
    <w:p w14:paraId="5BDD6045" w14:textId="77777777" w:rsidR="00B50951" w:rsidRPr="00B50951" w:rsidRDefault="00B50951" w:rsidP="00B50951">
      <w:pPr>
        <w:jc w:val="both"/>
        <w:rPr>
          <w:sz w:val="24"/>
          <w:szCs w:val="24"/>
        </w:rPr>
      </w:pPr>
      <w:r w:rsidRPr="00B50951">
        <w:rPr>
          <w:sz w:val="24"/>
          <w:szCs w:val="24"/>
        </w:rPr>
        <w:t xml:space="preserve">O presente termo tem como objetivo descrever as diretrizes que darão origem ao processo de parceria entre a Secretaria Municipal de Assistência Social e Economia Solidária e Organização da Sociedade Civil (OSC) para a execução do serviço socioassistencial de convivência para população idosa em vulnerabilidade social e violação de direitos. </w:t>
      </w:r>
    </w:p>
    <w:p w14:paraId="56C3104E" w14:textId="77777777" w:rsidR="00B50951" w:rsidRPr="00B50951" w:rsidRDefault="00B50951" w:rsidP="00B50951">
      <w:pPr>
        <w:jc w:val="both"/>
        <w:rPr>
          <w:sz w:val="24"/>
          <w:szCs w:val="24"/>
        </w:rPr>
      </w:pPr>
    </w:p>
    <w:p w14:paraId="145566FE" w14:textId="253F0612" w:rsidR="00B50951" w:rsidRDefault="00B50951" w:rsidP="00B50951">
      <w:pPr>
        <w:jc w:val="both"/>
        <w:rPr>
          <w:sz w:val="24"/>
          <w:szCs w:val="24"/>
        </w:rPr>
      </w:pPr>
      <w:r w:rsidRPr="00B50951">
        <w:rPr>
          <w:sz w:val="24"/>
          <w:szCs w:val="24"/>
        </w:rPr>
        <w:t>Niterói vive um processo de envelhecimento de sua população. Estima-se que a proporção de pessoas com idade superior aos 40 anos é de 52,3% do quantitativo total, segundo dados informados pelo Censo 2022 IBGE. Destes, de idosos, o número representa cerca de 25%. Sendo a cidade do estado do Rio de Janeiro com maior presença de pessoas idosas.</w:t>
      </w:r>
    </w:p>
    <w:p w14:paraId="7DD8973C" w14:textId="792EC990" w:rsidR="00BD6747" w:rsidRDefault="00BD6747" w:rsidP="00B50951">
      <w:pPr>
        <w:jc w:val="both"/>
        <w:rPr>
          <w:sz w:val="24"/>
          <w:szCs w:val="24"/>
        </w:rPr>
      </w:pPr>
    </w:p>
    <w:p w14:paraId="12F78164" w14:textId="490F2253" w:rsidR="00BD6747" w:rsidRDefault="00BD6747" w:rsidP="00B50951">
      <w:pPr>
        <w:jc w:val="both"/>
        <w:rPr>
          <w:sz w:val="24"/>
          <w:szCs w:val="24"/>
        </w:rPr>
      </w:pPr>
      <w:r w:rsidRPr="00BD6747">
        <w:rPr>
          <w:sz w:val="24"/>
          <w:szCs w:val="24"/>
        </w:rPr>
        <w:lastRenderedPageBreak/>
        <w:t>Dentro deste universo, segundo dados abertos obtidos através do Ministério do Desenvolvimento Social (MDS), dos 12.300 beneficiários do BPC (Benefício de Prestação Continuada) no município de Niterói-RJ, cerca de 7.828 são idosos. Ou seja, para além de um contingente populacional envelhecido, esta municipalidade conta com expressivo número de idosos beneficiários de políticas sociais e de transferência de renda. O que, em termos gerais, gera demanda para a existência e criação de demais oferta de serviços e políticas públicas que dialoguem com este público, sobretudo, no que se refere a esta SMASES, que se enquadram em vulnerabilidade.</w:t>
      </w:r>
    </w:p>
    <w:p w14:paraId="64A49CB9" w14:textId="1A1D457E" w:rsidR="008056EB" w:rsidRDefault="008056EB" w:rsidP="00B50951">
      <w:pPr>
        <w:jc w:val="both"/>
        <w:rPr>
          <w:sz w:val="24"/>
          <w:szCs w:val="24"/>
        </w:rPr>
      </w:pPr>
    </w:p>
    <w:p w14:paraId="3FF27BE5" w14:textId="77777777" w:rsidR="008056EB" w:rsidRPr="008056EB" w:rsidRDefault="008056EB" w:rsidP="008056EB">
      <w:pPr>
        <w:jc w:val="both"/>
        <w:rPr>
          <w:sz w:val="24"/>
          <w:szCs w:val="24"/>
        </w:rPr>
      </w:pPr>
      <w:r w:rsidRPr="008056EB">
        <w:rPr>
          <w:sz w:val="24"/>
          <w:szCs w:val="24"/>
        </w:rPr>
        <w:t xml:space="preserve">Consta em nossa base de dados do Cadastro Único, Niterói-RJ possui cerca de 21.823 pessoas idosas cadastradas, isto é, a viabilidade da política e a respectiva capacidade de atendimentos agregada ao equipamento ampara-se sobre este universo global que </w:t>
      </w:r>
      <w:r w:rsidRPr="008056EB">
        <w:rPr>
          <w:i/>
          <w:iCs/>
          <w:sz w:val="24"/>
          <w:szCs w:val="24"/>
        </w:rPr>
        <w:t>per si</w:t>
      </w:r>
      <w:r w:rsidRPr="008056EB">
        <w:rPr>
          <w:sz w:val="24"/>
          <w:szCs w:val="24"/>
        </w:rPr>
        <w:t xml:space="preserve"> demanda de estrutura de serviço e política pública.</w:t>
      </w:r>
    </w:p>
    <w:p w14:paraId="2B5CCBE8" w14:textId="77777777" w:rsidR="00B50951" w:rsidRPr="00B50951" w:rsidRDefault="00B50951" w:rsidP="00B50951">
      <w:pPr>
        <w:jc w:val="both"/>
        <w:rPr>
          <w:sz w:val="24"/>
          <w:szCs w:val="24"/>
        </w:rPr>
      </w:pPr>
    </w:p>
    <w:p w14:paraId="22074E83" w14:textId="77777777" w:rsidR="00B50951" w:rsidRPr="00B50951" w:rsidRDefault="00B50951" w:rsidP="00B50951">
      <w:pPr>
        <w:jc w:val="both"/>
        <w:rPr>
          <w:sz w:val="24"/>
          <w:szCs w:val="24"/>
        </w:rPr>
      </w:pPr>
      <w:r w:rsidRPr="00B50951">
        <w:rPr>
          <w:sz w:val="24"/>
          <w:szCs w:val="24"/>
        </w:rPr>
        <w:t xml:space="preserve">A legislação brasileira possui um rol específico à pessoa idosa, atribuindo reconhecimento constitucional aos direitos cidadãos desta parcela da população, no artigo 230, onde define que o Estado tem o dever de amparar as pessoas idosas, assegurando sua participação na comunidade, defendendo sua dignidade e bem-estar e garantindo-lhes o direito à vida (Constituição Federal, 1988). E corroborado pelo Estatuto da Pessoa Idosa, onde em seu artigo 1º define que o idoso tem preferência na formulação e na execução de políticas sociais públicas específicas; destinação privilegiada de recursos públicos nas áreas relacionadas com a proteção à pessoa idosa; viabilização de formas alternativas de participação, ocupação e convívio da pessoa idosa com as demais gerações; e garantia de acesso à rede de serviços de saúde e de assistência social locais. (Lei 10.741/01). </w:t>
      </w:r>
    </w:p>
    <w:p w14:paraId="0D5BB928" w14:textId="77777777" w:rsidR="00B50951" w:rsidRPr="00B50951" w:rsidRDefault="00B50951" w:rsidP="00B50951">
      <w:pPr>
        <w:jc w:val="both"/>
        <w:rPr>
          <w:sz w:val="24"/>
          <w:szCs w:val="24"/>
        </w:rPr>
      </w:pPr>
    </w:p>
    <w:p w14:paraId="12DAE48A" w14:textId="77777777" w:rsidR="00B50951" w:rsidRPr="00B50951" w:rsidRDefault="00B50951" w:rsidP="00B50951">
      <w:pPr>
        <w:jc w:val="both"/>
        <w:rPr>
          <w:sz w:val="24"/>
          <w:szCs w:val="24"/>
        </w:rPr>
      </w:pPr>
      <w:r w:rsidRPr="00B50951">
        <w:rPr>
          <w:sz w:val="24"/>
          <w:szCs w:val="24"/>
        </w:rPr>
        <w:t>Deste modo, torna-se necessário a consolidação de políticas públicas voltadas a esta população, pela sua representação no aspecto geral do município, como também, por consequência, pela incidência deste grupo em situações de vulnerabilidade e/ou risco social e violação de direitos, sendo atribuído à Política Nacional de Assistência Social o Serviço de Convivência e Fortalecimento de Vínculos para Idosos (SCFV-I), conforme a Tipificação Nacional de Serviços Socioassistenciais que:</w:t>
      </w:r>
    </w:p>
    <w:p w14:paraId="727E2DAA" w14:textId="77777777" w:rsidR="00B50951" w:rsidRPr="00B50951" w:rsidRDefault="00B50951" w:rsidP="00B50951">
      <w:pPr>
        <w:spacing w:before="240"/>
        <w:ind w:left="2268"/>
        <w:jc w:val="both"/>
        <w:rPr>
          <w:sz w:val="24"/>
          <w:szCs w:val="24"/>
        </w:rPr>
      </w:pPr>
      <w:r w:rsidRPr="00B50951">
        <w:rPr>
          <w:sz w:val="24"/>
          <w:szCs w:val="24"/>
        </w:rPr>
        <w:t>Tem por foco o desenvolvimento de atividades que contribuam no processo de envelhecimento saudável, no desenvolvimento da autonomia e de sociabilidades, no fortalecimento dos vínculos familiares e do convívio comunitário e na prevenção de situações de risco social. A intervenção social deve estar pautada nas características, interesses e demandas dessa faixa etária e considerar que a vivência em grupo, as experimentações artísticas, culturais, esportivas e de lazer e a valorização de experiências vividas constituem formas privilegiadas de expressão, interação e proteção social. Devem incluir vivências que valorizam suas experiências e que estimulem e potencialize a condição de escolher e decidir (Resolução nº 109/09).</w:t>
      </w:r>
    </w:p>
    <w:p w14:paraId="6DAAC10D" w14:textId="77777777" w:rsidR="00B50951" w:rsidRPr="00B50951" w:rsidRDefault="00B50951" w:rsidP="00B50951">
      <w:pPr>
        <w:ind w:right="3"/>
        <w:jc w:val="both"/>
        <w:rPr>
          <w:sz w:val="24"/>
          <w:szCs w:val="24"/>
        </w:rPr>
      </w:pPr>
    </w:p>
    <w:p w14:paraId="4ABCF7F3" w14:textId="77777777" w:rsidR="00B50951" w:rsidRPr="00B50951" w:rsidRDefault="00B50951" w:rsidP="00B50951">
      <w:pPr>
        <w:ind w:right="3"/>
        <w:jc w:val="both"/>
        <w:rPr>
          <w:sz w:val="24"/>
          <w:szCs w:val="24"/>
        </w:rPr>
      </w:pPr>
      <w:r w:rsidRPr="00B50951">
        <w:rPr>
          <w:sz w:val="24"/>
          <w:szCs w:val="24"/>
        </w:rPr>
        <w:lastRenderedPageBreak/>
        <w:t xml:space="preserve">Trata-se de um serviço realizado em grupos, organizado a partir de percursos, de modo a garantir aquisições progressivas aos seus usuários, de acordo com seu ciclo de vida. Destina-se população em situação de vulnerabilidade, com o objetivo de: </w:t>
      </w:r>
    </w:p>
    <w:p w14:paraId="4E80F23A" w14:textId="77777777" w:rsidR="00B50951" w:rsidRPr="00B50951" w:rsidRDefault="00B50951" w:rsidP="00B50951">
      <w:pPr>
        <w:ind w:right="3"/>
        <w:jc w:val="both"/>
        <w:rPr>
          <w:sz w:val="24"/>
          <w:szCs w:val="24"/>
        </w:rPr>
      </w:pPr>
    </w:p>
    <w:p w14:paraId="43D989D0" w14:textId="77777777" w:rsidR="00B50951" w:rsidRPr="00B50951" w:rsidRDefault="00B50951" w:rsidP="00B50951">
      <w:pPr>
        <w:pStyle w:val="PargrafodaLista"/>
        <w:numPr>
          <w:ilvl w:val="0"/>
          <w:numId w:val="50"/>
        </w:numPr>
        <w:pBdr>
          <w:top w:val="nil"/>
          <w:left w:val="nil"/>
          <w:bottom w:val="nil"/>
          <w:right w:val="nil"/>
          <w:between w:val="nil"/>
        </w:pBdr>
        <w:tabs>
          <w:tab w:val="left" w:pos="709"/>
        </w:tabs>
        <w:ind w:right="3"/>
        <w:contextualSpacing w:val="0"/>
        <w:jc w:val="both"/>
        <w:rPr>
          <w:sz w:val="24"/>
          <w:szCs w:val="24"/>
        </w:rPr>
      </w:pPr>
      <w:r w:rsidRPr="00B50951">
        <w:rPr>
          <w:sz w:val="24"/>
          <w:szCs w:val="24"/>
        </w:rPr>
        <w:t xml:space="preserve">Realizar o serviço com atenção a pessoa idosa em situação de vulnerabilidade; </w:t>
      </w:r>
    </w:p>
    <w:p w14:paraId="0B88DC3D" w14:textId="77777777" w:rsidR="00B50951" w:rsidRPr="00B50951" w:rsidRDefault="00B50951" w:rsidP="00B50951">
      <w:pPr>
        <w:pStyle w:val="PargrafodaLista"/>
        <w:numPr>
          <w:ilvl w:val="0"/>
          <w:numId w:val="50"/>
        </w:numPr>
        <w:pBdr>
          <w:top w:val="nil"/>
          <w:left w:val="nil"/>
          <w:bottom w:val="nil"/>
          <w:right w:val="nil"/>
          <w:between w:val="nil"/>
        </w:pBdr>
        <w:tabs>
          <w:tab w:val="left" w:pos="709"/>
        </w:tabs>
        <w:ind w:right="3"/>
        <w:contextualSpacing w:val="0"/>
        <w:jc w:val="both"/>
        <w:rPr>
          <w:sz w:val="24"/>
          <w:szCs w:val="24"/>
        </w:rPr>
      </w:pPr>
      <w:r w:rsidRPr="00B50951">
        <w:rPr>
          <w:sz w:val="24"/>
          <w:szCs w:val="24"/>
        </w:rPr>
        <w:t xml:space="preserve">Organizar o serviço a partir de percursos, de modo a garantir aquisições progressivas aos seus usuários, de acordo com o seu ciclo de vida, a fim de complementar o trabalho social com famílias e prevenir a ocorrência de risco social; </w:t>
      </w:r>
    </w:p>
    <w:p w14:paraId="1C75C450" w14:textId="77777777" w:rsidR="00B50951" w:rsidRPr="00B50951" w:rsidRDefault="00B50951" w:rsidP="00B50951">
      <w:pPr>
        <w:pStyle w:val="PargrafodaLista"/>
        <w:numPr>
          <w:ilvl w:val="0"/>
          <w:numId w:val="50"/>
        </w:numPr>
        <w:pBdr>
          <w:top w:val="nil"/>
          <w:left w:val="nil"/>
          <w:bottom w:val="nil"/>
          <w:right w:val="nil"/>
          <w:between w:val="nil"/>
        </w:pBdr>
        <w:tabs>
          <w:tab w:val="left" w:pos="709"/>
        </w:tabs>
        <w:ind w:right="3"/>
        <w:contextualSpacing w:val="0"/>
        <w:jc w:val="both"/>
        <w:rPr>
          <w:sz w:val="24"/>
          <w:szCs w:val="24"/>
        </w:rPr>
      </w:pPr>
      <w:r w:rsidRPr="00B50951">
        <w:rPr>
          <w:sz w:val="24"/>
          <w:szCs w:val="24"/>
        </w:rPr>
        <w:t xml:space="preserve">Estimular e orientar os usuários na construção e reconstrução de suas histórias e vivências individuais e coletivas, na família e no território; </w:t>
      </w:r>
    </w:p>
    <w:p w14:paraId="6CF8F4B8" w14:textId="77777777" w:rsidR="00B50951" w:rsidRPr="00B50951" w:rsidRDefault="00B50951" w:rsidP="00B50951">
      <w:pPr>
        <w:pStyle w:val="PargrafodaLista"/>
        <w:numPr>
          <w:ilvl w:val="0"/>
          <w:numId w:val="50"/>
        </w:numPr>
        <w:pBdr>
          <w:top w:val="nil"/>
          <w:left w:val="nil"/>
          <w:bottom w:val="nil"/>
          <w:right w:val="nil"/>
          <w:between w:val="nil"/>
        </w:pBdr>
        <w:tabs>
          <w:tab w:val="left" w:pos="709"/>
        </w:tabs>
        <w:spacing w:after="160"/>
        <w:ind w:right="3"/>
        <w:contextualSpacing w:val="0"/>
        <w:jc w:val="both"/>
        <w:rPr>
          <w:sz w:val="24"/>
          <w:szCs w:val="24"/>
        </w:rPr>
      </w:pPr>
      <w:r w:rsidRPr="00B50951">
        <w:rPr>
          <w:sz w:val="24"/>
          <w:szCs w:val="24"/>
        </w:rPr>
        <w:t xml:space="preserve">Organizar-se de modo a ampliar trocas culturais e de vivências, desenvolver o sentimento de pertença e de identidade, fortalecer vínculos familiares e incentivar a socialização e a convivência comunitária. </w:t>
      </w:r>
    </w:p>
    <w:p w14:paraId="25D137DF" w14:textId="77777777" w:rsidR="00B50951" w:rsidRPr="00B50951" w:rsidRDefault="00B50951" w:rsidP="00B50951">
      <w:pPr>
        <w:ind w:right="3"/>
        <w:jc w:val="both"/>
        <w:rPr>
          <w:sz w:val="24"/>
          <w:szCs w:val="24"/>
        </w:rPr>
      </w:pPr>
      <w:r w:rsidRPr="00B50951">
        <w:rPr>
          <w:sz w:val="24"/>
          <w:szCs w:val="24"/>
        </w:rPr>
        <w:t xml:space="preserve">O município tem pactuado com o governo federal a meta de atendimento de no mínimo 1.000 atendimentos mensais por meio dos SCFV, esta pactuação garante ao município o repasse de cofinanciamento por meio do Piso Básico Variável - Serviços de Convivência e Fortalecimento de Vínculos. </w:t>
      </w:r>
    </w:p>
    <w:p w14:paraId="665937C2" w14:textId="77777777" w:rsidR="00B50951" w:rsidRPr="00B50951" w:rsidRDefault="00B50951" w:rsidP="00B50951">
      <w:pPr>
        <w:ind w:right="3"/>
        <w:jc w:val="both"/>
        <w:rPr>
          <w:sz w:val="24"/>
          <w:szCs w:val="24"/>
        </w:rPr>
      </w:pPr>
    </w:p>
    <w:p w14:paraId="07BCEDD7" w14:textId="77777777" w:rsidR="00B50951" w:rsidRPr="00B50951" w:rsidRDefault="00B50951" w:rsidP="00B50951">
      <w:pPr>
        <w:ind w:right="3"/>
        <w:jc w:val="both"/>
        <w:rPr>
          <w:sz w:val="24"/>
          <w:szCs w:val="24"/>
        </w:rPr>
      </w:pPr>
      <w:r w:rsidRPr="00B50951">
        <w:rPr>
          <w:sz w:val="24"/>
          <w:szCs w:val="24"/>
        </w:rPr>
        <w:t>Acreditamos que a parceria aqui proposta poderá ampliar este quadro. Justifica-se ainda a necessidade de parceria para cumprimento da meta 5 do Plano Municipal de Assistência Social (PMAS), que estabelece “Ampliar a cobertura do serviço de convivência e fortalecimento de vínculos para (...) idosos”, o PMAS foi aprovado pelo Conselho Municipal de Assistência Social (CMAS), deliberado em Resolução CMAS Resolução 5/2018, publicado em D.O. de 11/04/2018.</w:t>
      </w:r>
    </w:p>
    <w:p w14:paraId="75FCF4D8" w14:textId="77777777" w:rsidR="00B50951" w:rsidRPr="00B50951" w:rsidRDefault="00B50951" w:rsidP="00B50951">
      <w:pPr>
        <w:ind w:right="3"/>
        <w:jc w:val="both"/>
        <w:rPr>
          <w:sz w:val="24"/>
          <w:szCs w:val="24"/>
        </w:rPr>
      </w:pPr>
    </w:p>
    <w:p w14:paraId="0449F4F7" w14:textId="77777777" w:rsidR="00B50951" w:rsidRPr="00B50951" w:rsidRDefault="00B50951" w:rsidP="00B50951">
      <w:pPr>
        <w:ind w:right="3"/>
        <w:jc w:val="both"/>
        <w:rPr>
          <w:sz w:val="24"/>
          <w:szCs w:val="24"/>
        </w:rPr>
      </w:pPr>
      <w:r w:rsidRPr="00B50951">
        <w:rPr>
          <w:sz w:val="24"/>
          <w:szCs w:val="24"/>
        </w:rPr>
        <w:t xml:space="preserve">A implementação do Centro de Convivência Helena Tibau pretende, portanto, dar visibilidade as demandas e perspectivas sociocomunitárias da pessoa idosa, bem como da promoção da sua inclusão no aspecto social e econômico, e o efetivo cumprimento de políticas públicas que garantam um serviço socioassistencial que permita o envelhecimento saudável e condições de dignidade humana. </w:t>
      </w:r>
    </w:p>
    <w:p w14:paraId="244749D3" w14:textId="77777777" w:rsidR="00B50951" w:rsidRPr="00B50951" w:rsidRDefault="00B50951" w:rsidP="00B50951">
      <w:pPr>
        <w:ind w:right="3"/>
        <w:jc w:val="both"/>
        <w:rPr>
          <w:sz w:val="24"/>
          <w:szCs w:val="24"/>
        </w:rPr>
      </w:pPr>
    </w:p>
    <w:p w14:paraId="5DE7EFEE" w14:textId="77777777" w:rsidR="00B50951" w:rsidRPr="00B50951" w:rsidRDefault="00B50951" w:rsidP="00B50951">
      <w:pPr>
        <w:ind w:right="3"/>
        <w:jc w:val="both"/>
        <w:rPr>
          <w:sz w:val="24"/>
          <w:szCs w:val="24"/>
        </w:rPr>
      </w:pPr>
      <w:r w:rsidRPr="00B50951">
        <w:rPr>
          <w:sz w:val="24"/>
          <w:szCs w:val="24"/>
        </w:rPr>
        <w:t>O Centro de Convivência caracteriza-se como um espaço destinado ao desenvolvimento de atividades socioculturais, de bem estar social e educativas, dando possibilidade à participação da pessoa idosa na vida comunitária, prevenindo situações de risco pessoal e contribuindo para o envelhecimento ativo. O serviço deve, portanto, garantir aos usuários a segurança de acolhida, de desenvolvimento de autonomia e convívio familiar e comunitário. Estas atividades devem contribuir para o processo de envelhecimento ativo, saudável, e autônomo; assegurar espaços de encontro para os idosos, e encontros intergeracionais de modo a promover a sua convivência familiar e comunitária, detectar necessidades e motivações e desenvolver potencialidades e capacidades para novos projetos de vida; e propiciar vivências que valorizem a condição de escolha e decisão, com objetivo de assumir protagonismo e autonomia social dos usuários.</w:t>
      </w:r>
    </w:p>
    <w:p w14:paraId="25EC53DB" w14:textId="77777777" w:rsidR="00B50951" w:rsidRPr="00B50951" w:rsidRDefault="00B50951" w:rsidP="00B50951">
      <w:pPr>
        <w:ind w:right="3"/>
        <w:jc w:val="both"/>
        <w:rPr>
          <w:sz w:val="24"/>
          <w:szCs w:val="24"/>
        </w:rPr>
      </w:pPr>
    </w:p>
    <w:p w14:paraId="7659BC97" w14:textId="77777777" w:rsidR="00B50951" w:rsidRPr="00B50951" w:rsidRDefault="00B50951" w:rsidP="00B50951">
      <w:pPr>
        <w:ind w:right="3"/>
        <w:jc w:val="both"/>
        <w:rPr>
          <w:sz w:val="24"/>
          <w:szCs w:val="24"/>
        </w:rPr>
      </w:pPr>
      <w:r w:rsidRPr="00B50951">
        <w:rPr>
          <w:sz w:val="24"/>
          <w:szCs w:val="24"/>
        </w:rPr>
        <w:t xml:space="preserve">O SCFV parte da concepção de que os ciclos de vida familiar têm estreita ligação com os ciclos de vida de desenvolvimento das pessoas que as compõem. Seu foco é a oferta de atividades de convivência e socialização, com intervenções no contexto de </w:t>
      </w:r>
      <w:r w:rsidRPr="00B50951">
        <w:rPr>
          <w:sz w:val="24"/>
          <w:szCs w:val="24"/>
        </w:rPr>
        <w:lastRenderedPageBreak/>
        <w:t>vulnerabilidades sociais, de modo a fortalecer vínculos e prevenir situações de exclusão e risco social. Parte também do princípio de que a convivência no campo socioeducativo é uma oportunidade de vivência e afirmação de atitudes e valores que fortaleçam e despertem o prazer de viver em comunidade, a importância da vida, a aposta em si mesmo dentro de padrões sociais solidários e cooperativos.</w:t>
      </w:r>
    </w:p>
    <w:p w14:paraId="6BA4EA5C" w14:textId="77777777" w:rsidR="00B50951" w:rsidRPr="00B50951" w:rsidRDefault="00B50951" w:rsidP="00B50951">
      <w:pPr>
        <w:ind w:right="3"/>
        <w:jc w:val="both"/>
        <w:rPr>
          <w:sz w:val="24"/>
          <w:szCs w:val="24"/>
        </w:rPr>
      </w:pPr>
    </w:p>
    <w:p w14:paraId="30BFAEDA" w14:textId="77777777" w:rsidR="00B50951" w:rsidRPr="00B50951" w:rsidRDefault="00B50951" w:rsidP="00B50951">
      <w:pPr>
        <w:ind w:right="3"/>
        <w:jc w:val="both"/>
        <w:rPr>
          <w:sz w:val="24"/>
          <w:szCs w:val="24"/>
        </w:rPr>
      </w:pPr>
      <w:r w:rsidRPr="00B50951">
        <w:rPr>
          <w:sz w:val="24"/>
          <w:szCs w:val="24"/>
        </w:rPr>
        <w:t xml:space="preserve">Importa ressaltar que este serviço possui caráter preventivo e proativo, pautado na defesa e afirmação de direitos e no desenvolvimento de capacidades e potencialidades dos usuários, com vistas ao alcance de alternativas emancipatórias para o enfrentamento das vulnerabilidades sociais, sendo uma forma de intervenção social planejada que cria situações desafiadoras, estimula e orienta os usuários na construção e reconstrução de suas histórias e vivências individuais, coletivas e familiares. Oportuno destacar que os usuários do SCFV são divididos em grupos é planejado de forma coletiva, contando com a participação ativa do técnico de referência, dos orientadores sociais e dos usuários. </w:t>
      </w:r>
    </w:p>
    <w:p w14:paraId="44A3BC88" w14:textId="77777777" w:rsidR="00B50951" w:rsidRPr="00B50951" w:rsidRDefault="00B50951" w:rsidP="00B50951">
      <w:pPr>
        <w:ind w:right="3"/>
        <w:jc w:val="both"/>
        <w:rPr>
          <w:sz w:val="24"/>
          <w:szCs w:val="24"/>
        </w:rPr>
      </w:pPr>
    </w:p>
    <w:p w14:paraId="5884975B" w14:textId="77777777" w:rsidR="00B50951" w:rsidRPr="00B50951" w:rsidRDefault="00B50951" w:rsidP="00B50951">
      <w:pPr>
        <w:ind w:right="3"/>
        <w:jc w:val="both"/>
        <w:rPr>
          <w:sz w:val="24"/>
          <w:szCs w:val="24"/>
        </w:rPr>
      </w:pPr>
      <w:r w:rsidRPr="00B50951">
        <w:rPr>
          <w:sz w:val="24"/>
          <w:szCs w:val="24"/>
        </w:rPr>
        <w:t xml:space="preserve">O mencionado serviço abrange os seguintes eixos: </w:t>
      </w:r>
    </w:p>
    <w:p w14:paraId="71AF51C0" w14:textId="77777777" w:rsidR="00B50951" w:rsidRPr="00B50951" w:rsidRDefault="00B50951" w:rsidP="00B50951">
      <w:pPr>
        <w:ind w:right="3"/>
        <w:jc w:val="both"/>
        <w:rPr>
          <w:sz w:val="24"/>
          <w:szCs w:val="24"/>
        </w:rPr>
      </w:pPr>
    </w:p>
    <w:p w14:paraId="6DE02ED4" w14:textId="77777777" w:rsidR="00B50951" w:rsidRPr="00B50951" w:rsidRDefault="00B50951" w:rsidP="00B50951">
      <w:pPr>
        <w:ind w:right="3"/>
        <w:jc w:val="both"/>
        <w:rPr>
          <w:sz w:val="24"/>
          <w:szCs w:val="24"/>
        </w:rPr>
      </w:pPr>
      <w:r w:rsidRPr="00B50951">
        <w:rPr>
          <w:sz w:val="24"/>
          <w:szCs w:val="24"/>
        </w:rPr>
        <w:t>a) Eixo convivência social – é o principal eixo do serviço, traduz a essência dos serviços de Proteção Social Básica e volta-se ao fortalecimento de vínculos familiares e comunitários. As ações e atividades inspiradas nesse eixo devem estimular o convívio social e familiar, aspectos relacionados ao sentimento de pertença, à formação da identidade, à construção de processos de sociabilidade, aos laços sociais, às relações de cidadania. São sete os subeixos relacionados ao eixo convivência social, denominados capacidades sociais: capacidade de demonstrar emoção e ter autocontrole; capacidade de demonstrar cortesia; capacidade de comunicar-se; capacidade de desenvolver novas relações sociais; capacidade de encontrar soluções para os conflitos do grupo; capacidade de realizar tarefas em grupo; capacidade de promover e participar da convivência social em família, grupos e território.</w:t>
      </w:r>
    </w:p>
    <w:p w14:paraId="4C71736D" w14:textId="77777777" w:rsidR="00B50951" w:rsidRPr="00B50951" w:rsidRDefault="00B50951" w:rsidP="00B50951">
      <w:pPr>
        <w:ind w:right="3"/>
        <w:jc w:val="both"/>
        <w:rPr>
          <w:sz w:val="24"/>
          <w:szCs w:val="24"/>
        </w:rPr>
      </w:pPr>
    </w:p>
    <w:p w14:paraId="3765F28B" w14:textId="77777777" w:rsidR="00B50951" w:rsidRPr="00B50951" w:rsidRDefault="00B50951" w:rsidP="00B50951">
      <w:pPr>
        <w:ind w:right="3"/>
        <w:jc w:val="both"/>
        <w:rPr>
          <w:sz w:val="24"/>
          <w:szCs w:val="24"/>
        </w:rPr>
      </w:pPr>
      <w:r w:rsidRPr="00B50951">
        <w:rPr>
          <w:sz w:val="24"/>
          <w:szCs w:val="24"/>
        </w:rPr>
        <w:t>b) Eixo participação – tem como foco estimular, mediante a oferta de atividades planejadas, a participação dos usuários nas diversas esferas da vida pública, a começar pelo Serviço de Convivência e Fortalecimento de Vínculos – SCFV, passando pela família e comunidade, tendo em mente o seu desenvolvimento como sujeito de direitos e deveres. O eixo “participação” tem com subeixo participação no serviço; participação no território; participação como cidadão.</w:t>
      </w:r>
    </w:p>
    <w:p w14:paraId="5D167F15" w14:textId="77777777" w:rsidR="00B50951" w:rsidRPr="00B50951" w:rsidRDefault="00B50951" w:rsidP="00B50951">
      <w:pPr>
        <w:ind w:right="3"/>
        <w:jc w:val="both"/>
        <w:rPr>
          <w:sz w:val="24"/>
          <w:szCs w:val="24"/>
        </w:rPr>
      </w:pPr>
    </w:p>
    <w:p w14:paraId="4316387F" w14:textId="77777777" w:rsidR="00B50951" w:rsidRPr="00B50951" w:rsidRDefault="00B50951" w:rsidP="00B50951">
      <w:pPr>
        <w:ind w:right="3"/>
        <w:jc w:val="both"/>
        <w:rPr>
          <w:sz w:val="24"/>
          <w:szCs w:val="24"/>
        </w:rPr>
      </w:pPr>
      <w:r w:rsidRPr="00B50951">
        <w:rPr>
          <w:sz w:val="24"/>
          <w:szCs w:val="24"/>
        </w:rPr>
        <w:t>Desta forma, propõe-se a celebração de parceria entre a Prefeitura Municipal de Niterói, representada pela Secretaria de Assistência Social e Economia Solidária (SMASES) com uma Organização da Sociedade Civil (OSC) para implantar o Centro de Convivência Helena Tibau, em regime de cooperação mútua, mediante celebração de termo de colaboração, conforme Lei 13.019/2014</w:t>
      </w:r>
      <w:r w:rsidRPr="00B50951">
        <w:rPr>
          <w:sz w:val="24"/>
          <w:szCs w:val="24"/>
        </w:rPr>
        <w:footnoteReference w:id="1"/>
      </w:r>
      <w:r w:rsidRPr="00B50951">
        <w:rPr>
          <w:sz w:val="24"/>
          <w:szCs w:val="24"/>
        </w:rPr>
        <w:t>.</w:t>
      </w:r>
    </w:p>
    <w:p w14:paraId="4682413E" w14:textId="77777777" w:rsidR="00B50951" w:rsidRDefault="00B50951" w:rsidP="00B50951">
      <w:pPr>
        <w:pStyle w:val="Ttulo"/>
        <w:spacing w:after="19" w:line="240" w:lineRule="auto"/>
        <w:ind w:left="0" w:right="3" w:firstLine="0"/>
        <w:rPr>
          <w:u w:val="none"/>
        </w:rPr>
      </w:pPr>
    </w:p>
    <w:p w14:paraId="3F30CE2B" w14:textId="77777777" w:rsidR="00D1713F" w:rsidRPr="00D1713F" w:rsidRDefault="00D1713F" w:rsidP="00D1713F">
      <w:pPr>
        <w:rPr>
          <w:lang w:bidi="pt-BR"/>
        </w:rPr>
      </w:pPr>
    </w:p>
    <w:p w14:paraId="41061938" w14:textId="1EB7CE3B" w:rsidR="00D01323" w:rsidRPr="00E30A5D" w:rsidRDefault="00D01323" w:rsidP="00D01323">
      <w:pPr>
        <w:widowControl w:val="0"/>
        <w:tabs>
          <w:tab w:val="left" w:pos="567"/>
        </w:tabs>
        <w:spacing w:before="120" w:after="120"/>
        <w:jc w:val="both"/>
        <w:rPr>
          <w:b/>
          <w:sz w:val="24"/>
          <w:szCs w:val="24"/>
        </w:rPr>
      </w:pPr>
      <w:r w:rsidRPr="00E30A5D">
        <w:rPr>
          <w:b/>
          <w:sz w:val="24"/>
          <w:szCs w:val="24"/>
        </w:rPr>
        <w:lastRenderedPageBreak/>
        <w:t xml:space="preserve">4. </w:t>
      </w:r>
      <w:r w:rsidRPr="00E30A5D">
        <w:rPr>
          <w:b/>
          <w:sz w:val="24"/>
          <w:szCs w:val="24"/>
        </w:rPr>
        <w:tab/>
        <w:t xml:space="preserve">PARTICIPAÇÃO NO CHAMAMENTO </w:t>
      </w:r>
      <w:r w:rsidRPr="00E30A5D">
        <w:rPr>
          <w:b/>
          <w:bCs/>
          <w:sz w:val="24"/>
          <w:szCs w:val="24"/>
        </w:rPr>
        <w:t>PÚBLICO</w:t>
      </w:r>
    </w:p>
    <w:p w14:paraId="220244CC" w14:textId="77777777" w:rsidR="00D01323" w:rsidRPr="00E30A5D" w:rsidRDefault="00D01323" w:rsidP="00D01323">
      <w:pPr>
        <w:tabs>
          <w:tab w:val="left" w:pos="567"/>
        </w:tabs>
        <w:autoSpaceDE w:val="0"/>
        <w:spacing w:before="120" w:after="120"/>
        <w:contextualSpacing/>
        <w:jc w:val="both"/>
        <w:rPr>
          <w:sz w:val="24"/>
          <w:szCs w:val="24"/>
        </w:rPr>
      </w:pPr>
      <w:r w:rsidRPr="00E30A5D">
        <w:rPr>
          <w:b/>
          <w:sz w:val="24"/>
          <w:szCs w:val="24"/>
        </w:rPr>
        <w:t>4.1.</w:t>
      </w:r>
      <w:r w:rsidRPr="00E30A5D">
        <w:rPr>
          <w:sz w:val="24"/>
          <w:szCs w:val="24"/>
        </w:rPr>
        <w:t xml:space="preserve"> </w:t>
      </w:r>
      <w:r w:rsidRPr="00E30A5D">
        <w:rPr>
          <w:sz w:val="24"/>
          <w:szCs w:val="24"/>
        </w:rPr>
        <w:tab/>
        <w:t>Poderão participar deste Edital as organizações da sociedade civil (OSCs), assim consideradas aquelas definidas pelo art. 2º, inciso I, alíneas “a”, “b” ou “c”, da Lei nº 13.019, de 2014 (com redação dada pela Lei nº 13.204, de 14 de dezembro de 2015):</w:t>
      </w:r>
    </w:p>
    <w:p w14:paraId="4C161C94" w14:textId="77777777" w:rsidR="00D01323" w:rsidRPr="00E30A5D" w:rsidRDefault="00D01323" w:rsidP="00D01323">
      <w:pPr>
        <w:tabs>
          <w:tab w:val="left" w:pos="567"/>
        </w:tabs>
        <w:autoSpaceDE w:val="0"/>
        <w:spacing w:before="120" w:after="120"/>
        <w:contextualSpacing/>
        <w:jc w:val="both"/>
        <w:rPr>
          <w:sz w:val="24"/>
          <w:szCs w:val="24"/>
        </w:rPr>
      </w:pPr>
    </w:p>
    <w:p w14:paraId="075324C6" w14:textId="77777777" w:rsidR="00D01323" w:rsidRPr="00E30A5D" w:rsidRDefault="00D01323" w:rsidP="00D01323">
      <w:pPr>
        <w:tabs>
          <w:tab w:val="left" w:pos="993"/>
        </w:tabs>
        <w:spacing w:before="120" w:after="120"/>
        <w:ind w:firstLine="567"/>
        <w:contextualSpacing/>
        <w:jc w:val="both"/>
        <w:rPr>
          <w:sz w:val="24"/>
          <w:szCs w:val="24"/>
        </w:rPr>
      </w:pPr>
      <w:r w:rsidRPr="00E30A5D">
        <w:rPr>
          <w:sz w:val="24"/>
          <w:szCs w:val="24"/>
        </w:rPr>
        <w:t xml:space="preserve">a) </w:t>
      </w:r>
      <w:r w:rsidRPr="00E30A5D">
        <w:rPr>
          <w:sz w:val="24"/>
          <w:szCs w:val="24"/>
        </w:rPr>
        <w:tab/>
        <w:t>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1BB66C97" w14:textId="77777777" w:rsidR="00D01323" w:rsidRPr="00E30A5D" w:rsidRDefault="00D01323" w:rsidP="00D01323">
      <w:pPr>
        <w:tabs>
          <w:tab w:val="left" w:pos="993"/>
        </w:tabs>
        <w:spacing w:before="120" w:after="120"/>
        <w:ind w:firstLine="567"/>
        <w:contextualSpacing/>
        <w:jc w:val="both"/>
        <w:rPr>
          <w:sz w:val="24"/>
          <w:szCs w:val="24"/>
        </w:rPr>
      </w:pPr>
    </w:p>
    <w:p w14:paraId="40709A39" w14:textId="77777777" w:rsidR="00D01323" w:rsidRPr="00E30A5D" w:rsidRDefault="00D01323" w:rsidP="00D01323">
      <w:pPr>
        <w:tabs>
          <w:tab w:val="left" w:pos="993"/>
        </w:tabs>
        <w:spacing w:before="120" w:after="120"/>
        <w:ind w:firstLine="567"/>
        <w:contextualSpacing/>
        <w:jc w:val="both"/>
        <w:rPr>
          <w:sz w:val="24"/>
          <w:szCs w:val="24"/>
        </w:rPr>
      </w:pPr>
      <w:r w:rsidRPr="00E30A5D">
        <w:rPr>
          <w:sz w:val="24"/>
          <w:szCs w:val="24"/>
        </w:rPr>
        <w:t xml:space="preserve">b) </w:t>
      </w:r>
      <w:r w:rsidRPr="00E30A5D">
        <w:rPr>
          <w:sz w:val="24"/>
          <w:szCs w:val="24"/>
        </w:rPr>
        <w:tab/>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3AD94D7B" w14:textId="77777777" w:rsidR="00D01323" w:rsidRPr="00E30A5D" w:rsidRDefault="00D01323" w:rsidP="00D01323">
      <w:pPr>
        <w:tabs>
          <w:tab w:val="left" w:pos="993"/>
        </w:tabs>
        <w:spacing w:before="120" w:after="120"/>
        <w:ind w:firstLine="567"/>
        <w:contextualSpacing/>
        <w:jc w:val="both"/>
        <w:rPr>
          <w:sz w:val="24"/>
          <w:szCs w:val="24"/>
        </w:rPr>
      </w:pPr>
    </w:p>
    <w:p w14:paraId="3D7E3A2E" w14:textId="77777777" w:rsidR="00D01323" w:rsidRPr="00E30A5D" w:rsidRDefault="00D01323" w:rsidP="00D01323">
      <w:pPr>
        <w:tabs>
          <w:tab w:val="left" w:pos="993"/>
        </w:tabs>
        <w:spacing w:before="120" w:after="120"/>
        <w:ind w:firstLine="567"/>
        <w:contextualSpacing/>
        <w:jc w:val="both"/>
        <w:rPr>
          <w:sz w:val="24"/>
          <w:szCs w:val="24"/>
        </w:rPr>
      </w:pPr>
      <w:r w:rsidRPr="00E30A5D">
        <w:rPr>
          <w:sz w:val="24"/>
          <w:szCs w:val="24"/>
        </w:rPr>
        <w:t xml:space="preserve">c) </w:t>
      </w:r>
      <w:r w:rsidRPr="00E30A5D">
        <w:rPr>
          <w:sz w:val="24"/>
          <w:szCs w:val="24"/>
        </w:rPr>
        <w:tab/>
        <w:t>as organizações religiosas que se dediquem a atividades ou a projetos de interesse público e de cunho social distintas das destinadas a fins exclusivamente religiosos. </w:t>
      </w:r>
    </w:p>
    <w:p w14:paraId="2E8AD007" w14:textId="77777777" w:rsidR="00D01323" w:rsidRPr="00E30A5D" w:rsidRDefault="00D01323" w:rsidP="00D01323">
      <w:pPr>
        <w:spacing w:before="225" w:after="225"/>
        <w:ind w:firstLine="525"/>
        <w:contextualSpacing/>
        <w:rPr>
          <w:color w:val="000000"/>
          <w:sz w:val="24"/>
          <w:szCs w:val="24"/>
        </w:rPr>
      </w:pPr>
      <w:r w:rsidRPr="00E30A5D">
        <w:rPr>
          <w:color w:val="000000"/>
          <w:sz w:val="24"/>
          <w:szCs w:val="24"/>
        </w:rPr>
        <w:t xml:space="preserve">       </w:t>
      </w:r>
    </w:p>
    <w:p w14:paraId="1E5B63CD" w14:textId="77777777" w:rsidR="00D01323" w:rsidRPr="00E30A5D" w:rsidRDefault="00D01323" w:rsidP="00D01323">
      <w:pPr>
        <w:tabs>
          <w:tab w:val="left" w:pos="567"/>
        </w:tabs>
        <w:spacing w:before="225" w:after="225"/>
        <w:contextualSpacing/>
        <w:rPr>
          <w:color w:val="000000"/>
          <w:sz w:val="24"/>
          <w:szCs w:val="24"/>
        </w:rPr>
      </w:pPr>
      <w:r w:rsidRPr="00E30A5D">
        <w:rPr>
          <w:b/>
          <w:sz w:val="24"/>
          <w:szCs w:val="24"/>
        </w:rPr>
        <w:t>4.2.</w:t>
      </w:r>
      <w:r w:rsidRPr="00E30A5D">
        <w:rPr>
          <w:sz w:val="24"/>
          <w:szCs w:val="24"/>
        </w:rPr>
        <w:t xml:space="preserve"> </w:t>
      </w:r>
      <w:r w:rsidRPr="00E30A5D">
        <w:rPr>
          <w:sz w:val="24"/>
          <w:szCs w:val="24"/>
        </w:rPr>
        <w:tab/>
        <w:t xml:space="preserve">Para participar deste Edital, a OSC deverá </w:t>
      </w:r>
      <w:r w:rsidRPr="00E30A5D">
        <w:rPr>
          <w:color w:val="000000"/>
          <w:sz w:val="24"/>
          <w:szCs w:val="24"/>
        </w:rPr>
        <w:t>cumprir as seguintes exigências:</w:t>
      </w:r>
    </w:p>
    <w:p w14:paraId="33107F59" w14:textId="77777777" w:rsidR="00D01323" w:rsidRPr="00E30A5D" w:rsidRDefault="00D01323" w:rsidP="00D01323">
      <w:pPr>
        <w:spacing w:before="225" w:after="225"/>
        <w:contextualSpacing/>
        <w:rPr>
          <w:sz w:val="24"/>
          <w:szCs w:val="24"/>
        </w:rPr>
      </w:pPr>
    </w:p>
    <w:p w14:paraId="1AF244F0" w14:textId="3E008BDC" w:rsidR="00D01323" w:rsidRPr="00E30A5D" w:rsidRDefault="00BE27C2" w:rsidP="009F54FF">
      <w:pPr>
        <w:numPr>
          <w:ilvl w:val="0"/>
          <w:numId w:val="2"/>
        </w:numPr>
        <w:tabs>
          <w:tab w:val="clear" w:pos="0"/>
          <w:tab w:val="num" w:pos="993"/>
        </w:tabs>
        <w:suppressAutoHyphens/>
        <w:spacing w:before="120" w:after="120"/>
        <w:ind w:left="0" w:firstLine="567"/>
        <w:jc w:val="both"/>
        <w:rPr>
          <w:sz w:val="24"/>
          <w:szCs w:val="24"/>
        </w:rPr>
      </w:pPr>
      <w:r w:rsidRPr="00E30A5D">
        <w:rPr>
          <w:sz w:val="24"/>
          <w:szCs w:val="24"/>
        </w:rPr>
        <w:t xml:space="preserve">apresentar certidões negativas de contas julgadas irregulares, emitidas pelo Tribunal de Contas da União - TCU e pelo Tribunal de Contas do Estado do Estado do Rio de Janeiro - TCE/RJ </w:t>
      </w:r>
      <w:r w:rsidR="00D01323" w:rsidRPr="00E30A5D">
        <w:rPr>
          <w:sz w:val="24"/>
          <w:szCs w:val="24"/>
        </w:rPr>
        <w:t>e</w:t>
      </w:r>
    </w:p>
    <w:p w14:paraId="5B4B693A" w14:textId="77777777" w:rsidR="00D01323" w:rsidRPr="00E30A5D" w:rsidRDefault="00D01323" w:rsidP="009F54FF">
      <w:pPr>
        <w:numPr>
          <w:ilvl w:val="0"/>
          <w:numId w:val="2"/>
        </w:numPr>
        <w:tabs>
          <w:tab w:val="clear" w:pos="0"/>
          <w:tab w:val="num" w:pos="993"/>
        </w:tabs>
        <w:suppressAutoHyphens/>
        <w:spacing w:before="120" w:after="120"/>
        <w:ind w:left="0" w:firstLine="567"/>
        <w:jc w:val="both"/>
        <w:rPr>
          <w:sz w:val="24"/>
          <w:szCs w:val="24"/>
        </w:rPr>
      </w:pPr>
      <w:r w:rsidRPr="00E30A5D">
        <w:rPr>
          <w:sz w:val="24"/>
          <w:szCs w:val="24"/>
        </w:rPr>
        <w:t xml:space="preserve">declarar, conforme modelo constante no </w:t>
      </w:r>
      <w:r w:rsidRPr="003B400E">
        <w:rPr>
          <w:i/>
          <w:sz w:val="24"/>
          <w:szCs w:val="24"/>
        </w:rPr>
        <w:t>Anexo I – Declaração de Ciência e Concordância</w:t>
      </w:r>
      <w:r w:rsidRPr="00E30A5D">
        <w:rPr>
          <w:sz w:val="24"/>
          <w:szCs w:val="24"/>
        </w:rPr>
        <w:t xml:space="preserve">, </w:t>
      </w:r>
      <w:r w:rsidRPr="00E30A5D">
        <w:rPr>
          <w:color w:val="000000"/>
          <w:sz w:val="24"/>
          <w:szCs w:val="24"/>
        </w:rPr>
        <w:t xml:space="preserve">que está ciente e concorda com as </w:t>
      </w:r>
      <w:r w:rsidRPr="00E30A5D">
        <w:rPr>
          <w:sz w:val="24"/>
          <w:szCs w:val="24"/>
        </w:rPr>
        <w:t>disposições previstas</w:t>
      </w:r>
      <w:r w:rsidRPr="00E30A5D">
        <w:rPr>
          <w:color w:val="000000"/>
          <w:sz w:val="24"/>
          <w:szCs w:val="24"/>
        </w:rPr>
        <w:t xml:space="preserve"> no Edital e seus anexos, bem como que se responsabilizam pela veracidade e legitimidade das informações e documentos apresentados durante o processo de seleção.</w:t>
      </w:r>
    </w:p>
    <w:p w14:paraId="7710BF31" w14:textId="77777777" w:rsidR="00D01323" w:rsidRPr="00E30A5D" w:rsidRDefault="00D01323" w:rsidP="00D01323">
      <w:pPr>
        <w:spacing w:before="120" w:after="120"/>
        <w:jc w:val="both"/>
        <w:rPr>
          <w:color w:val="000000"/>
          <w:sz w:val="24"/>
          <w:szCs w:val="24"/>
        </w:rPr>
      </w:pPr>
    </w:p>
    <w:p w14:paraId="4A71DD08" w14:textId="66A62F5B" w:rsidR="00D01323" w:rsidRDefault="00D01323" w:rsidP="00D01323">
      <w:pPr>
        <w:tabs>
          <w:tab w:val="left" w:pos="567"/>
        </w:tabs>
        <w:autoSpaceDE w:val="0"/>
        <w:spacing w:before="120" w:after="120"/>
        <w:jc w:val="both"/>
        <w:rPr>
          <w:sz w:val="24"/>
          <w:szCs w:val="24"/>
        </w:rPr>
      </w:pPr>
      <w:r w:rsidRPr="00E30A5D">
        <w:rPr>
          <w:b/>
          <w:sz w:val="24"/>
          <w:szCs w:val="24"/>
        </w:rPr>
        <w:t>4.3.</w:t>
      </w:r>
      <w:r w:rsidRPr="00E30A5D">
        <w:rPr>
          <w:sz w:val="24"/>
          <w:szCs w:val="24"/>
        </w:rPr>
        <w:t xml:space="preserve"> </w:t>
      </w:r>
      <w:r w:rsidRPr="00E30A5D">
        <w:rPr>
          <w:sz w:val="24"/>
          <w:szCs w:val="24"/>
        </w:rPr>
        <w:tab/>
        <w:t xml:space="preserve">É permitida a atuação em rede, por duas ou mais OSCs, para a realização de ações coincidentes (quando há identidade de intervenções) ou de ações diferentes e complementares à execução do objeto da parceria, nos termos do art. 35-A da Lei nº 13.019, de 2014, e dos arts. </w:t>
      </w:r>
      <w:r w:rsidR="00F30FCF" w:rsidRPr="00E30A5D">
        <w:rPr>
          <w:sz w:val="24"/>
          <w:szCs w:val="24"/>
        </w:rPr>
        <w:t>49</w:t>
      </w:r>
      <w:r w:rsidRPr="00E30A5D">
        <w:rPr>
          <w:sz w:val="24"/>
          <w:szCs w:val="24"/>
        </w:rPr>
        <w:t xml:space="preserve"> a </w:t>
      </w:r>
      <w:r w:rsidR="00F30FCF" w:rsidRPr="00E30A5D">
        <w:rPr>
          <w:sz w:val="24"/>
          <w:szCs w:val="24"/>
        </w:rPr>
        <w:t>52</w:t>
      </w:r>
      <w:r w:rsidRPr="00E30A5D">
        <w:rPr>
          <w:sz w:val="24"/>
          <w:szCs w:val="24"/>
        </w:rPr>
        <w:t xml:space="preserve"> do </w:t>
      </w:r>
      <w:r w:rsidR="006E328F" w:rsidRPr="00E30A5D">
        <w:rPr>
          <w:sz w:val="24"/>
          <w:szCs w:val="24"/>
        </w:rPr>
        <w:t>Decreto nº 13.996/2021</w:t>
      </w:r>
      <w:r w:rsidRPr="00E30A5D">
        <w:rPr>
          <w:sz w:val="24"/>
          <w:szCs w:val="24"/>
        </w:rPr>
        <w:t>, devendo a rede ser composta por:</w:t>
      </w:r>
    </w:p>
    <w:p w14:paraId="107390BA" w14:textId="77777777" w:rsidR="00E30A5D" w:rsidRPr="00E30A5D" w:rsidRDefault="00E30A5D" w:rsidP="00D01323">
      <w:pPr>
        <w:tabs>
          <w:tab w:val="left" w:pos="567"/>
        </w:tabs>
        <w:autoSpaceDE w:val="0"/>
        <w:spacing w:before="120" w:after="120"/>
        <w:jc w:val="both"/>
        <w:rPr>
          <w:sz w:val="24"/>
          <w:szCs w:val="24"/>
        </w:rPr>
      </w:pPr>
    </w:p>
    <w:p w14:paraId="0D395440" w14:textId="6D5DAC36" w:rsidR="00D01323" w:rsidRPr="00E30A5D" w:rsidRDefault="00D01323" w:rsidP="00D01323">
      <w:pPr>
        <w:tabs>
          <w:tab w:val="left" w:pos="993"/>
        </w:tabs>
        <w:autoSpaceDE w:val="0"/>
        <w:spacing w:before="120" w:after="120"/>
        <w:ind w:firstLine="567"/>
        <w:jc w:val="both"/>
        <w:rPr>
          <w:sz w:val="24"/>
          <w:szCs w:val="24"/>
        </w:rPr>
      </w:pPr>
      <w:r w:rsidRPr="00E30A5D">
        <w:rPr>
          <w:sz w:val="24"/>
          <w:szCs w:val="24"/>
        </w:rPr>
        <w:t xml:space="preserve">a) uma “OSC celebrante” da parceria com a administração pública </w:t>
      </w:r>
      <w:r w:rsidR="002A48C4" w:rsidRPr="00E30A5D">
        <w:rPr>
          <w:sz w:val="24"/>
          <w:szCs w:val="24"/>
        </w:rPr>
        <w:t>municipal</w:t>
      </w:r>
      <w:r w:rsidRPr="00E30A5D">
        <w:rPr>
          <w:sz w:val="24"/>
          <w:szCs w:val="24"/>
        </w:rPr>
        <w:t xml:space="preserve"> (aquela que assinar o termo de colaboração), que ficará responsável pela rede e atuará como sua supervisora, mobilizadora e orientadora, podendo participar diretamente ou não da execução do objeto; e</w:t>
      </w:r>
    </w:p>
    <w:p w14:paraId="6B61D4A5" w14:textId="69978159" w:rsidR="00D01323" w:rsidRPr="00E30A5D" w:rsidRDefault="00D01323" w:rsidP="00D01323">
      <w:pPr>
        <w:tabs>
          <w:tab w:val="left" w:pos="993"/>
        </w:tabs>
        <w:autoSpaceDE w:val="0"/>
        <w:spacing w:before="120" w:after="120"/>
        <w:ind w:firstLine="567"/>
        <w:jc w:val="both"/>
        <w:rPr>
          <w:sz w:val="24"/>
          <w:szCs w:val="24"/>
        </w:rPr>
      </w:pPr>
      <w:r w:rsidRPr="00E30A5D">
        <w:rPr>
          <w:sz w:val="24"/>
          <w:szCs w:val="24"/>
        </w:rPr>
        <w:lastRenderedPageBreak/>
        <w:t xml:space="preserve">b) uma ou mais “OSCs executantes e não celebrantes” da parceria com a administração pública </w:t>
      </w:r>
      <w:r w:rsidR="002A48C4" w:rsidRPr="00E30A5D">
        <w:rPr>
          <w:sz w:val="24"/>
          <w:szCs w:val="24"/>
        </w:rPr>
        <w:t>municipal</w:t>
      </w:r>
      <w:r w:rsidRPr="00E30A5D">
        <w:rPr>
          <w:sz w:val="24"/>
          <w:szCs w:val="24"/>
        </w:rPr>
        <w:t>,</w:t>
      </w:r>
      <w:r w:rsidRPr="00E30A5D">
        <w:rPr>
          <w:b/>
          <w:bCs/>
          <w:sz w:val="24"/>
          <w:szCs w:val="24"/>
        </w:rPr>
        <w:t> </w:t>
      </w:r>
      <w:r w:rsidRPr="00E30A5D">
        <w:rPr>
          <w:sz w:val="24"/>
          <w:szCs w:val="24"/>
        </w:rPr>
        <w:t>que deverão executar ações relacionadas ao objeto da parceria definidas em comum acordo com a OSC celebrante.</w:t>
      </w:r>
    </w:p>
    <w:p w14:paraId="23279D07" w14:textId="77777777" w:rsidR="00D01323" w:rsidRPr="00E30A5D" w:rsidRDefault="00D01323" w:rsidP="00D01323">
      <w:pPr>
        <w:tabs>
          <w:tab w:val="left" w:pos="567"/>
        </w:tabs>
        <w:autoSpaceDE w:val="0"/>
        <w:spacing w:before="120" w:after="120"/>
        <w:jc w:val="both"/>
        <w:rPr>
          <w:color w:val="FF0000"/>
        </w:rPr>
      </w:pPr>
    </w:p>
    <w:p w14:paraId="41BFDC5A" w14:textId="441D1E4E" w:rsidR="00D01323" w:rsidRPr="00E30A5D" w:rsidRDefault="00D01323" w:rsidP="00D01323">
      <w:pPr>
        <w:tabs>
          <w:tab w:val="left" w:pos="567"/>
        </w:tabs>
        <w:autoSpaceDE w:val="0"/>
        <w:spacing w:before="120" w:after="120"/>
        <w:jc w:val="both"/>
        <w:rPr>
          <w:sz w:val="24"/>
          <w:szCs w:val="24"/>
        </w:rPr>
      </w:pPr>
      <w:r w:rsidRPr="00E30A5D">
        <w:rPr>
          <w:b/>
          <w:sz w:val="24"/>
          <w:szCs w:val="24"/>
        </w:rPr>
        <w:t>4.3.1.</w:t>
      </w:r>
      <w:r w:rsidRPr="00E30A5D">
        <w:rPr>
          <w:sz w:val="24"/>
          <w:szCs w:val="24"/>
        </w:rPr>
        <w:t xml:space="preserve"> </w:t>
      </w:r>
      <w:r w:rsidRPr="00E30A5D">
        <w:rPr>
          <w:sz w:val="24"/>
          <w:szCs w:val="24"/>
        </w:rPr>
        <w:tab/>
      </w:r>
      <w:r w:rsidR="00322466">
        <w:rPr>
          <w:sz w:val="24"/>
          <w:szCs w:val="24"/>
        </w:rPr>
        <w:t xml:space="preserve">Caso haja </w:t>
      </w:r>
      <w:r w:rsidRPr="00E30A5D">
        <w:rPr>
          <w:sz w:val="24"/>
          <w:szCs w:val="24"/>
        </w:rPr>
        <w:t>atuação em rede</w:t>
      </w:r>
      <w:r w:rsidR="00322466">
        <w:rPr>
          <w:sz w:val="24"/>
          <w:szCs w:val="24"/>
        </w:rPr>
        <w:t>, esta</w:t>
      </w:r>
      <w:r w:rsidRPr="00E30A5D">
        <w:rPr>
          <w:sz w:val="24"/>
          <w:szCs w:val="24"/>
        </w:rPr>
        <w:t xml:space="preserve"> será formalizada entre a OSC celebrante e cada uma das OSCs executantes e não celebrantes mediante assinatura de termo de atuação em rede, que especificará direitos e obrigações recíprocas, e estabelecerá, no mínimo, as ações, as metas e os prazos que serão desenvolvidos pela OSC executante e não celebrante e o valor a ser repassado pela OSC celebrante.</w:t>
      </w:r>
    </w:p>
    <w:p w14:paraId="7875351E" w14:textId="77777777" w:rsidR="00D01323" w:rsidRPr="00E30A5D" w:rsidRDefault="00D01323" w:rsidP="00D01323">
      <w:pPr>
        <w:tabs>
          <w:tab w:val="left" w:pos="567"/>
        </w:tabs>
        <w:autoSpaceDE w:val="0"/>
        <w:spacing w:before="120" w:after="120"/>
        <w:jc w:val="both"/>
        <w:rPr>
          <w:b/>
          <w:sz w:val="24"/>
          <w:szCs w:val="24"/>
        </w:rPr>
      </w:pPr>
    </w:p>
    <w:p w14:paraId="4383CA97" w14:textId="5A5226DA" w:rsidR="00D01323" w:rsidRPr="00E30A5D" w:rsidRDefault="00D01323" w:rsidP="00D01323">
      <w:pPr>
        <w:tabs>
          <w:tab w:val="left" w:pos="567"/>
        </w:tabs>
        <w:autoSpaceDE w:val="0"/>
        <w:spacing w:before="120" w:after="120"/>
        <w:jc w:val="both"/>
        <w:rPr>
          <w:sz w:val="24"/>
          <w:szCs w:val="24"/>
        </w:rPr>
      </w:pPr>
      <w:r w:rsidRPr="00E30A5D">
        <w:rPr>
          <w:b/>
          <w:sz w:val="24"/>
          <w:szCs w:val="24"/>
        </w:rPr>
        <w:t>4.3.2.</w:t>
      </w:r>
      <w:r w:rsidRPr="00E30A5D">
        <w:rPr>
          <w:b/>
          <w:sz w:val="24"/>
          <w:szCs w:val="24"/>
        </w:rPr>
        <w:tab/>
      </w:r>
      <w:r w:rsidRPr="00E30A5D">
        <w:rPr>
          <w:sz w:val="24"/>
          <w:szCs w:val="24"/>
        </w:rPr>
        <w:t xml:space="preserve"> A OSC celebrante deverá comunicar à administração pública </w:t>
      </w:r>
      <w:r w:rsidR="002A48C4" w:rsidRPr="00E30A5D">
        <w:rPr>
          <w:sz w:val="24"/>
          <w:szCs w:val="24"/>
        </w:rPr>
        <w:t>municipal</w:t>
      </w:r>
      <w:r w:rsidRPr="00E30A5D">
        <w:rPr>
          <w:sz w:val="24"/>
          <w:szCs w:val="24"/>
        </w:rPr>
        <w:t xml:space="preserve"> a assinatura do termo de atuação em rede no prazo de até 60 (sessenta) dias, contado da data de assinatura do termo de atuação em rede</w:t>
      </w:r>
      <w:r w:rsidR="00F30FCF" w:rsidRPr="00E30A5D">
        <w:rPr>
          <w:sz w:val="24"/>
          <w:szCs w:val="24"/>
        </w:rPr>
        <w:t xml:space="preserve">. </w:t>
      </w:r>
      <w:r w:rsidRPr="00E30A5D">
        <w:rPr>
          <w:sz w:val="24"/>
          <w:szCs w:val="24"/>
        </w:rPr>
        <w:t xml:space="preserve"> Não é exigível que o termo de atuação em rede seja celebrado antes da data de assinatura do termo de colaboração.</w:t>
      </w:r>
    </w:p>
    <w:p w14:paraId="31FFE516" w14:textId="77777777" w:rsidR="00D01323" w:rsidRPr="00E30A5D" w:rsidRDefault="00D01323" w:rsidP="00D01323">
      <w:pPr>
        <w:tabs>
          <w:tab w:val="left" w:pos="567"/>
        </w:tabs>
        <w:autoSpaceDE w:val="0"/>
        <w:spacing w:before="120" w:after="120"/>
        <w:jc w:val="both"/>
        <w:rPr>
          <w:sz w:val="24"/>
          <w:szCs w:val="24"/>
        </w:rPr>
      </w:pPr>
    </w:p>
    <w:p w14:paraId="41045BDA" w14:textId="4449BE9F" w:rsidR="00D01323" w:rsidRPr="00E30A5D" w:rsidRDefault="00D01323" w:rsidP="00D01323">
      <w:pPr>
        <w:tabs>
          <w:tab w:val="left" w:pos="567"/>
        </w:tabs>
        <w:autoSpaceDE w:val="0"/>
        <w:spacing w:before="120" w:after="120"/>
        <w:jc w:val="both"/>
        <w:rPr>
          <w:sz w:val="24"/>
          <w:szCs w:val="24"/>
        </w:rPr>
      </w:pPr>
      <w:r w:rsidRPr="00E30A5D">
        <w:rPr>
          <w:b/>
          <w:sz w:val="24"/>
          <w:szCs w:val="24"/>
        </w:rPr>
        <w:t>4.3.3</w:t>
      </w:r>
      <w:r w:rsidRPr="00E30A5D">
        <w:rPr>
          <w:sz w:val="24"/>
          <w:szCs w:val="24"/>
        </w:rPr>
        <w:t xml:space="preserve">. A OSC celebrante da parceria com a administração pública </w:t>
      </w:r>
      <w:r w:rsidR="00F30FCF" w:rsidRPr="00E30A5D">
        <w:rPr>
          <w:sz w:val="24"/>
          <w:szCs w:val="24"/>
        </w:rPr>
        <w:t>municipal</w:t>
      </w:r>
      <w:r w:rsidRPr="00E30A5D">
        <w:rPr>
          <w:sz w:val="24"/>
          <w:szCs w:val="24"/>
        </w:rPr>
        <w:t>:</w:t>
      </w:r>
    </w:p>
    <w:p w14:paraId="5F449262" w14:textId="1E49D74D" w:rsidR="00D01323" w:rsidRPr="00E30A5D" w:rsidRDefault="00D01323" w:rsidP="00D01323">
      <w:pPr>
        <w:tabs>
          <w:tab w:val="left" w:pos="567"/>
        </w:tabs>
        <w:autoSpaceDE w:val="0"/>
        <w:spacing w:before="120" w:after="120"/>
        <w:jc w:val="both"/>
        <w:rPr>
          <w:sz w:val="24"/>
          <w:szCs w:val="24"/>
        </w:rPr>
      </w:pPr>
      <w:r w:rsidRPr="00E30A5D">
        <w:rPr>
          <w:sz w:val="24"/>
          <w:szCs w:val="24"/>
        </w:rPr>
        <w:tab/>
        <w:t>a) será responsável pelos atos realizados pela rede, não podendo seus direitos e obrigações ser sub-rogados à OSC executante e não celebrante, observado o disposto no art. 4</w:t>
      </w:r>
      <w:r w:rsidR="00F30FCF" w:rsidRPr="00E30A5D">
        <w:rPr>
          <w:sz w:val="24"/>
          <w:szCs w:val="24"/>
        </w:rPr>
        <w:t>9</w:t>
      </w:r>
      <w:r w:rsidRPr="00E30A5D">
        <w:rPr>
          <w:sz w:val="24"/>
          <w:szCs w:val="24"/>
        </w:rPr>
        <w:t xml:space="preserve"> do </w:t>
      </w:r>
      <w:r w:rsidR="00F30FCF" w:rsidRPr="00E30A5D">
        <w:rPr>
          <w:bCs/>
          <w:sz w:val="24"/>
          <w:szCs w:val="24"/>
        </w:rPr>
        <w:t>Decreto nº 13.996/2021</w:t>
      </w:r>
      <w:r w:rsidRPr="00E30A5D">
        <w:rPr>
          <w:sz w:val="24"/>
          <w:szCs w:val="24"/>
        </w:rPr>
        <w:t xml:space="preserve">; e </w:t>
      </w:r>
    </w:p>
    <w:p w14:paraId="64B0B1C9" w14:textId="264818ED" w:rsidR="00D01323" w:rsidRPr="00E30A5D" w:rsidRDefault="00D01323" w:rsidP="00D01323">
      <w:pPr>
        <w:tabs>
          <w:tab w:val="left" w:pos="567"/>
        </w:tabs>
        <w:autoSpaceDE w:val="0"/>
        <w:spacing w:before="120" w:after="120"/>
        <w:jc w:val="both"/>
        <w:rPr>
          <w:sz w:val="24"/>
          <w:szCs w:val="24"/>
        </w:rPr>
      </w:pPr>
      <w:r w:rsidRPr="00E30A5D">
        <w:rPr>
          <w:sz w:val="24"/>
          <w:szCs w:val="24"/>
        </w:rPr>
        <w:tab/>
        <w:t xml:space="preserve">b) deverá possuir mais de 5 (cinco) anos de inscrição no CNPJ e, ainda, capacidade técnica e operacional para supervisionar e orientar diretamente a atuação da organização que com ela estiver atuando em rede, a serem verificados por meio da apresentação dos documentos indicados no art. </w:t>
      </w:r>
      <w:r w:rsidR="00F30FCF" w:rsidRPr="00E30A5D">
        <w:rPr>
          <w:sz w:val="24"/>
          <w:szCs w:val="24"/>
        </w:rPr>
        <w:t>51</w:t>
      </w:r>
      <w:r w:rsidRPr="00E30A5D">
        <w:rPr>
          <w:sz w:val="24"/>
          <w:szCs w:val="24"/>
        </w:rPr>
        <w:t xml:space="preserve">, </w:t>
      </w:r>
      <w:r w:rsidRPr="00E30A5D">
        <w:rPr>
          <w:b/>
          <w:sz w:val="24"/>
          <w:szCs w:val="24"/>
        </w:rPr>
        <w:t>caput</w:t>
      </w:r>
      <w:r w:rsidRPr="00E30A5D">
        <w:rPr>
          <w:sz w:val="24"/>
          <w:szCs w:val="24"/>
        </w:rPr>
        <w:t xml:space="preserve">, incisos I e II, do </w:t>
      </w:r>
      <w:r w:rsidR="00F30FCF" w:rsidRPr="00E30A5D">
        <w:rPr>
          <w:sz w:val="24"/>
          <w:szCs w:val="24"/>
        </w:rPr>
        <w:t>Decreto nº 13.996/2021</w:t>
      </w:r>
      <w:r w:rsidRPr="00E30A5D">
        <w:rPr>
          <w:sz w:val="24"/>
          <w:szCs w:val="24"/>
        </w:rPr>
        <w:t xml:space="preserve">, cabendo à administração pública </w:t>
      </w:r>
      <w:r w:rsidR="002A48C4" w:rsidRPr="00E30A5D">
        <w:rPr>
          <w:sz w:val="24"/>
          <w:szCs w:val="24"/>
        </w:rPr>
        <w:t>municipal</w:t>
      </w:r>
      <w:r w:rsidRPr="00E30A5D">
        <w:rPr>
          <w:sz w:val="24"/>
          <w:szCs w:val="24"/>
        </w:rPr>
        <w:t xml:space="preserve"> verificar o cumprimento de tais requisitos no momento da celebração da parceria. </w:t>
      </w:r>
    </w:p>
    <w:p w14:paraId="34154EA6" w14:textId="77777777" w:rsidR="00E30A5D" w:rsidRDefault="00E30A5D" w:rsidP="00D01323">
      <w:pPr>
        <w:widowControl w:val="0"/>
        <w:tabs>
          <w:tab w:val="left" w:pos="567"/>
        </w:tabs>
        <w:autoSpaceDE w:val="0"/>
        <w:spacing w:before="120" w:after="120"/>
        <w:jc w:val="both"/>
        <w:rPr>
          <w:b/>
        </w:rPr>
      </w:pPr>
    </w:p>
    <w:p w14:paraId="1AE3DD79" w14:textId="7AC35EB5" w:rsidR="00D01323" w:rsidRPr="00E30A5D" w:rsidRDefault="00D01323" w:rsidP="00D01323">
      <w:pPr>
        <w:widowControl w:val="0"/>
        <w:tabs>
          <w:tab w:val="left" w:pos="567"/>
        </w:tabs>
        <w:autoSpaceDE w:val="0"/>
        <w:spacing w:before="120" w:after="120"/>
        <w:jc w:val="both"/>
        <w:rPr>
          <w:b/>
          <w:sz w:val="24"/>
          <w:szCs w:val="24"/>
        </w:rPr>
      </w:pPr>
      <w:r w:rsidRPr="00E30A5D">
        <w:rPr>
          <w:b/>
          <w:sz w:val="24"/>
          <w:szCs w:val="24"/>
        </w:rPr>
        <w:t xml:space="preserve">5. </w:t>
      </w:r>
      <w:r w:rsidRPr="00E30A5D">
        <w:rPr>
          <w:b/>
          <w:sz w:val="24"/>
          <w:szCs w:val="24"/>
        </w:rPr>
        <w:tab/>
        <w:t xml:space="preserve">REQUISITOS E IMPEDIMENTOS PARA A CELEBRAÇÃO DO TERMO DE COLABORAÇÃO </w:t>
      </w:r>
    </w:p>
    <w:p w14:paraId="32B42999" w14:textId="77777777" w:rsidR="00D01323" w:rsidRPr="00E30A5D" w:rsidRDefault="00D01323" w:rsidP="00D01323">
      <w:pPr>
        <w:widowControl w:val="0"/>
        <w:tabs>
          <w:tab w:val="left" w:pos="567"/>
        </w:tabs>
        <w:autoSpaceDE w:val="0"/>
        <w:spacing w:before="120" w:after="120"/>
        <w:jc w:val="both"/>
        <w:rPr>
          <w:b/>
          <w:sz w:val="24"/>
          <w:szCs w:val="24"/>
        </w:rPr>
      </w:pPr>
    </w:p>
    <w:p w14:paraId="44ACA6BA" w14:textId="77777777" w:rsidR="00D01323" w:rsidRPr="00E30A5D" w:rsidRDefault="00D01323" w:rsidP="00D01323">
      <w:pPr>
        <w:widowControl w:val="0"/>
        <w:tabs>
          <w:tab w:val="left" w:pos="567"/>
        </w:tabs>
        <w:autoSpaceDE w:val="0"/>
        <w:spacing w:before="120" w:after="120"/>
        <w:jc w:val="both"/>
        <w:rPr>
          <w:sz w:val="24"/>
          <w:szCs w:val="24"/>
        </w:rPr>
      </w:pPr>
      <w:r w:rsidRPr="00E30A5D">
        <w:rPr>
          <w:b/>
          <w:sz w:val="24"/>
          <w:szCs w:val="24"/>
        </w:rPr>
        <w:t>5.1.</w:t>
      </w:r>
      <w:r w:rsidRPr="00E30A5D">
        <w:rPr>
          <w:sz w:val="24"/>
          <w:szCs w:val="24"/>
        </w:rPr>
        <w:t xml:space="preserve"> </w:t>
      </w:r>
      <w:r w:rsidRPr="00E30A5D">
        <w:rPr>
          <w:sz w:val="24"/>
          <w:szCs w:val="24"/>
        </w:rPr>
        <w:tab/>
        <w:t>Para a celebração do termo de colaboração, a OSC deverá atender aos seguintes requisitos:</w:t>
      </w:r>
    </w:p>
    <w:p w14:paraId="2E8506BD" w14:textId="77777777"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sz w:val="24"/>
          <w:szCs w:val="24"/>
        </w:rPr>
        <w:t xml:space="preserve">ter objetivos estatutários ou regimentais voltados à promoção de atividades e finalidades de relevância pública e social, bem como compatíveis com o objeto do instrumento a ser pactuado (art. 33, </w:t>
      </w:r>
      <w:r w:rsidRPr="00E30A5D">
        <w:rPr>
          <w:b/>
          <w:color w:val="000000"/>
          <w:sz w:val="24"/>
          <w:szCs w:val="24"/>
        </w:rPr>
        <w:t>caput</w:t>
      </w:r>
      <w:r w:rsidRPr="00E30A5D">
        <w:rPr>
          <w:color w:val="000000"/>
          <w:sz w:val="24"/>
          <w:szCs w:val="24"/>
        </w:rPr>
        <w:t xml:space="preserve">, </w:t>
      </w:r>
      <w:r w:rsidRPr="00E30A5D">
        <w:rPr>
          <w:sz w:val="24"/>
          <w:szCs w:val="24"/>
        </w:rPr>
        <w:t xml:space="preserve">inciso I, e art. 35, </w:t>
      </w:r>
      <w:r w:rsidRPr="00E30A5D">
        <w:rPr>
          <w:b/>
          <w:color w:val="000000"/>
          <w:sz w:val="24"/>
          <w:szCs w:val="24"/>
        </w:rPr>
        <w:t>caput</w:t>
      </w:r>
      <w:r w:rsidRPr="00E30A5D">
        <w:rPr>
          <w:color w:val="000000"/>
          <w:sz w:val="24"/>
          <w:szCs w:val="24"/>
        </w:rPr>
        <w:t xml:space="preserve">, </w:t>
      </w:r>
      <w:r w:rsidRPr="00E30A5D">
        <w:rPr>
          <w:sz w:val="24"/>
          <w:szCs w:val="24"/>
        </w:rPr>
        <w:t xml:space="preserve">inciso III, da Lei nº 13.019, de 2014). </w:t>
      </w:r>
      <w:r w:rsidRPr="00E30A5D">
        <w:rPr>
          <w:color w:val="000000"/>
          <w:sz w:val="24"/>
          <w:szCs w:val="24"/>
        </w:rPr>
        <w:t>Estão dispensadas desta exigência as organizações religiosas e as sociedades cooperativas (art. 33, §§ 2º e 3º, Lei nº 13.019, de 2014)</w:t>
      </w:r>
      <w:r w:rsidRPr="00E30A5D">
        <w:rPr>
          <w:sz w:val="24"/>
          <w:szCs w:val="24"/>
        </w:rPr>
        <w:t>;</w:t>
      </w:r>
    </w:p>
    <w:p w14:paraId="406039FB" w14:textId="77777777"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sz w:val="24"/>
          <w:szCs w:val="24"/>
        </w:rPr>
        <w:t xml:space="preserve">ser regida por normas de organização interna que prevejam expressamente </w:t>
      </w:r>
      <w:r w:rsidRPr="00E30A5D">
        <w:rPr>
          <w:color w:val="000000"/>
          <w:sz w:val="24"/>
          <w:szCs w:val="24"/>
        </w:rPr>
        <w:t xml:space="preserve">que, em caso de dissolução da entidade, o respectivo patrimônio líquido será transferido a outra pessoa jurídica de igual natureza que preencha os requisitos da Lei nº 13.019, de 2014, e cujo objeto social seja, preferencialmente, o mesmo da entidade extinta (art. 33, </w:t>
      </w:r>
      <w:r w:rsidRPr="00E30A5D">
        <w:rPr>
          <w:b/>
          <w:color w:val="000000"/>
          <w:sz w:val="24"/>
          <w:szCs w:val="24"/>
        </w:rPr>
        <w:t>caput</w:t>
      </w:r>
      <w:r w:rsidRPr="00E30A5D">
        <w:rPr>
          <w:color w:val="000000"/>
          <w:sz w:val="24"/>
          <w:szCs w:val="24"/>
        </w:rPr>
        <w:t xml:space="preserve">, </w:t>
      </w:r>
      <w:r w:rsidRPr="00E30A5D">
        <w:rPr>
          <w:color w:val="000000"/>
          <w:sz w:val="24"/>
          <w:szCs w:val="24"/>
        </w:rPr>
        <w:lastRenderedPageBreak/>
        <w:t>inciso III, Lei nº 13.019, de 2014) Estão dispensadas desta exigência as organizações religiosas e as sociedades cooperativas (art. 33, §§ 2º e 3º, Lei nº 13.019, de 2014);</w:t>
      </w:r>
    </w:p>
    <w:p w14:paraId="469D2A4D" w14:textId="77777777"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sz w:val="24"/>
          <w:szCs w:val="24"/>
        </w:rPr>
        <w:t>ser regida por normas de organização interna que prevejam, expressamente</w:t>
      </w:r>
      <w:r w:rsidRPr="00E30A5D">
        <w:rPr>
          <w:color w:val="000000"/>
          <w:sz w:val="24"/>
          <w:szCs w:val="24"/>
        </w:rPr>
        <w:t xml:space="preserve">, escrituração de acordo com os princípios fundamentais de contabilidade e com as Normas Brasileiras de Contabilidade (art. 33, </w:t>
      </w:r>
      <w:r w:rsidRPr="00E30A5D">
        <w:rPr>
          <w:b/>
          <w:color w:val="000000"/>
          <w:sz w:val="24"/>
          <w:szCs w:val="24"/>
        </w:rPr>
        <w:t>caput</w:t>
      </w:r>
      <w:r w:rsidRPr="00E30A5D">
        <w:rPr>
          <w:color w:val="000000"/>
          <w:sz w:val="24"/>
          <w:szCs w:val="24"/>
        </w:rPr>
        <w:t>, inciso IV, Lei nº 13.019, de 2014);</w:t>
      </w:r>
    </w:p>
    <w:p w14:paraId="166C96D4" w14:textId="58ACF7D3"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sz w:val="24"/>
          <w:szCs w:val="24"/>
        </w:rPr>
        <w:t xml:space="preserve">possuir, no momento da apresentação do plano de trabalho, no mínimo 3 (três) anos de </w:t>
      </w:r>
      <w:r w:rsidRPr="00E30A5D">
        <w:rPr>
          <w:color w:val="000000"/>
          <w:sz w:val="24"/>
          <w:szCs w:val="24"/>
        </w:rPr>
        <w:t xml:space="preserve">existência, com cadastro ativo, comprovados por meio de documentação emitida pela Secretaria da Receita </w:t>
      </w:r>
      <w:r w:rsidR="002A48C4" w:rsidRPr="00E30A5D">
        <w:rPr>
          <w:color w:val="000000"/>
          <w:sz w:val="24"/>
          <w:szCs w:val="24"/>
        </w:rPr>
        <w:t>Municipal</w:t>
      </w:r>
      <w:r w:rsidRPr="00E30A5D">
        <w:rPr>
          <w:color w:val="000000"/>
          <w:sz w:val="24"/>
          <w:szCs w:val="24"/>
        </w:rPr>
        <w:t xml:space="preserve"> do Brasil, com base no Cadastro Nacional da Pessoa Jurídica – CNPJ</w:t>
      </w:r>
      <w:r w:rsidRPr="00E30A5D">
        <w:rPr>
          <w:sz w:val="24"/>
          <w:szCs w:val="24"/>
        </w:rPr>
        <w:t xml:space="preserve"> (art. 33, </w:t>
      </w:r>
      <w:r w:rsidRPr="00E30A5D">
        <w:rPr>
          <w:b/>
          <w:color w:val="000000"/>
          <w:sz w:val="24"/>
          <w:szCs w:val="24"/>
        </w:rPr>
        <w:t>caput</w:t>
      </w:r>
      <w:r w:rsidRPr="00E30A5D">
        <w:rPr>
          <w:color w:val="000000"/>
          <w:sz w:val="24"/>
          <w:szCs w:val="24"/>
        </w:rPr>
        <w:t xml:space="preserve">, </w:t>
      </w:r>
      <w:r w:rsidRPr="00E30A5D">
        <w:rPr>
          <w:sz w:val="24"/>
          <w:szCs w:val="24"/>
        </w:rPr>
        <w:t xml:space="preserve">inciso V, alínea “a”, </w:t>
      </w:r>
      <w:r w:rsidRPr="00E30A5D">
        <w:rPr>
          <w:color w:val="000000"/>
          <w:sz w:val="24"/>
          <w:szCs w:val="24"/>
        </w:rPr>
        <w:t>da Lei nº 13.019, de 2014</w:t>
      </w:r>
      <w:r w:rsidRPr="00E30A5D">
        <w:rPr>
          <w:sz w:val="24"/>
          <w:szCs w:val="24"/>
        </w:rPr>
        <w:t>);</w:t>
      </w:r>
    </w:p>
    <w:p w14:paraId="46BA930E" w14:textId="5D74EB8C" w:rsidR="00D01323" w:rsidRPr="00E30A5D" w:rsidRDefault="00D01323" w:rsidP="009F54FF">
      <w:pPr>
        <w:numPr>
          <w:ilvl w:val="0"/>
          <w:numId w:val="3"/>
        </w:numPr>
        <w:tabs>
          <w:tab w:val="num" w:pos="993"/>
        </w:tabs>
        <w:suppressAutoHyphens/>
        <w:autoSpaceDE w:val="0"/>
        <w:spacing w:before="120" w:after="120"/>
        <w:ind w:left="0" w:firstLine="567"/>
        <w:jc w:val="both"/>
        <w:rPr>
          <w:color w:val="000000"/>
          <w:sz w:val="24"/>
          <w:szCs w:val="24"/>
        </w:rPr>
      </w:pPr>
      <w:r w:rsidRPr="00E30A5D">
        <w:rPr>
          <w:color w:val="000000"/>
          <w:sz w:val="24"/>
          <w:szCs w:val="24"/>
        </w:rPr>
        <w:t xml:space="preserve">possuir experiência prévia na realização, com efetividade, do objeto da parceria ou de natureza semelhante, pelo prazo mínimo de 1 (um) ano, a ser comprovada no momento da apresentação do plano de trabalho e na forma do art. </w:t>
      </w:r>
      <w:r w:rsidR="00BB5958" w:rsidRPr="00E30A5D">
        <w:rPr>
          <w:color w:val="000000"/>
          <w:sz w:val="24"/>
          <w:szCs w:val="24"/>
        </w:rPr>
        <w:t>41</w:t>
      </w:r>
      <w:r w:rsidRPr="00E30A5D">
        <w:rPr>
          <w:color w:val="000000"/>
          <w:sz w:val="24"/>
          <w:szCs w:val="24"/>
        </w:rPr>
        <w:t xml:space="preserve">, caput, inciso III, do </w:t>
      </w:r>
      <w:r w:rsidR="00BB5958" w:rsidRPr="00E30A5D">
        <w:rPr>
          <w:color w:val="000000"/>
          <w:sz w:val="24"/>
          <w:szCs w:val="24"/>
        </w:rPr>
        <w:t xml:space="preserve">Decreto nº 13.996/2021 </w:t>
      </w:r>
      <w:r w:rsidRPr="00E30A5D">
        <w:rPr>
          <w:color w:val="000000"/>
          <w:sz w:val="24"/>
          <w:szCs w:val="24"/>
        </w:rPr>
        <w:t xml:space="preserve">(art. 33, caput, inciso V, alínea “b”, da Lei nº 13.019, de 2014, e art. </w:t>
      </w:r>
      <w:r w:rsidR="00BB5958" w:rsidRPr="00E30A5D">
        <w:rPr>
          <w:color w:val="000000"/>
          <w:sz w:val="24"/>
          <w:szCs w:val="24"/>
        </w:rPr>
        <w:t>41</w:t>
      </w:r>
      <w:r w:rsidRPr="00E30A5D">
        <w:rPr>
          <w:color w:val="000000"/>
          <w:sz w:val="24"/>
          <w:szCs w:val="24"/>
        </w:rPr>
        <w:t xml:space="preserve">, caput, inciso III, do </w:t>
      </w:r>
      <w:r w:rsidR="00BB5958" w:rsidRPr="00E30A5D">
        <w:rPr>
          <w:color w:val="000000"/>
          <w:sz w:val="24"/>
          <w:szCs w:val="24"/>
        </w:rPr>
        <w:t>Decreto nº 13.996/2021</w:t>
      </w:r>
      <w:r w:rsidRPr="00E30A5D">
        <w:rPr>
          <w:color w:val="000000"/>
          <w:sz w:val="24"/>
          <w:szCs w:val="24"/>
        </w:rPr>
        <w:t xml:space="preserve">); </w:t>
      </w:r>
    </w:p>
    <w:p w14:paraId="6004FA89" w14:textId="2A4D2E88" w:rsidR="00D01323" w:rsidRPr="00E30A5D" w:rsidRDefault="00D01323" w:rsidP="009F54FF">
      <w:pPr>
        <w:numPr>
          <w:ilvl w:val="0"/>
          <w:numId w:val="3"/>
        </w:numPr>
        <w:tabs>
          <w:tab w:val="num" w:pos="993"/>
        </w:tabs>
        <w:suppressAutoHyphens/>
        <w:spacing w:before="120" w:after="120"/>
        <w:ind w:left="0" w:firstLine="567"/>
        <w:jc w:val="both"/>
        <w:rPr>
          <w:color w:val="000000"/>
          <w:sz w:val="24"/>
          <w:szCs w:val="24"/>
        </w:rPr>
      </w:pPr>
      <w:r w:rsidRPr="00E30A5D">
        <w:rPr>
          <w:color w:val="000000"/>
          <w:sz w:val="24"/>
          <w:szCs w:val="24"/>
        </w:rPr>
        <w:t xml:space="preserve">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 2014, e art. </w:t>
      </w:r>
      <w:r w:rsidR="00C26C1E" w:rsidRPr="00E30A5D">
        <w:rPr>
          <w:color w:val="000000"/>
          <w:sz w:val="24"/>
          <w:szCs w:val="24"/>
        </w:rPr>
        <w:t>41</w:t>
      </w:r>
      <w:r w:rsidRPr="00E30A5D">
        <w:rPr>
          <w:color w:val="000000"/>
          <w:sz w:val="24"/>
          <w:szCs w:val="24"/>
        </w:rPr>
        <w:t>, caput, inciso X</w:t>
      </w:r>
      <w:r w:rsidR="00C26C1E" w:rsidRPr="00E30A5D">
        <w:rPr>
          <w:color w:val="000000"/>
          <w:sz w:val="24"/>
          <w:szCs w:val="24"/>
        </w:rPr>
        <w:t>I</w:t>
      </w:r>
      <w:r w:rsidRPr="00E30A5D">
        <w:rPr>
          <w:color w:val="000000"/>
          <w:sz w:val="24"/>
          <w:szCs w:val="24"/>
        </w:rPr>
        <w:t xml:space="preserve"> e §1º, do </w:t>
      </w:r>
      <w:r w:rsidR="00C26C1E" w:rsidRPr="00E30A5D">
        <w:rPr>
          <w:color w:val="000000"/>
          <w:sz w:val="24"/>
          <w:szCs w:val="24"/>
        </w:rPr>
        <w:t>Decreto nº 13.996/2021</w:t>
      </w:r>
      <w:r w:rsidRPr="00E30A5D">
        <w:rPr>
          <w:color w:val="000000"/>
          <w:sz w:val="24"/>
          <w:szCs w:val="24"/>
        </w:rPr>
        <w:t>);</w:t>
      </w:r>
    </w:p>
    <w:p w14:paraId="3A0C48BD" w14:textId="653974FC" w:rsidR="00D01323" w:rsidRPr="00E30A5D" w:rsidRDefault="00D01323" w:rsidP="009F54FF">
      <w:pPr>
        <w:numPr>
          <w:ilvl w:val="0"/>
          <w:numId w:val="3"/>
        </w:numPr>
        <w:tabs>
          <w:tab w:val="num" w:pos="993"/>
        </w:tabs>
        <w:suppressAutoHyphens/>
        <w:spacing w:before="120" w:after="120"/>
        <w:ind w:left="0" w:firstLine="567"/>
        <w:jc w:val="both"/>
        <w:rPr>
          <w:color w:val="000000"/>
          <w:sz w:val="24"/>
          <w:szCs w:val="24"/>
        </w:rPr>
      </w:pPr>
      <w:r w:rsidRPr="00E30A5D">
        <w:rPr>
          <w:color w:val="000000"/>
          <w:sz w:val="24"/>
          <w:szCs w:val="24"/>
        </w:rPr>
        <w:t xml:space="preserve">deter capacidade técnica e operacional para o desenvolvimento do objeto da parceria e o cumprimento das metas estabelecidas, a ser comprovada na forma do art. </w:t>
      </w:r>
      <w:r w:rsidR="00617384" w:rsidRPr="00E30A5D">
        <w:rPr>
          <w:color w:val="000000"/>
          <w:sz w:val="24"/>
          <w:szCs w:val="24"/>
        </w:rPr>
        <w:t>41</w:t>
      </w:r>
      <w:r w:rsidRPr="00E30A5D">
        <w:rPr>
          <w:color w:val="000000"/>
          <w:sz w:val="24"/>
          <w:szCs w:val="24"/>
        </w:rPr>
        <w:t xml:space="preserve">, caput, inciso III, do </w:t>
      </w:r>
      <w:r w:rsidR="00617384" w:rsidRPr="00E30A5D">
        <w:rPr>
          <w:color w:val="000000"/>
          <w:sz w:val="24"/>
          <w:szCs w:val="24"/>
        </w:rPr>
        <w:t>Decreto nº 13.996/2021</w:t>
      </w:r>
      <w:r w:rsidRPr="00E30A5D">
        <w:rPr>
          <w:color w:val="000000"/>
          <w:sz w:val="24"/>
          <w:szCs w:val="24"/>
        </w:rPr>
        <w:t xml:space="preserve">.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 e art. </w:t>
      </w:r>
      <w:r w:rsidR="00ED21C6" w:rsidRPr="00E30A5D">
        <w:rPr>
          <w:color w:val="000000"/>
          <w:sz w:val="24"/>
          <w:szCs w:val="24"/>
        </w:rPr>
        <w:t>41</w:t>
      </w:r>
      <w:r w:rsidRPr="00E30A5D">
        <w:rPr>
          <w:color w:val="000000"/>
          <w:sz w:val="24"/>
          <w:szCs w:val="24"/>
        </w:rPr>
        <w:t xml:space="preserve">, caput, inciso III e §1º, do </w:t>
      </w:r>
      <w:bookmarkStart w:id="3" w:name="_Hlk74657666"/>
      <w:r w:rsidR="00ED21C6" w:rsidRPr="00E30A5D">
        <w:rPr>
          <w:color w:val="000000"/>
          <w:sz w:val="24"/>
          <w:szCs w:val="24"/>
        </w:rPr>
        <w:t>Decreto nº 13.996/2021</w:t>
      </w:r>
      <w:bookmarkEnd w:id="3"/>
      <w:r w:rsidRPr="00E30A5D">
        <w:rPr>
          <w:color w:val="000000"/>
          <w:sz w:val="24"/>
          <w:szCs w:val="24"/>
        </w:rPr>
        <w:t>);</w:t>
      </w:r>
    </w:p>
    <w:p w14:paraId="044F54E1" w14:textId="674C098B" w:rsidR="00D01323" w:rsidRPr="00E30A5D" w:rsidRDefault="00D01323" w:rsidP="009F54FF">
      <w:pPr>
        <w:numPr>
          <w:ilvl w:val="0"/>
          <w:numId w:val="3"/>
        </w:numPr>
        <w:tabs>
          <w:tab w:val="num" w:pos="993"/>
        </w:tabs>
        <w:suppressAutoHyphens/>
        <w:spacing w:before="120" w:after="120"/>
        <w:ind w:left="0" w:firstLine="567"/>
        <w:jc w:val="both"/>
        <w:rPr>
          <w:color w:val="000000"/>
          <w:sz w:val="24"/>
          <w:szCs w:val="24"/>
        </w:rPr>
      </w:pPr>
      <w:r w:rsidRPr="00E30A5D">
        <w:rPr>
          <w:color w:val="000000"/>
          <w:sz w:val="24"/>
          <w:szCs w:val="24"/>
        </w:rPr>
        <w:t xml:space="preserve">apresentar certidões de regularidade fiscal, previdenciária, tributária, de contribuições, de dívida ativa e trabalhista, na forma do art. </w:t>
      </w:r>
      <w:r w:rsidR="00132C9C" w:rsidRPr="00E30A5D">
        <w:rPr>
          <w:color w:val="000000"/>
          <w:sz w:val="24"/>
          <w:szCs w:val="24"/>
        </w:rPr>
        <w:t>41</w:t>
      </w:r>
      <w:r w:rsidRPr="00E30A5D">
        <w:rPr>
          <w:color w:val="000000"/>
          <w:sz w:val="24"/>
          <w:szCs w:val="24"/>
        </w:rPr>
        <w:t xml:space="preserve">, caput, incisos IV a VI e §§ 2º a 4º, do </w:t>
      </w:r>
      <w:r w:rsidR="00132C9C" w:rsidRPr="00E30A5D">
        <w:rPr>
          <w:color w:val="000000"/>
          <w:sz w:val="24"/>
          <w:szCs w:val="24"/>
        </w:rPr>
        <w:t>Decreto nº 13.996/2021</w:t>
      </w:r>
      <w:r w:rsidRPr="00E30A5D">
        <w:rPr>
          <w:color w:val="000000"/>
          <w:sz w:val="24"/>
          <w:szCs w:val="24"/>
        </w:rPr>
        <w:t xml:space="preserve"> (art. 34, caput, inciso II, da Lei nº 13.019, de 2014, e art. </w:t>
      </w:r>
      <w:r w:rsidR="00132C9C" w:rsidRPr="00E30A5D">
        <w:rPr>
          <w:color w:val="000000"/>
          <w:sz w:val="24"/>
          <w:szCs w:val="24"/>
        </w:rPr>
        <w:t>41</w:t>
      </w:r>
      <w:r w:rsidRPr="00E30A5D">
        <w:rPr>
          <w:color w:val="000000"/>
          <w:sz w:val="24"/>
          <w:szCs w:val="24"/>
        </w:rPr>
        <w:t xml:space="preserve">, caput, incisos IV a VI e §§ 2º a 4º, do </w:t>
      </w:r>
      <w:r w:rsidR="00132C9C" w:rsidRPr="00E30A5D">
        <w:rPr>
          <w:color w:val="000000"/>
          <w:sz w:val="24"/>
          <w:szCs w:val="24"/>
        </w:rPr>
        <w:t>Decreto nº 13.996/2021</w:t>
      </w:r>
      <w:r w:rsidRPr="00E30A5D">
        <w:rPr>
          <w:color w:val="000000"/>
          <w:sz w:val="24"/>
          <w:szCs w:val="24"/>
        </w:rPr>
        <w:t>);</w:t>
      </w:r>
    </w:p>
    <w:p w14:paraId="7277E386" w14:textId="77777777" w:rsidR="00D01323" w:rsidRPr="00E30A5D" w:rsidRDefault="00D01323" w:rsidP="009F54FF">
      <w:pPr>
        <w:numPr>
          <w:ilvl w:val="0"/>
          <w:numId w:val="3"/>
        </w:numPr>
        <w:tabs>
          <w:tab w:val="num" w:pos="993"/>
        </w:tabs>
        <w:suppressAutoHyphens/>
        <w:spacing w:before="120" w:after="120"/>
        <w:ind w:left="0" w:firstLine="567"/>
        <w:jc w:val="both"/>
        <w:rPr>
          <w:color w:val="000000"/>
          <w:sz w:val="24"/>
          <w:szCs w:val="24"/>
        </w:rPr>
      </w:pPr>
      <w:r w:rsidRPr="00E30A5D">
        <w:rPr>
          <w:color w:val="000000"/>
          <w:sz w:val="24"/>
          <w:szCs w:val="24"/>
        </w:rPr>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7C6076D3" w14:textId="3681634F"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color w:val="000000"/>
          <w:sz w:val="24"/>
          <w:szCs w:val="24"/>
        </w:rPr>
        <w:t xml:space="preserve">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bookmarkStart w:id="4" w:name="_Hlk74823442"/>
      <w:r w:rsidRPr="003B400E">
        <w:rPr>
          <w:sz w:val="24"/>
          <w:szCs w:val="24"/>
        </w:rPr>
        <w:lastRenderedPageBreak/>
        <w:t xml:space="preserve">Anexo III – Declaração do Art. </w:t>
      </w:r>
      <w:r w:rsidR="00132C9C" w:rsidRPr="003B400E">
        <w:rPr>
          <w:sz w:val="24"/>
          <w:szCs w:val="24"/>
        </w:rPr>
        <w:t>41, VII,</w:t>
      </w:r>
      <w:r w:rsidRPr="003B400E">
        <w:rPr>
          <w:sz w:val="24"/>
          <w:szCs w:val="24"/>
        </w:rPr>
        <w:t xml:space="preserve"> do </w:t>
      </w:r>
      <w:r w:rsidR="00132C9C" w:rsidRPr="003B400E">
        <w:rPr>
          <w:sz w:val="24"/>
          <w:szCs w:val="24"/>
        </w:rPr>
        <w:t>Decreto nº 13.996/2021</w:t>
      </w:r>
      <w:r w:rsidRPr="003B400E">
        <w:rPr>
          <w:sz w:val="24"/>
          <w:szCs w:val="24"/>
        </w:rPr>
        <w:t>, e Relação dos Dirigentes da Entidade</w:t>
      </w:r>
      <w:bookmarkEnd w:id="4"/>
      <w:r w:rsidRPr="003B400E">
        <w:rPr>
          <w:sz w:val="24"/>
          <w:szCs w:val="24"/>
        </w:rPr>
        <w:t xml:space="preserve"> </w:t>
      </w:r>
      <w:r w:rsidRPr="00E30A5D">
        <w:rPr>
          <w:color w:val="000000"/>
          <w:sz w:val="24"/>
          <w:szCs w:val="24"/>
        </w:rPr>
        <w:t xml:space="preserve">(art. 34, </w:t>
      </w:r>
      <w:r w:rsidRPr="00E30A5D">
        <w:rPr>
          <w:b/>
          <w:color w:val="000000"/>
          <w:sz w:val="24"/>
          <w:szCs w:val="24"/>
        </w:rPr>
        <w:t>caput</w:t>
      </w:r>
      <w:r w:rsidRPr="00E30A5D">
        <w:rPr>
          <w:color w:val="000000"/>
          <w:sz w:val="24"/>
          <w:szCs w:val="24"/>
        </w:rPr>
        <w:t>, incisos V e VI, da Lei nº 13.019, de 2014</w:t>
      </w:r>
      <w:r w:rsidR="00132C9C" w:rsidRPr="00E30A5D">
        <w:rPr>
          <w:color w:val="000000"/>
          <w:sz w:val="24"/>
          <w:szCs w:val="24"/>
        </w:rPr>
        <w:t>)</w:t>
      </w:r>
    </w:p>
    <w:p w14:paraId="1BBB7344" w14:textId="5BCFBE9F"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color w:val="000000"/>
          <w:sz w:val="24"/>
          <w:szCs w:val="24"/>
        </w:rPr>
        <w:t xml:space="preserve">comprovar que funciona no endereço declarado pela entidade, por meio de cópia de documento hábil, a exemplo de conta de consumo ou contrato de locação (art. 34, </w:t>
      </w:r>
      <w:r w:rsidRPr="00E30A5D">
        <w:rPr>
          <w:b/>
          <w:color w:val="000000"/>
          <w:sz w:val="24"/>
          <w:szCs w:val="24"/>
        </w:rPr>
        <w:t>caput</w:t>
      </w:r>
      <w:r w:rsidRPr="00E30A5D">
        <w:rPr>
          <w:color w:val="000000"/>
          <w:sz w:val="24"/>
          <w:szCs w:val="24"/>
        </w:rPr>
        <w:t>, inciso VII, da Lei nº 13.019, de 2014</w:t>
      </w:r>
      <w:r w:rsidR="00132C9C" w:rsidRPr="00E30A5D">
        <w:rPr>
          <w:color w:val="000000"/>
          <w:sz w:val="24"/>
          <w:szCs w:val="24"/>
        </w:rPr>
        <w:t>)</w:t>
      </w:r>
    </w:p>
    <w:p w14:paraId="0141BFDD" w14:textId="77777777" w:rsidR="00D01323" w:rsidRPr="00E30A5D" w:rsidRDefault="00D01323" w:rsidP="009F54FF">
      <w:pPr>
        <w:numPr>
          <w:ilvl w:val="0"/>
          <w:numId w:val="3"/>
        </w:numPr>
        <w:tabs>
          <w:tab w:val="num" w:pos="993"/>
        </w:tabs>
        <w:suppressAutoHyphens/>
        <w:spacing w:before="120" w:after="120"/>
        <w:ind w:left="0" w:firstLine="567"/>
        <w:jc w:val="both"/>
        <w:rPr>
          <w:sz w:val="24"/>
          <w:szCs w:val="24"/>
        </w:rPr>
      </w:pPr>
      <w:r w:rsidRPr="00E30A5D">
        <w:rPr>
          <w:sz w:val="24"/>
          <w:szCs w:val="24"/>
        </w:rPr>
        <w:t>atender às exigências previstas na legislação específica, na hipótese de a OSC se tratar de sociedade cooperativa (art. 2º, inciso I, alínea “b”, e art. 33, §3º, Lei nº 13.019, de 2014); e</w:t>
      </w:r>
    </w:p>
    <w:p w14:paraId="68333964" w14:textId="77777777" w:rsidR="00D01323" w:rsidRPr="003F2AB4" w:rsidRDefault="00D01323" w:rsidP="00D01323">
      <w:pPr>
        <w:tabs>
          <w:tab w:val="num" w:pos="993"/>
        </w:tabs>
        <w:spacing w:before="120" w:after="120"/>
        <w:ind w:left="567"/>
        <w:jc w:val="both"/>
        <w:rPr>
          <w:color w:val="000000"/>
        </w:rPr>
      </w:pPr>
    </w:p>
    <w:p w14:paraId="102D906A" w14:textId="77777777" w:rsidR="00D01323" w:rsidRPr="00E30A5D" w:rsidRDefault="00D01323" w:rsidP="00D01323">
      <w:pPr>
        <w:widowControl w:val="0"/>
        <w:tabs>
          <w:tab w:val="left" w:pos="567"/>
        </w:tabs>
        <w:autoSpaceDE w:val="0"/>
        <w:spacing w:before="120" w:after="120"/>
        <w:jc w:val="both"/>
        <w:rPr>
          <w:sz w:val="24"/>
          <w:szCs w:val="24"/>
        </w:rPr>
      </w:pPr>
      <w:r w:rsidRPr="00E30A5D">
        <w:rPr>
          <w:b/>
          <w:sz w:val="24"/>
          <w:szCs w:val="24"/>
        </w:rPr>
        <w:t>5.2.</w:t>
      </w:r>
      <w:r w:rsidRPr="00E30A5D">
        <w:rPr>
          <w:sz w:val="24"/>
          <w:szCs w:val="24"/>
        </w:rPr>
        <w:t xml:space="preserve"> </w:t>
      </w:r>
      <w:r w:rsidRPr="00E30A5D">
        <w:rPr>
          <w:sz w:val="24"/>
          <w:szCs w:val="24"/>
        </w:rPr>
        <w:tab/>
        <w:t>Ficará impedida de celebrar o termo de colaboração a OSC que:</w:t>
      </w:r>
    </w:p>
    <w:p w14:paraId="3F09F93E" w14:textId="77777777"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sz w:val="24"/>
          <w:szCs w:val="24"/>
        </w:rPr>
        <w:t xml:space="preserve">não </w:t>
      </w:r>
      <w:r w:rsidRPr="00E30A5D">
        <w:rPr>
          <w:color w:val="000000"/>
          <w:sz w:val="24"/>
          <w:szCs w:val="24"/>
        </w:rPr>
        <w:t xml:space="preserve">esteja regularmente constituída ou, se estrangeira, não esteja autorizada a funcionar no território nacional </w:t>
      </w:r>
      <w:r w:rsidRPr="00E30A5D">
        <w:rPr>
          <w:sz w:val="24"/>
          <w:szCs w:val="24"/>
        </w:rPr>
        <w:t xml:space="preserve">(art. 39, </w:t>
      </w:r>
      <w:r w:rsidRPr="00E30A5D">
        <w:rPr>
          <w:b/>
          <w:sz w:val="24"/>
          <w:szCs w:val="24"/>
        </w:rPr>
        <w:t>caput</w:t>
      </w:r>
      <w:r w:rsidRPr="00E30A5D">
        <w:rPr>
          <w:sz w:val="24"/>
          <w:szCs w:val="24"/>
        </w:rPr>
        <w:t>, inciso I, da Lei nº 13.019, de 2014)</w:t>
      </w:r>
      <w:r w:rsidRPr="00E30A5D">
        <w:rPr>
          <w:color w:val="000000"/>
          <w:sz w:val="24"/>
          <w:szCs w:val="24"/>
        </w:rPr>
        <w:t>;</w:t>
      </w:r>
    </w:p>
    <w:p w14:paraId="7CAB84FB" w14:textId="77777777"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 xml:space="preserve">esteja omissa no dever de prestar contas de parceria anteriormente celebrada </w:t>
      </w:r>
      <w:r w:rsidRPr="00E30A5D">
        <w:rPr>
          <w:sz w:val="24"/>
          <w:szCs w:val="24"/>
        </w:rPr>
        <w:t xml:space="preserve">(art. 39, </w:t>
      </w:r>
      <w:r w:rsidRPr="00E30A5D">
        <w:rPr>
          <w:b/>
          <w:sz w:val="24"/>
          <w:szCs w:val="24"/>
        </w:rPr>
        <w:t>caput</w:t>
      </w:r>
      <w:r w:rsidRPr="00E30A5D">
        <w:rPr>
          <w:sz w:val="24"/>
          <w:szCs w:val="24"/>
        </w:rPr>
        <w:t>, inciso II, da Lei nº 13.019, de 2014)</w:t>
      </w:r>
      <w:r w:rsidRPr="00E30A5D">
        <w:rPr>
          <w:color w:val="000000"/>
          <w:sz w:val="24"/>
          <w:szCs w:val="24"/>
        </w:rPr>
        <w:t>;</w:t>
      </w:r>
    </w:p>
    <w:p w14:paraId="5B1979A2" w14:textId="14A54A4D"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 xml:space="preserve">tenha, em seu quadro de dirigentes, membro de Poder ou do Ministério Público, ou dirigente de órgão ou entidade da administração pública </w:t>
      </w:r>
      <w:r w:rsidR="002A48C4" w:rsidRPr="00E30A5D">
        <w:rPr>
          <w:color w:val="000000"/>
          <w:sz w:val="24"/>
          <w:szCs w:val="24"/>
        </w:rPr>
        <w:t>municipal</w:t>
      </w:r>
      <w:r w:rsidRPr="00E30A5D">
        <w:rPr>
          <w:color w:val="000000"/>
          <w:sz w:val="24"/>
          <w:szCs w:val="24"/>
        </w:rPr>
        <w:t xml:space="preserve">, estendendo-se a vedação aos respectivos cônjuges, companheiros e parentes em linha reta, colateral ou por afinidade, até o segundo grau, </w:t>
      </w:r>
      <w:r w:rsidRPr="00E30A5D">
        <w:rPr>
          <w:sz w:val="24"/>
          <w:szCs w:val="24"/>
        </w:rPr>
        <w:t xml:space="preserve">exceto em relação às entidades que, por sua própria natureza, sejam constituídas pelas autoridades referidas. Não são considerados </w:t>
      </w:r>
      <w:r w:rsidRPr="00E30A5D">
        <w:rPr>
          <w:color w:val="000000"/>
          <w:sz w:val="24"/>
          <w:szCs w:val="24"/>
        </w:rPr>
        <w:t>membros de Poder os integrantes de conselhos de direitos e de políticas públicas</w:t>
      </w:r>
      <w:r w:rsidRPr="00E30A5D">
        <w:rPr>
          <w:sz w:val="24"/>
          <w:szCs w:val="24"/>
        </w:rPr>
        <w:t xml:space="preserve"> (art. 39, </w:t>
      </w:r>
      <w:r w:rsidRPr="00E30A5D">
        <w:rPr>
          <w:b/>
          <w:sz w:val="24"/>
          <w:szCs w:val="24"/>
        </w:rPr>
        <w:t>caput</w:t>
      </w:r>
      <w:r w:rsidRPr="00E30A5D">
        <w:rPr>
          <w:sz w:val="24"/>
          <w:szCs w:val="24"/>
        </w:rPr>
        <w:t xml:space="preserve">, inciso III e §§ 5º e 6º, da Lei nº 13.019, de 2014, e art. </w:t>
      </w:r>
      <w:r w:rsidR="00BE27C2" w:rsidRPr="00E30A5D">
        <w:rPr>
          <w:sz w:val="24"/>
          <w:szCs w:val="24"/>
        </w:rPr>
        <w:t>42</w:t>
      </w:r>
      <w:r w:rsidRPr="00E30A5D">
        <w:rPr>
          <w:sz w:val="24"/>
          <w:szCs w:val="24"/>
        </w:rPr>
        <w:t xml:space="preserve">, </w:t>
      </w:r>
      <w:r w:rsidRPr="00E30A5D">
        <w:rPr>
          <w:b/>
          <w:sz w:val="24"/>
          <w:szCs w:val="24"/>
        </w:rPr>
        <w:t>caput</w:t>
      </w:r>
      <w:r w:rsidRPr="00E30A5D">
        <w:rPr>
          <w:sz w:val="24"/>
          <w:szCs w:val="24"/>
        </w:rPr>
        <w:t xml:space="preserve">, inciso I e §§ 1º e 2º, do </w:t>
      </w:r>
      <w:bookmarkStart w:id="5" w:name="_Hlk74658604"/>
      <w:r w:rsidR="00BE27C2" w:rsidRPr="00E30A5D">
        <w:rPr>
          <w:sz w:val="24"/>
          <w:szCs w:val="24"/>
        </w:rPr>
        <w:t>Decreto nº 13.996/2021</w:t>
      </w:r>
      <w:bookmarkEnd w:id="5"/>
      <w:r w:rsidRPr="00E30A5D">
        <w:rPr>
          <w:sz w:val="24"/>
          <w:szCs w:val="24"/>
        </w:rPr>
        <w:t>)</w:t>
      </w:r>
      <w:r w:rsidRPr="00E30A5D">
        <w:rPr>
          <w:color w:val="000000"/>
          <w:sz w:val="24"/>
          <w:szCs w:val="24"/>
        </w:rPr>
        <w:t>;</w:t>
      </w:r>
    </w:p>
    <w:p w14:paraId="7B5C1DC8" w14:textId="77777777"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 xml:space="preserve">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w:t>
      </w:r>
      <w:r w:rsidRPr="00E30A5D">
        <w:rPr>
          <w:sz w:val="24"/>
          <w:szCs w:val="24"/>
        </w:rPr>
        <w:t xml:space="preserve">(art. 39, </w:t>
      </w:r>
      <w:r w:rsidRPr="00E30A5D">
        <w:rPr>
          <w:b/>
          <w:sz w:val="24"/>
          <w:szCs w:val="24"/>
        </w:rPr>
        <w:t>caput</w:t>
      </w:r>
      <w:r w:rsidRPr="00E30A5D">
        <w:rPr>
          <w:sz w:val="24"/>
          <w:szCs w:val="24"/>
        </w:rPr>
        <w:t>, inciso IV, da Lei nº 13.019, de 2014)</w:t>
      </w:r>
      <w:r w:rsidRPr="00E30A5D">
        <w:rPr>
          <w:color w:val="000000"/>
          <w:sz w:val="24"/>
          <w:szCs w:val="24"/>
        </w:rPr>
        <w:t>;</w:t>
      </w:r>
    </w:p>
    <w:p w14:paraId="17EF6B02" w14:textId="257AD033"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 xml:space="preserve">tenha sido punida, pelo período que durar a penalidade, com suspensão de participação em licitação e impedimento de contratar </w:t>
      </w:r>
      <w:r w:rsidR="00BE2BB2" w:rsidRPr="00E30A5D">
        <w:rPr>
          <w:color w:val="000000"/>
          <w:sz w:val="24"/>
          <w:szCs w:val="24"/>
        </w:rPr>
        <w:t>com a administração pública municipal</w:t>
      </w:r>
      <w:r w:rsidRPr="00E30A5D">
        <w:rPr>
          <w:color w:val="000000"/>
          <w:sz w:val="24"/>
          <w:szCs w:val="24"/>
        </w:rPr>
        <w:t xml:space="preserve">, com declaração de inidoneidade para licitar ou contratar com a administração pública, com a sanção prevista no inciso II do art. 73 da Lei nº 13.019, de 2014, ou com a sanção prevista no inciso III do art. 73 da Lei nº 13.019, de 2014 </w:t>
      </w:r>
      <w:r w:rsidRPr="00E30A5D">
        <w:rPr>
          <w:sz w:val="24"/>
          <w:szCs w:val="24"/>
        </w:rPr>
        <w:t xml:space="preserve">(art. 39, </w:t>
      </w:r>
      <w:r w:rsidRPr="00E30A5D">
        <w:rPr>
          <w:b/>
          <w:sz w:val="24"/>
          <w:szCs w:val="24"/>
        </w:rPr>
        <w:t>caput</w:t>
      </w:r>
      <w:r w:rsidRPr="00E30A5D">
        <w:rPr>
          <w:sz w:val="24"/>
          <w:szCs w:val="24"/>
        </w:rPr>
        <w:t>, inciso V, da Lei nº 13.019, de 2014)</w:t>
      </w:r>
      <w:r w:rsidRPr="00E30A5D">
        <w:rPr>
          <w:color w:val="000000"/>
          <w:sz w:val="24"/>
          <w:szCs w:val="24"/>
        </w:rPr>
        <w:t>;</w:t>
      </w:r>
    </w:p>
    <w:p w14:paraId="56E8EE30" w14:textId="77777777"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 xml:space="preserve">tenha tido contas de parceria julgadas irregulares ou rejeitadas por Tribunal ou Conselho de Contas de qualquer esfera da Federação, em decisão irrecorrível, nos últimos 8 (oito) anos </w:t>
      </w:r>
      <w:r w:rsidRPr="00E30A5D">
        <w:rPr>
          <w:sz w:val="24"/>
          <w:szCs w:val="24"/>
        </w:rPr>
        <w:t xml:space="preserve">(art. 39, </w:t>
      </w:r>
      <w:r w:rsidRPr="00E30A5D">
        <w:rPr>
          <w:b/>
          <w:sz w:val="24"/>
          <w:szCs w:val="24"/>
        </w:rPr>
        <w:t>caput</w:t>
      </w:r>
      <w:r w:rsidRPr="00E30A5D">
        <w:rPr>
          <w:sz w:val="24"/>
          <w:szCs w:val="24"/>
        </w:rPr>
        <w:t>, inciso VI, da Lei nº 13.019, de 2014)</w:t>
      </w:r>
      <w:r w:rsidRPr="00E30A5D">
        <w:rPr>
          <w:color w:val="000000"/>
          <w:sz w:val="24"/>
          <w:szCs w:val="24"/>
        </w:rPr>
        <w:t>; ou</w:t>
      </w:r>
    </w:p>
    <w:p w14:paraId="410685B3" w14:textId="77777777" w:rsidR="00D01323" w:rsidRPr="00E30A5D" w:rsidRDefault="00D01323" w:rsidP="009F54FF">
      <w:pPr>
        <w:numPr>
          <w:ilvl w:val="0"/>
          <w:numId w:val="4"/>
        </w:numPr>
        <w:tabs>
          <w:tab w:val="clear" w:pos="0"/>
          <w:tab w:val="num" w:pos="993"/>
        </w:tabs>
        <w:suppressAutoHyphens/>
        <w:spacing w:before="120" w:after="120"/>
        <w:ind w:left="0" w:firstLine="567"/>
        <w:jc w:val="both"/>
        <w:rPr>
          <w:sz w:val="24"/>
          <w:szCs w:val="24"/>
        </w:rPr>
      </w:pPr>
      <w:r w:rsidRPr="00E30A5D">
        <w:rPr>
          <w:color w:val="000000"/>
          <w:sz w:val="24"/>
          <w:szCs w:val="24"/>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E30A5D">
        <w:rPr>
          <w:sz w:val="24"/>
          <w:szCs w:val="24"/>
        </w:rPr>
        <w:t xml:space="preserve"> ou que tenha sido </w:t>
      </w:r>
      <w:r w:rsidRPr="00E30A5D">
        <w:rPr>
          <w:color w:val="000000"/>
          <w:sz w:val="24"/>
          <w:szCs w:val="24"/>
        </w:rPr>
        <w:t xml:space="preserve">considerada responsável por ato de improbidade, enquanto durarem os prazos estabelecidos nos incisos I, II e III do art. </w:t>
      </w:r>
      <w:r w:rsidRPr="00E30A5D">
        <w:rPr>
          <w:color w:val="000000"/>
          <w:sz w:val="24"/>
          <w:szCs w:val="24"/>
        </w:rPr>
        <w:lastRenderedPageBreak/>
        <w:t xml:space="preserve">12 da Lei nº 8.429, de 2 de junho de 1992 </w:t>
      </w:r>
      <w:r w:rsidRPr="00E30A5D">
        <w:rPr>
          <w:sz w:val="24"/>
          <w:szCs w:val="24"/>
        </w:rPr>
        <w:t xml:space="preserve">(art. 39, </w:t>
      </w:r>
      <w:r w:rsidRPr="00E30A5D">
        <w:rPr>
          <w:b/>
          <w:sz w:val="24"/>
          <w:szCs w:val="24"/>
        </w:rPr>
        <w:t>caput</w:t>
      </w:r>
      <w:r w:rsidRPr="00E30A5D">
        <w:rPr>
          <w:sz w:val="24"/>
          <w:szCs w:val="24"/>
        </w:rPr>
        <w:t>, inciso VII, da Lei nº 13.019, de 2014)</w:t>
      </w:r>
      <w:r w:rsidRPr="00E30A5D">
        <w:rPr>
          <w:color w:val="000000"/>
          <w:sz w:val="24"/>
          <w:szCs w:val="24"/>
        </w:rPr>
        <w:t>.</w:t>
      </w:r>
    </w:p>
    <w:p w14:paraId="3243EAD6" w14:textId="77777777" w:rsidR="00D01323" w:rsidRPr="00E30A5D" w:rsidRDefault="00D01323" w:rsidP="00D01323">
      <w:pPr>
        <w:spacing w:before="120" w:after="120"/>
        <w:jc w:val="both"/>
        <w:rPr>
          <w:sz w:val="24"/>
          <w:szCs w:val="24"/>
        </w:rPr>
      </w:pPr>
    </w:p>
    <w:p w14:paraId="7294E02B" w14:textId="77777777" w:rsidR="00D01323" w:rsidRPr="00E30A5D" w:rsidRDefault="00D01323" w:rsidP="00D01323">
      <w:pPr>
        <w:widowControl w:val="0"/>
        <w:tabs>
          <w:tab w:val="left" w:pos="567"/>
        </w:tabs>
        <w:autoSpaceDE w:val="0"/>
        <w:spacing w:before="120" w:after="120"/>
        <w:jc w:val="both"/>
        <w:rPr>
          <w:b/>
          <w:sz w:val="24"/>
          <w:szCs w:val="24"/>
        </w:rPr>
      </w:pPr>
      <w:r w:rsidRPr="00E30A5D">
        <w:rPr>
          <w:b/>
          <w:sz w:val="24"/>
          <w:szCs w:val="24"/>
        </w:rPr>
        <w:t xml:space="preserve">6. </w:t>
      </w:r>
      <w:r w:rsidRPr="00E30A5D">
        <w:rPr>
          <w:b/>
          <w:sz w:val="24"/>
          <w:szCs w:val="24"/>
        </w:rPr>
        <w:tab/>
        <w:t>COMISSÃO DE SELEÇÃO</w:t>
      </w:r>
    </w:p>
    <w:p w14:paraId="03C6DBFA" w14:textId="514EC7B8" w:rsidR="00D01323" w:rsidRPr="00E30A5D" w:rsidRDefault="00D01323" w:rsidP="00D01323">
      <w:pPr>
        <w:widowControl w:val="0"/>
        <w:tabs>
          <w:tab w:val="left" w:pos="567"/>
        </w:tabs>
        <w:autoSpaceDE w:val="0"/>
        <w:spacing w:before="120" w:after="120"/>
        <w:jc w:val="both"/>
        <w:rPr>
          <w:color w:val="000000"/>
          <w:sz w:val="24"/>
          <w:szCs w:val="24"/>
        </w:rPr>
      </w:pPr>
      <w:r w:rsidRPr="003B400E">
        <w:rPr>
          <w:b/>
          <w:color w:val="000000"/>
          <w:sz w:val="24"/>
          <w:szCs w:val="24"/>
        </w:rPr>
        <w:t>6.1.</w:t>
      </w:r>
      <w:r w:rsidRPr="00E30A5D">
        <w:rPr>
          <w:color w:val="000000"/>
          <w:sz w:val="24"/>
          <w:szCs w:val="24"/>
        </w:rPr>
        <w:tab/>
        <w:t xml:space="preserve">A Comissão de Seleção é o órgão colegiado destinado a processar e julgar o presente chamamento público, </w:t>
      </w:r>
      <w:r w:rsidRPr="00FA002F">
        <w:rPr>
          <w:color w:val="000000"/>
          <w:sz w:val="24"/>
          <w:szCs w:val="24"/>
        </w:rPr>
        <w:t>constituída na forma d</w:t>
      </w:r>
      <w:r w:rsidR="00CE4C19" w:rsidRPr="00FA002F">
        <w:rPr>
          <w:color w:val="000000"/>
          <w:sz w:val="24"/>
          <w:szCs w:val="24"/>
        </w:rPr>
        <w:t>a</w:t>
      </w:r>
      <w:r w:rsidRPr="00FA002F">
        <w:rPr>
          <w:color w:val="000000"/>
          <w:sz w:val="24"/>
          <w:szCs w:val="24"/>
        </w:rPr>
        <w:t xml:space="preserve"> </w:t>
      </w:r>
      <w:r w:rsidR="00FA002F" w:rsidRPr="00FA002F">
        <w:rPr>
          <w:color w:val="000000"/>
          <w:sz w:val="24"/>
          <w:szCs w:val="24"/>
        </w:rPr>
        <w:t>P</w:t>
      </w:r>
      <w:r w:rsidR="00E30A5D" w:rsidRPr="00FA002F">
        <w:rPr>
          <w:color w:val="000000"/>
          <w:sz w:val="24"/>
          <w:szCs w:val="24"/>
        </w:rPr>
        <w:t>ortaria</w:t>
      </w:r>
      <w:r w:rsidR="00FA002F" w:rsidRPr="00FA002F">
        <w:rPr>
          <w:color w:val="000000"/>
          <w:sz w:val="24"/>
          <w:szCs w:val="24"/>
        </w:rPr>
        <w:t xml:space="preserve"> SMASES</w:t>
      </w:r>
      <w:r w:rsidR="00CE4C19" w:rsidRPr="00FA002F">
        <w:rPr>
          <w:color w:val="000000"/>
          <w:sz w:val="24"/>
          <w:szCs w:val="24"/>
        </w:rPr>
        <w:t xml:space="preserve"> nº</w:t>
      </w:r>
      <w:r w:rsidR="003613CC">
        <w:rPr>
          <w:color w:val="000000"/>
          <w:sz w:val="24"/>
          <w:szCs w:val="24"/>
        </w:rPr>
        <w:t xml:space="preserve"> </w:t>
      </w:r>
      <w:r w:rsidR="00661984">
        <w:rPr>
          <w:color w:val="000000"/>
          <w:sz w:val="24"/>
          <w:szCs w:val="24"/>
        </w:rPr>
        <w:t>039</w:t>
      </w:r>
      <w:r w:rsidR="003613CC">
        <w:rPr>
          <w:color w:val="000000"/>
          <w:sz w:val="24"/>
          <w:szCs w:val="24"/>
        </w:rPr>
        <w:t>/2024</w:t>
      </w:r>
      <w:r w:rsidR="00CE4C19" w:rsidRPr="00FA002F">
        <w:rPr>
          <w:color w:val="000000"/>
          <w:sz w:val="24"/>
          <w:szCs w:val="24"/>
        </w:rPr>
        <w:t>, publicada no Diário Oficial</w:t>
      </w:r>
      <w:r w:rsidR="003613CC">
        <w:rPr>
          <w:color w:val="000000"/>
          <w:sz w:val="24"/>
          <w:szCs w:val="24"/>
        </w:rPr>
        <w:t xml:space="preserve"> do dia </w:t>
      </w:r>
      <w:r w:rsidR="00661984">
        <w:rPr>
          <w:color w:val="000000"/>
          <w:sz w:val="24"/>
          <w:szCs w:val="24"/>
        </w:rPr>
        <w:t>18</w:t>
      </w:r>
      <w:r w:rsidR="003613CC">
        <w:rPr>
          <w:color w:val="000000"/>
          <w:sz w:val="24"/>
          <w:szCs w:val="24"/>
        </w:rPr>
        <w:t xml:space="preserve"> de </w:t>
      </w:r>
      <w:r w:rsidR="00661984">
        <w:rPr>
          <w:color w:val="000000"/>
          <w:sz w:val="24"/>
          <w:szCs w:val="24"/>
        </w:rPr>
        <w:t xml:space="preserve">setembro </w:t>
      </w:r>
      <w:r w:rsidR="003613CC">
        <w:rPr>
          <w:color w:val="000000"/>
          <w:sz w:val="24"/>
          <w:szCs w:val="24"/>
        </w:rPr>
        <w:t>de 2024</w:t>
      </w:r>
      <w:r w:rsidRPr="00FA002F">
        <w:rPr>
          <w:color w:val="000000"/>
          <w:sz w:val="24"/>
          <w:szCs w:val="24"/>
        </w:rPr>
        <w:t xml:space="preserve">, </w:t>
      </w:r>
      <w:r w:rsidR="00CE4C19" w:rsidRPr="00FA002F">
        <w:rPr>
          <w:color w:val="000000"/>
          <w:sz w:val="24"/>
          <w:szCs w:val="24"/>
        </w:rPr>
        <w:t>anterior</w:t>
      </w:r>
      <w:r w:rsidRPr="00FA002F">
        <w:rPr>
          <w:color w:val="000000"/>
          <w:sz w:val="24"/>
          <w:szCs w:val="24"/>
        </w:rPr>
        <w:t xml:space="preserve"> à</w:t>
      </w:r>
      <w:r w:rsidRPr="00E30A5D">
        <w:rPr>
          <w:color w:val="000000"/>
          <w:sz w:val="24"/>
          <w:szCs w:val="24"/>
        </w:rPr>
        <w:t xml:space="preserve"> etapa de avaliação das propostas. </w:t>
      </w:r>
    </w:p>
    <w:p w14:paraId="5F11397E" w14:textId="77777777" w:rsidR="00D01323" w:rsidRPr="003B400E" w:rsidRDefault="00D01323" w:rsidP="00D01323">
      <w:pPr>
        <w:spacing w:before="120" w:after="120"/>
        <w:jc w:val="both"/>
        <w:rPr>
          <w:sz w:val="24"/>
          <w:szCs w:val="24"/>
        </w:rPr>
      </w:pPr>
    </w:p>
    <w:p w14:paraId="32D78272" w14:textId="350F2E59" w:rsidR="00D01323" w:rsidRPr="003B400E" w:rsidRDefault="00D01323" w:rsidP="00D01323">
      <w:pPr>
        <w:widowControl w:val="0"/>
        <w:tabs>
          <w:tab w:val="left" w:pos="567"/>
        </w:tabs>
        <w:autoSpaceDE w:val="0"/>
        <w:spacing w:before="120" w:after="120"/>
        <w:jc w:val="both"/>
        <w:rPr>
          <w:color w:val="000000"/>
          <w:sz w:val="24"/>
          <w:szCs w:val="24"/>
        </w:rPr>
      </w:pPr>
      <w:r w:rsidRPr="003B400E">
        <w:rPr>
          <w:b/>
          <w:sz w:val="24"/>
          <w:szCs w:val="24"/>
        </w:rPr>
        <w:t>6.2.</w:t>
      </w:r>
      <w:r w:rsidRPr="003B400E">
        <w:rPr>
          <w:b/>
          <w:sz w:val="24"/>
          <w:szCs w:val="24"/>
        </w:rPr>
        <w:tab/>
      </w:r>
      <w:r w:rsidRPr="003B400E">
        <w:rPr>
          <w:color w:val="000000"/>
          <w:sz w:val="24"/>
          <w:szCs w:val="24"/>
        </w:rPr>
        <w:t xml:space="preserve">Deverá se declarar impedido membro da Comissão de Seleção que tenha participado, nos últimos 5 (cinco) anos, contados da publicação do presente Edital, </w:t>
      </w:r>
      <w:r w:rsidRPr="003B400E">
        <w:rPr>
          <w:color w:val="000000"/>
          <w:spacing w:val="-4"/>
          <w:sz w:val="24"/>
          <w:szCs w:val="24"/>
        </w:rPr>
        <w:t>como associado, cooperado,</w:t>
      </w:r>
      <w:r w:rsidRPr="003B400E">
        <w:rPr>
          <w:rStyle w:val="RodapChar"/>
          <w:color w:val="000000"/>
          <w:spacing w:val="-4"/>
          <w:sz w:val="24"/>
          <w:szCs w:val="24"/>
        </w:rPr>
        <w:t> </w:t>
      </w:r>
      <w:r w:rsidRPr="003B400E">
        <w:rPr>
          <w:color w:val="000000"/>
          <w:spacing w:val="-4"/>
          <w:sz w:val="24"/>
          <w:szCs w:val="24"/>
        </w:rPr>
        <w:t>dirigente, conselheiro ou empregado</w:t>
      </w:r>
      <w:r w:rsidRPr="003B400E">
        <w:rPr>
          <w:rStyle w:val="RodapChar"/>
          <w:color w:val="000000"/>
          <w:spacing w:val="-4"/>
          <w:sz w:val="24"/>
          <w:szCs w:val="24"/>
        </w:rPr>
        <w:t> </w:t>
      </w:r>
      <w:r w:rsidRPr="003B400E">
        <w:rPr>
          <w:color w:val="000000"/>
          <w:spacing w:val="-4"/>
          <w:sz w:val="24"/>
          <w:szCs w:val="24"/>
        </w:rPr>
        <w:t xml:space="preserve">de qualquer OSC participante do chamamento público, ou cuja </w:t>
      </w:r>
      <w:r w:rsidRPr="003B400E">
        <w:rPr>
          <w:color w:val="000000"/>
          <w:sz w:val="24"/>
          <w:szCs w:val="24"/>
        </w:rPr>
        <w:t>atuação no processo de seleção configure conflito de interesse</w:t>
      </w:r>
      <w:r w:rsidR="000348D8" w:rsidRPr="003B400E">
        <w:rPr>
          <w:color w:val="000000"/>
          <w:sz w:val="24"/>
          <w:szCs w:val="24"/>
        </w:rPr>
        <w:t xml:space="preserve">. </w:t>
      </w:r>
      <w:r w:rsidRPr="003B400E">
        <w:rPr>
          <w:color w:val="000000"/>
          <w:sz w:val="24"/>
          <w:szCs w:val="24"/>
        </w:rPr>
        <w:t xml:space="preserve">(art. 27, §§ 2º e 3º, da Lei nº 13.019, de 2014, e art. 14, §§ 1º e 2º, do </w:t>
      </w:r>
      <w:r w:rsidR="000348D8" w:rsidRPr="003B400E">
        <w:rPr>
          <w:color w:val="000000"/>
          <w:sz w:val="24"/>
          <w:szCs w:val="24"/>
        </w:rPr>
        <w:t>Decreto nº 13.996/2021</w:t>
      </w:r>
      <w:r w:rsidRPr="003B400E">
        <w:rPr>
          <w:color w:val="000000"/>
          <w:sz w:val="24"/>
          <w:szCs w:val="24"/>
        </w:rPr>
        <w:t>).</w:t>
      </w:r>
    </w:p>
    <w:p w14:paraId="10B429EE" w14:textId="77777777" w:rsidR="00D01323" w:rsidRPr="00E30A5D" w:rsidRDefault="00D01323" w:rsidP="00D01323">
      <w:pPr>
        <w:widowControl w:val="0"/>
        <w:tabs>
          <w:tab w:val="left" w:pos="567"/>
        </w:tabs>
        <w:autoSpaceDE w:val="0"/>
        <w:spacing w:before="120" w:after="120"/>
        <w:jc w:val="both"/>
        <w:rPr>
          <w:b/>
          <w:color w:val="000000"/>
          <w:sz w:val="24"/>
          <w:szCs w:val="24"/>
        </w:rPr>
      </w:pPr>
    </w:p>
    <w:p w14:paraId="6AB9531E" w14:textId="1F2633B7" w:rsidR="00D01323" w:rsidRPr="00E30A5D" w:rsidRDefault="00D01323" w:rsidP="00D01323">
      <w:pPr>
        <w:widowControl w:val="0"/>
        <w:tabs>
          <w:tab w:val="left" w:pos="567"/>
        </w:tabs>
        <w:autoSpaceDE w:val="0"/>
        <w:spacing w:before="120" w:after="120"/>
        <w:jc w:val="both"/>
        <w:rPr>
          <w:color w:val="000000"/>
          <w:sz w:val="24"/>
          <w:szCs w:val="24"/>
        </w:rPr>
      </w:pPr>
      <w:r w:rsidRPr="00E30A5D">
        <w:rPr>
          <w:b/>
          <w:color w:val="000000"/>
          <w:sz w:val="24"/>
          <w:szCs w:val="24"/>
        </w:rPr>
        <w:t>6.3.</w:t>
      </w:r>
      <w:r w:rsidRPr="00E30A5D">
        <w:rPr>
          <w:color w:val="000000"/>
          <w:sz w:val="24"/>
          <w:szCs w:val="24"/>
        </w:rPr>
        <w:t xml:space="preserve"> </w:t>
      </w:r>
      <w:r w:rsidRPr="00E30A5D">
        <w:rPr>
          <w:color w:val="000000"/>
          <w:sz w:val="24"/>
          <w:szCs w:val="24"/>
        </w:rPr>
        <w:tab/>
        <w:t xml:space="preserve">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w:t>
      </w:r>
      <w:bookmarkStart w:id="6" w:name="_Hlk74660115"/>
      <w:r w:rsidR="000348D8" w:rsidRPr="00E30A5D">
        <w:rPr>
          <w:color w:val="000000"/>
          <w:sz w:val="24"/>
          <w:szCs w:val="24"/>
        </w:rPr>
        <w:t>Decreto nº 13.996/2021</w:t>
      </w:r>
      <w:bookmarkEnd w:id="6"/>
      <w:r w:rsidRPr="00E30A5D">
        <w:rPr>
          <w:color w:val="000000"/>
          <w:sz w:val="24"/>
          <w:szCs w:val="24"/>
        </w:rPr>
        <w:t>).</w:t>
      </w:r>
    </w:p>
    <w:p w14:paraId="62B6A6EC" w14:textId="77777777" w:rsidR="00D01323" w:rsidRPr="00E30A5D" w:rsidRDefault="00D01323" w:rsidP="00D01323">
      <w:pPr>
        <w:widowControl w:val="0"/>
        <w:tabs>
          <w:tab w:val="left" w:pos="567"/>
        </w:tabs>
        <w:autoSpaceDE w:val="0"/>
        <w:spacing w:before="120" w:after="120"/>
        <w:jc w:val="both"/>
        <w:rPr>
          <w:b/>
          <w:color w:val="000000"/>
          <w:sz w:val="24"/>
          <w:szCs w:val="24"/>
        </w:rPr>
      </w:pPr>
    </w:p>
    <w:p w14:paraId="142EA3B3" w14:textId="77777777" w:rsidR="00D01323" w:rsidRPr="00E30A5D" w:rsidRDefault="00D01323" w:rsidP="00D01323">
      <w:pPr>
        <w:widowControl w:val="0"/>
        <w:tabs>
          <w:tab w:val="left" w:pos="567"/>
        </w:tabs>
        <w:autoSpaceDE w:val="0"/>
        <w:spacing w:before="120" w:after="120"/>
        <w:jc w:val="both"/>
        <w:rPr>
          <w:color w:val="000000"/>
          <w:sz w:val="24"/>
          <w:szCs w:val="24"/>
        </w:rPr>
      </w:pPr>
      <w:r w:rsidRPr="00E30A5D">
        <w:rPr>
          <w:b/>
          <w:color w:val="000000"/>
          <w:sz w:val="24"/>
          <w:szCs w:val="24"/>
        </w:rPr>
        <w:t>6.4.</w:t>
      </w:r>
      <w:r w:rsidRPr="00E30A5D">
        <w:rPr>
          <w:color w:val="000000"/>
          <w:sz w:val="24"/>
          <w:szCs w:val="24"/>
        </w:rPr>
        <w:t xml:space="preserve"> </w:t>
      </w:r>
      <w:r w:rsidRPr="00E30A5D">
        <w:rPr>
          <w:color w:val="000000"/>
          <w:sz w:val="24"/>
          <w:szCs w:val="24"/>
        </w:rPr>
        <w:tab/>
        <w:t>Para subsidiar seus trabalhos, a Comissão de Seleção poderá solicitar assessoramento técnico de especialista que não seja membro desse colegiado.</w:t>
      </w:r>
    </w:p>
    <w:p w14:paraId="5C4AB615" w14:textId="77777777" w:rsidR="00D01323" w:rsidRPr="00CF0E39" w:rsidRDefault="00D01323" w:rsidP="00D01323">
      <w:pPr>
        <w:widowControl w:val="0"/>
        <w:tabs>
          <w:tab w:val="left" w:pos="567"/>
        </w:tabs>
        <w:autoSpaceDE w:val="0"/>
        <w:spacing w:before="120" w:after="120"/>
        <w:jc w:val="both"/>
        <w:rPr>
          <w:b/>
          <w:color w:val="000000"/>
          <w:sz w:val="24"/>
          <w:szCs w:val="24"/>
        </w:rPr>
      </w:pPr>
    </w:p>
    <w:p w14:paraId="39383C57" w14:textId="601FA1BD" w:rsidR="00D01323" w:rsidRPr="00CF0E39" w:rsidRDefault="00D01323" w:rsidP="00D01323">
      <w:pPr>
        <w:widowControl w:val="0"/>
        <w:tabs>
          <w:tab w:val="left" w:pos="567"/>
        </w:tabs>
        <w:autoSpaceDE w:val="0"/>
        <w:spacing w:before="120" w:after="120"/>
        <w:jc w:val="both"/>
        <w:rPr>
          <w:sz w:val="24"/>
          <w:szCs w:val="24"/>
        </w:rPr>
      </w:pPr>
      <w:r w:rsidRPr="00CF0E39">
        <w:rPr>
          <w:b/>
          <w:color w:val="000000"/>
          <w:sz w:val="24"/>
          <w:szCs w:val="24"/>
        </w:rPr>
        <w:t>6.5.</w:t>
      </w:r>
      <w:r w:rsidRPr="00CF0E39">
        <w:rPr>
          <w:color w:val="000000"/>
          <w:sz w:val="24"/>
          <w:szCs w:val="24"/>
        </w:rPr>
        <w:t xml:space="preserve"> </w:t>
      </w:r>
      <w:r w:rsidRPr="00CF0E39">
        <w:rPr>
          <w:color w:val="000000"/>
          <w:sz w:val="24"/>
          <w:szCs w:val="24"/>
        </w:rPr>
        <w:tab/>
        <w:t xml:space="preserve">A Comissão de Seleção poderá realizar, a qualquer tempo, diligências para verificar a autenticidade das informações e documentos apresentados pelas entidades concorrentes ou para esclarecer dúvidas e omissões. </w:t>
      </w:r>
      <w:r w:rsidRPr="00CF0E39">
        <w:rPr>
          <w:sz w:val="24"/>
          <w:szCs w:val="24"/>
        </w:rPr>
        <w:t>Em qualquer situação, devem ser observados os princípios da isonomia, da impessoalidade</w:t>
      </w:r>
      <w:r w:rsidR="00BE2BB2" w:rsidRPr="00CF0E39">
        <w:rPr>
          <w:sz w:val="24"/>
          <w:szCs w:val="24"/>
        </w:rPr>
        <w:t xml:space="preserve">, </w:t>
      </w:r>
      <w:r w:rsidRPr="00CF0E39">
        <w:rPr>
          <w:sz w:val="24"/>
          <w:szCs w:val="24"/>
        </w:rPr>
        <w:t>da transparência</w:t>
      </w:r>
      <w:r w:rsidR="00BE2BB2" w:rsidRPr="00CF0E39">
        <w:rPr>
          <w:sz w:val="24"/>
          <w:szCs w:val="24"/>
        </w:rPr>
        <w:t xml:space="preserve"> e princípio da verdade real.</w:t>
      </w:r>
    </w:p>
    <w:p w14:paraId="3D6FA0FC" w14:textId="77777777" w:rsidR="00D01323" w:rsidRPr="006E69C0" w:rsidRDefault="00D01323" w:rsidP="00D01323">
      <w:pPr>
        <w:widowControl w:val="0"/>
        <w:tabs>
          <w:tab w:val="left" w:pos="567"/>
        </w:tabs>
        <w:autoSpaceDE w:val="0"/>
        <w:spacing w:before="120" w:after="120"/>
        <w:jc w:val="both"/>
        <w:rPr>
          <w:color w:val="000000"/>
          <w:sz w:val="24"/>
          <w:szCs w:val="24"/>
        </w:rPr>
      </w:pPr>
    </w:p>
    <w:p w14:paraId="7E7FB30B" w14:textId="77777777" w:rsidR="00D01323" w:rsidRPr="006E69C0"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6.6.</w:t>
      </w:r>
      <w:r w:rsidRPr="006E69C0">
        <w:rPr>
          <w:color w:val="000000"/>
          <w:sz w:val="24"/>
          <w:szCs w:val="24"/>
        </w:rPr>
        <w:t xml:space="preserve"> </w:t>
      </w:r>
      <w:r w:rsidRPr="006E69C0">
        <w:rPr>
          <w:color w:val="000000"/>
          <w:sz w:val="24"/>
          <w:szCs w:val="24"/>
        </w:rPr>
        <w:tab/>
        <w:t>Fica vedada a participação em rede de OSC “executante e não celebrante” que tenha mantido relação jurídica com, no mínimo, um dos integrantes da Comissão de Seleção responsável pelo chamamento público que resultou na celebração da parceria.</w:t>
      </w:r>
    </w:p>
    <w:p w14:paraId="3BDE4FC4" w14:textId="77777777" w:rsidR="00CF0E39" w:rsidRDefault="00CF0E39" w:rsidP="00D01323">
      <w:pPr>
        <w:widowControl w:val="0"/>
        <w:tabs>
          <w:tab w:val="left" w:pos="567"/>
        </w:tabs>
        <w:autoSpaceDE w:val="0"/>
        <w:spacing w:before="120" w:after="120"/>
        <w:jc w:val="both"/>
        <w:rPr>
          <w:b/>
          <w:sz w:val="24"/>
          <w:szCs w:val="24"/>
        </w:rPr>
      </w:pPr>
    </w:p>
    <w:p w14:paraId="10170A8E" w14:textId="53C4B19A" w:rsidR="00D01323" w:rsidRPr="006E69C0" w:rsidRDefault="00D01323" w:rsidP="00D01323">
      <w:pPr>
        <w:widowControl w:val="0"/>
        <w:tabs>
          <w:tab w:val="left" w:pos="567"/>
        </w:tabs>
        <w:autoSpaceDE w:val="0"/>
        <w:spacing w:before="120" w:after="120"/>
        <w:jc w:val="both"/>
        <w:rPr>
          <w:b/>
          <w:sz w:val="24"/>
          <w:szCs w:val="24"/>
        </w:rPr>
      </w:pPr>
      <w:r w:rsidRPr="006E69C0">
        <w:rPr>
          <w:b/>
          <w:sz w:val="24"/>
          <w:szCs w:val="24"/>
        </w:rPr>
        <w:t xml:space="preserve">7. </w:t>
      </w:r>
      <w:r w:rsidRPr="006E69C0">
        <w:rPr>
          <w:b/>
          <w:sz w:val="24"/>
          <w:szCs w:val="24"/>
        </w:rPr>
        <w:tab/>
        <w:t>DA FASE DE SELEÇÃO</w:t>
      </w:r>
    </w:p>
    <w:p w14:paraId="5EFCA899" w14:textId="77777777" w:rsidR="00D01323"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7.1.</w:t>
      </w:r>
      <w:r w:rsidRPr="006E69C0">
        <w:rPr>
          <w:color w:val="000000"/>
          <w:sz w:val="24"/>
          <w:szCs w:val="24"/>
        </w:rPr>
        <w:tab/>
        <w:t>A fase de seleção observará as seguintes etapas:</w:t>
      </w:r>
    </w:p>
    <w:p w14:paraId="27EF236B" w14:textId="77777777" w:rsidR="00D1713F" w:rsidRPr="006E69C0" w:rsidRDefault="00D1713F" w:rsidP="00D01323">
      <w:pPr>
        <w:widowControl w:val="0"/>
        <w:tabs>
          <w:tab w:val="left" w:pos="567"/>
        </w:tabs>
        <w:autoSpaceDE w:val="0"/>
        <w:spacing w:before="120" w:after="120"/>
        <w:jc w:val="both"/>
        <w:rPr>
          <w:color w:val="000000"/>
          <w:sz w:val="24"/>
          <w:szCs w:val="24"/>
        </w:rPr>
      </w:pPr>
    </w:p>
    <w:p w14:paraId="3F6C6199" w14:textId="7542483E" w:rsidR="00D01323" w:rsidRPr="00EF6689" w:rsidRDefault="00EF6689" w:rsidP="00D01323">
      <w:pPr>
        <w:widowControl w:val="0"/>
        <w:tabs>
          <w:tab w:val="left" w:pos="567"/>
        </w:tabs>
        <w:autoSpaceDE w:val="0"/>
        <w:spacing w:before="120" w:after="120"/>
        <w:ind w:left="142"/>
        <w:jc w:val="both"/>
        <w:rPr>
          <w:b/>
          <w:color w:val="000000"/>
          <w:sz w:val="24"/>
          <w:szCs w:val="24"/>
        </w:rPr>
      </w:pPr>
      <w:r>
        <w:rPr>
          <w:color w:val="000000"/>
          <w:sz w:val="24"/>
          <w:szCs w:val="24"/>
        </w:rPr>
        <w:t xml:space="preserve">  </w:t>
      </w:r>
      <w:r w:rsidRPr="00EF6689">
        <w:rPr>
          <w:b/>
          <w:color w:val="000000"/>
          <w:sz w:val="24"/>
          <w:szCs w:val="24"/>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915"/>
        <w:gridCol w:w="2510"/>
      </w:tblGrid>
      <w:tr w:rsidR="00D01323" w:rsidRPr="006E69C0" w14:paraId="15E6F699"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3BE90C24"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lastRenderedPageBreak/>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6838795" w14:textId="77777777" w:rsidR="00D01323" w:rsidRPr="006E69C0" w:rsidRDefault="00D01323" w:rsidP="00161A68">
            <w:pPr>
              <w:widowControl w:val="0"/>
              <w:tabs>
                <w:tab w:val="left" w:pos="567"/>
              </w:tabs>
              <w:autoSpaceDE w:val="0"/>
              <w:spacing w:before="120" w:after="120"/>
              <w:jc w:val="both"/>
              <w:rPr>
                <w:b/>
                <w:color w:val="000000"/>
                <w:sz w:val="22"/>
                <w:szCs w:val="22"/>
              </w:rPr>
            </w:pPr>
            <w:r w:rsidRPr="006E69C0">
              <w:rPr>
                <w:b/>
                <w:color w:val="000000"/>
                <w:sz w:val="22"/>
                <w:szCs w:val="22"/>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EF55C69" w14:textId="77777777" w:rsidR="00D01323" w:rsidRPr="006E69C0" w:rsidRDefault="00D01323" w:rsidP="00161A68">
            <w:pPr>
              <w:widowControl w:val="0"/>
              <w:tabs>
                <w:tab w:val="left" w:pos="567"/>
              </w:tabs>
              <w:autoSpaceDE w:val="0"/>
              <w:spacing w:before="120" w:after="120"/>
              <w:jc w:val="both"/>
              <w:rPr>
                <w:b/>
                <w:color w:val="000000"/>
                <w:sz w:val="22"/>
                <w:szCs w:val="22"/>
              </w:rPr>
            </w:pPr>
            <w:r w:rsidRPr="006E69C0">
              <w:rPr>
                <w:b/>
                <w:color w:val="000000"/>
                <w:sz w:val="22"/>
                <w:szCs w:val="22"/>
              </w:rPr>
              <w:t>Datas</w:t>
            </w:r>
          </w:p>
        </w:tc>
      </w:tr>
      <w:tr w:rsidR="00D01323" w:rsidRPr="006E69C0" w14:paraId="61B97158"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588F05E0"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01E1485B"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3AA186B4" w14:textId="2054CF4D" w:rsidR="00D01323" w:rsidRPr="006E69C0" w:rsidRDefault="00661984" w:rsidP="006E69C0">
            <w:pPr>
              <w:widowControl w:val="0"/>
              <w:tabs>
                <w:tab w:val="left" w:pos="567"/>
              </w:tabs>
              <w:autoSpaceDE w:val="0"/>
              <w:spacing w:before="120" w:after="120"/>
              <w:jc w:val="both"/>
              <w:rPr>
                <w:color w:val="000000"/>
                <w:sz w:val="22"/>
                <w:szCs w:val="22"/>
              </w:rPr>
            </w:pPr>
            <w:r>
              <w:rPr>
                <w:color w:val="000000"/>
                <w:sz w:val="22"/>
                <w:szCs w:val="22"/>
              </w:rPr>
              <w:t>19/09/2024</w:t>
            </w:r>
          </w:p>
        </w:tc>
      </w:tr>
      <w:tr w:rsidR="00D01323" w:rsidRPr="006E69C0" w14:paraId="604CCAE4" w14:textId="77777777" w:rsidTr="003B400E">
        <w:trPr>
          <w:trHeight w:val="5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E3887"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80B5AAD"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Envio das propostas pelas OSCs.</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FF760E3" w14:textId="0A9777C6" w:rsidR="00D01323" w:rsidRPr="003B400E" w:rsidRDefault="00661984" w:rsidP="002B7FF9">
            <w:pPr>
              <w:rPr>
                <w:color w:val="000000"/>
                <w:sz w:val="22"/>
                <w:szCs w:val="22"/>
              </w:rPr>
            </w:pPr>
            <w:r>
              <w:rPr>
                <w:color w:val="000000"/>
                <w:sz w:val="22"/>
                <w:szCs w:val="22"/>
              </w:rPr>
              <w:t>20/09/2024 a 2</w:t>
            </w:r>
            <w:r w:rsidR="00B507FB">
              <w:rPr>
                <w:color w:val="000000"/>
                <w:sz w:val="22"/>
                <w:szCs w:val="22"/>
              </w:rPr>
              <w:t>1</w:t>
            </w:r>
            <w:r>
              <w:rPr>
                <w:color w:val="000000"/>
                <w:sz w:val="22"/>
                <w:szCs w:val="22"/>
              </w:rPr>
              <w:t>/10/2024</w:t>
            </w:r>
          </w:p>
        </w:tc>
      </w:tr>
      <w:tr w:rsidR="00D01323" w:rsidRPr="006E69C0" w14:paraId="78929D41"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7D107247"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AFD0BBF"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58B88543" w14:textId="5473E001" w:rsidR="00D01323" w:rsidRPr="006E69C0" w:rsidRDefault="00661984" w:rsidP="00161A68">
            <w:pPr>
              <w:widowControl w:val="0"/>
              <w:tabs>
                <w:tab w:val="left" w:pos="567"/>
              </w:tabs>
              <w:autoSpaceDE w:val="0"/>
              <w:spacing w:before="120" w:after="120"/>
              <w:jc w:val="both"/>
              <w:rPr>
                <w:color w:val="000000"/>
                <w:sz w:val="22"/>
                <w:szCs w:val="22"/>
              </w:rPr>
            </w:pPr>
            <w:r>
              <w:rPr>
                <w:color w:val="000000"/>
                <w:sz w:val="22"/>
                <w:szCs w:val="22"/>
              </w:rPr>
              <w:t>23/10/2024 a 0</w:t>
            </w:r>
            <w:r w:rsidR="00F3293B">
              <w:rPr>
                <w:color w:val="000000"/>
                <w:sz w:val="22"/>
                <w:szCs w:val="22"/>
              </w:rPr>
              <w:t>6</w:t>
            </w:r>
            <w:r>
              <w:rPr>
                <w:color w:val="000000"/>
                <w:sz w:val="22"/>
                <w:szCs w:val="22"/>
              </w:rPr>
              <w:t>/11/2024</w:t>
            </w:r>
          </w:p>
          <w:p w14:paraId="39DD4451" w14:textId="31A60E39" w:rsidR="00D01323" w:rsidRPr="006E69C0" w:rsidRDefault="00D01323" w:rsidP="00161A68">
            <w:pPr>
              <w:widowControl w:val="0"/>
              <w:tabs>
                <w:tab w:val="left" w:pos="567"/>
              </w:tabs>
              <w:autoSpaceDE w:val="0"/>
              <w:spacing w:before="120" w:after="120"/>
              <w:jc w:val="both"/>
              <w:rPr>
                <w:i/>
                <w:color w:val="000000"/>
                <w:sz w:val="22"/>
                <w:szCs w:val="22"/>
              </w:rPr>
            </w:pPr>
          </w:p>
        </w:tc>
      </w:tr>
      <w:tr w:rsidR="00D01323" w:rsidRPr="006E69C0" w14:paraId="78348923"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2BA7D1E8"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602C7E88"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46F2D95" w14:textId="325AD50F" w:rsidR="00D01323" w:rsidRPr="006E69C0" w:rsidRDefault="00661984" w:rsidP="00161A68">
            <w:pPr>
              <w:widowControl w:val="0"/>
              <w:tabs>
                <w:tab w:val="left" w:pos="567"/>
              </w:tabs>
              <w:autoSpaceDE w:val="0"/>
              <w:spacing w:before="120" w:after="120"/>
              <w:jc w:val="both"/>
              <w:rPr>
                <w:color w:val="000000"/>
                <w:sz w:val="22"/>
                <w:szCs w:val="22"/>
              </w:rPr>
            </w:pPr>
            <w:r>
              <w:rPr>
                <w:color w:val="000000"/>
                <w:sz w:val="22"/>
                <w:szCs w:val="22"/>
              </w:rPr>
              <w:t>08/11/2024</w:t>
            </w:r>
          </w:p>
        </w:tc>
      </w:tr>
      <w:tr w:rsidR="00D01323" w:rsidRPr="006E69C0" w14:paraId="2F0316C2"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127E0605"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07B99C80"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171044C6" w14:textId="77777777" w:rsidR="00CF0E39"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5 (cinco) dias contados da divulgação do resultado preliminar</w:t>
            </w:r>
            <w:r w:rsidR="00CF0E39">
              <w:rPr>
                <w:color w:val="000000"/>
                <w:sz w:val="22"/>
                <w:szCs w:val="22"/>
              </w:rPr>
              <w:t xml:space="preserve"> </w:t>
            </w:r>
          </w:p>
          <w:p w14:paraId="76B59431" w14:textId="614881D8" w:rsidR="00D01323" w:rsidRPr="00CF0E39" w:rsidRDefault="002B7FF9" w:rsidP="00161A68">
            <w:pPr>
              <w:widowControl w:val="0"/>
              <w:tabs>
                <w:tab w:val="left" w:pos="567"/>
              </w:tabs>
              <w:autoSpaceDE w:val="0"/>
              <w:spacing w:before="120" w:after="120"/>
              <w:jc w:val="both"/>
              <w:rPr>
                <w:color w:val="000000"/>
                <w:sz w:val="22"/>
                <w:szCs w:val="22"/>
              </w:rPr>
            </w:pPr>
            <w:r>
              <w:rPr>
                <w:color w:val="000000"/>
                <w:sz w:val="22"/>
                <w:szCs w:val="22"/>
              </w:rPr>
              <w:t xml:space="preserve">(Até </w:t>
            </w:r>
            <w:r w:rsidR="00661984">
              <w:rPr>
                <w:color w:val="000000"/>
                <w:sz w:val="22"/>
                <w:szCs w:val="22"/>
              </w:rPr>
              <w:t>18/11/2024</w:t>
            </w:r>
            <w:r w:rsidR="00CF0E39" w:rsidRPr="00CF0E39">
              <w:rPr>
                <w:color w:val="000000"/>
                <w:sz w:val="22"/>
                <w:szCs w:val="22"/>
              </w:rPr>
              <w:t>)</w:t>
            </w:r>
          </w:p>
        </w:tc>
      </w:tr>
      <w:tr w:rsidR="00F701E3" w:rsidRPr="006E69C0" w14:paraId="19E2F4FB"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4DDCA2C0" w14:textId="32DCF58F" w:rsidR="00F701E3" w:rsidRPr="006E69C0" w:rsidRDefault="00F701E3" w:rsidP="00161A68">
            <w:pPr>
              <w:widowControl w:val="0"/>
              <w:tabs>
                <w:tab w:val="left" w:pos="567"/>
              </w:tabs>
              <w:autoSpaceDE w:val="0"/>
              <w:spacing w:before="120" w:after="120"/>
              <w:jc w:val="center"/>
              <w:rPr>
                <w:b/>
                <w:color w:val="000000"/>
                <w:sz w:val="22"/>
                <w:szCs w:val="22"/>
              </w:rPr>
            </w:pPr>
            <w:r>
              <w:rPr>
                <w:b/>
                <w:color w:val="000000"/>
                <w:sz w:val="22"/>
                <w:szCs w:val="22"/>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245C746C" w14:textId="003F455E" w:rsidR="00F701E3" w:rsidRPr="006E69C0" w:rsidRDefault="00F701E3" w:rsidP="00161A68">
            <w:pPr>
              <w:widowControl w:val="0"/>
              <w:tabs>
                <w:tab w:val="left" w:pos="567"/>
              </w:tabs>
              <w:autoSpaceDE w:val="0"/>
              <w:spacing w:before="120" w:after="120"/>
              <w:jc w:val="both"/>
              <w:rPr>
                <w:color w:val="000000"/>
                <w:sz w:val="22"/>
                <w:szCs w:val="22"/>
              </w:rPr>
            </w:pPr>
            <w:r>
              <w:rPr>
                <w:color w:val="000000"/>
                <w:sz w:val="22"/>
                <w:szCs w:val="22"/>
              </w:rPr>
              <w:t>Apresentação de Contrarrazões.</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09EB1074" w14:textId="0E6D0A40" w:rsidR="00F701E3" w:rsidRPr="006E69C0" w:rsidRDefault="00F701E3" w:rsidP="00F701E3">
            <w:pPr>
              <w:widowControl w:val="0"/>
              <w:tabs>
                <w:tab w:val="left" w:pos="567"/>
              </w:tabs>
              <w:autoSpaceDE w:val="0"/>
              <w:spacing w:before="120" w:after="120"/>
              <w:jc w:val="both"/>
              <w:rPr>
                <w:color w:val="000000"/>
                <w:sz w:val="22"/>
                <w:szCs w:val="22"/>
              </w:rPr>
            </w:pPr>
            <w:r w:rsidRPr="006E69C0">
              <w:rPr>
                <w:color w:val="000000"/>
                <w:sz w:val="22"/>
                <w:szCs w:val="22"/>
              </w:rPr>
              <w:t xml:space="preserve">5 (cinco) dias </w:t>
            </w:r>
            <w:r w:rsidRPr="00CD1C6A">
              <w:rPr>
                <w:sz w:val="24"/>
                <w:szCs w:val="24"/>
              </w:rPr>
              <w:t>contado imediatamente após o encerramento do prazo recursal</w:t>
            </w:r>
            <w:r w:rsidRPr="00CF0E39">
              <w:rPr>
                <w:color w:val="000000"/>
                <w:sz w:val="22"/>
                <w:szCs w:val="22"/>
              </w:rPr>
              <w:t xml:space="preserve"> (Até </w:t>
            </w:r>
            <w:r w:rsidR="00661984">
              <w:rPr>
                <w:color w:val="000000"/>
                <w:sz w:val="22"/>
                <w:szCs w:val="22"/>
              </w:rPr>
              <w:t>25/11/2024</w:t>
            </w:r>
            <w:r w:rsidRPr="00CF0E39">
              <w:rPr>
                <w:color w:val="000000"/>
                <w:sz w:val="22"/>
                <w:szCs w:val="22"/>
              </w:rPr>
              <w:t>)</w:t>
            </w:r>
          </w:p>
        </w:tc>
      </w:tr>
      <w:tr w:rsidR="00D01323" w:rsidRPr="006E69C0" w14:paraId="0E13FEE4"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248CED2A"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D73322F"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8171D71" w14:textId="77777777" w:rsidR="00D01323"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5 (cinco) dias após prazo final de apresentação das contrarrazões aos recursos</w:t>
            </w:r>
          </w:p>
          <w:p w14:paraId="57590B51" w14:textId="7A89D697" w:rsidR="00CF0E39" w:rsidRPr="006E69C0" w:rsidRDefault="00CF0E39" w:rsidP="00F701E3">
            <w:pPr>
              <w:widowControl w:val="0"/>
              <w:tabs>
                <w:tab w:val="left" w:pos="567"/>
              </w:tabs>
              <w:autoSpaceDE w:val="0"/>
              <w:spacing w:before="120" w:after="120"/>
              <w:jc w:val="both"/>
              <w:rPr>
                <w:color w:val="000000"/>
                <w:sz w:val="22"/>
                <w:szCs w:val="22"/>
              </w:rPr>
            </w:pPr>
            <w:r w:rsidRPr="00CF0E39">
              <w:rPr>
                <w:color w:val="000000"/>
                <w:sz w:val="22"/>
                <w:szCs w:val="22"/>
              </w:rPr>
              <w:t xml:space="preserve">(Até </w:t>
            </w:r>
            <w:r w:rsidR="00774875">
              <w:rPr>
                <w:color w:val="000000"/>
                <w:sz w:val="22"/>
                <w:szCs w:val="22"/>
              </w:rPr>
              <w:t>02/12/2024</w:t>
            </w:r>
            <w:r w:rsidRPr="00CF0E39">
              <w:rPr>
                <w:color w:val="000000"/>
                <w:sz w:val="22"/>
                <w:szCs w:val="22"/>
              </w:rPr>
              <w:t>)</w:t>
            </w:r>
          </w:p>
        </w:tc>
      </w:tr>
      <w:tr w:rsidR="00D01323" w:rsidRPr="006E69C0" w14:paraId="5BE8304A" w14:textId="77777777" w:rsidTr="00161A68">
        <w:tc>
          <w:tcPr>
            <w:tcW w:w="0" w:type="auto"/>
            <w:tcBorders>
              <w:top w:val="single" w:sz="4" w:space="0" w:color="auto"/>
              <w:left w:val="single" w:sz="4" w:space="0" w:color="auto"/>
              <w:bottom w:val="single" w:sz="4" w:space="0" w:color="auto"/>
              <w:right w:val="single" w:sz="4" w:space="0" w:color="auto"/>
            </w:tcBorders>
            <w:shd w:val="clear" w:color="auto" w:fill="auto"/>
          </w:tcPr>
          <w:p w14:paraId="302629DA" w14:textId="77777777" w:rsidR="00D01323" w:rsidRPr="006E69C0" w:rsidRDefault="00D01323" w:rsidP="00161A68">
            <w:pPr>
              <w:widowControl w:val="0"/>
              <w:tabs>
                <w:tab w:val="left" w:pos="567"/>
              </w:tabs>
              <w:autoSpaceDE w:val="0"/>
              <w:spacing w:before="120" w:after="120"/>
              <w:jc w:val="center"/>
              <w:rPr>
                <w:b/>
                <w:color w:val="000000"/>
                <w:sz w:val="22"/>
                <w:szCs w:val="22"/>
              </w:rPr>
            </w:pPr>
            <w:r w:rsidRPr="006E69C0">
              <w:rPr>
                <w:b/>
                <w:color w:val="000000"/>
                <w:sz w:val="22"/>
                <w:szCs w:val="22"/>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3204C70" w14:textId="77777777" w:rsidR="00D01323" w:rsidRPr="006E69C0" w:rsidRDefault="00D01323" w:rsidP="00161A68">
            <w:pPr>
              <w:widowControl w:val="0"/>
              <w:tabs>
                <w:tab w:val="left" w:pos="567"/>
              </w:tabs>
              <w:autoSpaceDE w:val="0"/>
              <w:spacing w:before="120" w:after="120"/>
              <w:jc w:val="both"/>
              <w:rPr>
                <w:color w:val="000000"/>
                <w:sz w:val="22"/>
                <w:szCs w:val="22"/>
              </w:rPr>
            </w:pPr>
            <w:r w:rsidRPr="006E69C0">
              <w:rPr>
                <w:color w:val="000000"/>
                <w:sz w:val="22"/>
                <w:szCs w:val="22"/>
              </w:rPr>
              <w:t xml:space="preserve">Homologação e publicação do resultado definitivo da fase de 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9214006" w14:textId="03697914" w:rsidR="00D01323" w:rsidRPr="006E69C0" w:rsidRDefault="00774875" w:rsidP="00161A68">
            <w:pPr>
              <w:widowControl w:val="0"/>
              <w:tabs>
                <w:tab w:val="left" w:pos="567"/>
              </w:tabs>
              <w:autoSpaceDE w:val="0"/>
              <w:spacing w:before="120" w:after="120"/>
              <w:jc w:val="both"/>
              <w:rPr>
                <w:color w:val="000000"/>
                <w:sz w:val="22"/>
                <w:szCs w:val="22"/>
              </w:rPr>
            </w:pPr>
            <w:r>
              <w:rPr>
                <w:color w:val="000000"/>
                <w:sz w:val="22"/>
                <w:szCs w:val="22"/>
              </w:rPr>
              <w:t>03/12/2024</w:t>
            </w:r>
          </w:p>
          <w:p w14:paraId="335195AF" w14:textId="77777777" w:rsidR="00D01323" w:rsidRPr="006E69C0" w:rsidRDefault="00D01323" w:rsidP="006E69C0">
            <w:pPr>
              <w:widowControl w:val="0"/>
              <w:tabs>
                <w:tab w:val="left" w:pos="567"/>
              </w:tabs>
              <w:autoSpaceDE w:val="0"/>
              <w:spacing w:before="120" w:after="120"/>
              <w:jc w:val="both"/>
              <w:rPr>
                <w:color w:val="000000"/>
                <w:sz w:val="22"/>
                <w:szCs w:val="22"/>
              </w:rPr>
            </w:pPr>
          </w:p>
        </w:tc>
      </w:tr>
    </w:tbl>
    <w:p w14:paraId="75917F4A" w14:textId="77777777" w:rsidR="00D01323" w:rsidRPr="003F2AB4" w:rsidRDefault="00D01323" w:rsidP="00D01323">
      <w:pPr>
        <w:widowControl w:val="0"/>
        <w:tabs>
          <w:tab w:val="left" w:pos="567"/>
        </w:tabs>
        <w:autoSpaceDE w:val="0"/>
        <w:spacing w:before="120" w:after="120"/>
        <w:jc w:val="both"/>
        <w:rPr>
          <w:color w:val="000000"/>
        </w:rPr>
      </w:pPr>
    </w:p>
    <w:p w14:paraId="69CD361D" w14:textId="77777777" w:rsidR="00D01323" w:rsidRPr="006E69C0"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7.2.</w:t>
      </w:r>
      <w:r w:rsidRPr="006E69C0">
        <w:rPr>
          <w:color w:val="000000"/>
          <w:sz w:val="24"/>
          <w:szCs w:val="24"/>
        </w:rPr>
        <w:tab/>
        <w:t xml:space="preserve">Conforme exposto adiante, a </w:t>
      </w:r>
      <w:r w:rsidRPr="006E69C0">
        <w:rPr>
          <w:sz w:val="24"/>
          <w:szCs w:val="24"/>
        </w:rPr>
        <w:t xml:space="preserve">verificação do cumprimento </w:t>
      </w:r>
      <w:r w:rsidRPr="006E69C0">
        <w:rPr>
          <w:color w:val="000000"/>
          <w:sz w:val="24"/>
          <w:szCs w:val="24"/>
        </w:rPr>
        <w:t xml:space="preserve">dos requisitos </w:t>
      </w:r>
      <w:r w:rsidRPr="006E69C0">
        <w:rPr>
          <w:sz w:val="24"/>
          <w:szCs w:val="24"/>
        </w:rPr>
        <w:t>para a celebração da parceria (arts.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r w:rsidRPr="006E69C0">
        <w:rPr>
          <w:color w:val="000000"/>
          <w:sz w:val="24"/>
          <w:szCs w:val="24"/>
        </w:rPr>
        <w:t xml:space="preserve">  </w:t>
      </w:r>
    </w:p>
    <w:p w14:paraId="00A1D6AC" w14:textId="77777777" w:rsidR="00D01323" w:rsidRDefault="00D01323" w:rsidP="00D01323">
      <w:pPr>
        <w:widowControl w:val="0"/>
        <w:tabs>
          <w:tab w:val="left" w:pos="567"/>
        </w:tabs>
        <w:autoSpaceDE w:val="0"/>
        <w:spacing w:before="120" w:after="120"/>
        <w:jc w:val="both"/>
        <w:rPr>
          <w:b/>
          <w:color w:val="000000"/>
        </w:rPr>
      </w:pPr>
    </w:p>
    <w:p w14:paraId="5BB539AF" w14:textId="77777777" w:rsidR="00D01323" w:rsidRPr="006E69C0"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7.3.</w:t>
      </w:r>
      <w:r w:rsidRPr="006E69C0">
        <w:rPr>
          <w:color w:val="000000"/>
          <w:sz w:val="24"/>
          <w:szCs w:val="24"/>
        </w:rPr>
        <w:tab/>
      </w:r>
      <w:r w:rsidRPr="006E69C0">
        <w:rPr>
          <w:b/>
          <w:color w:val="000000"/>
          <w:sz w:val="24"/>
          <w:szCs w:val="24"/>
        </w:rPr>
        <w:t>Etapa 1: Publicação do Edital de C</w:t>
      </w:r>
      <w:r w:rsidRPr="006E69C0">
        <w:rPr>
          <w:b/>
          <w:sz w:val="24"/>
          <w:szCs w:val="24"/>
        </w:rPr>
        <w:t>hamamento Público</w:t>
      </w:r>
      <w:r w:rsidRPr="006E69C0">
        <w:rPr>
          <w:b/>
          <w:color w:val="000000"/>
          <w:sz w:val="24"/>
          <w:szCs w:val="24"/>
        </w:rPr>
        <w:t>.</w:t>
      </w:r>
      <w:r w:rsidRPr="006E69C0">
        <w:rPr>
          <w:color w:val="000000"/>
          <w:sz w:val="24"/>
          <w:szCs w:val="24"/>
        </w:rPr>
        <w:t xml:space="preserve"> </w:t>
      </w:r>
    </w:p>
    <w:p w14:paraId="5272C711" w14:textId="096F9AAC" w:rsidR="00D01323" w:rsidRPr="006E69C0"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7.3.1.</w:t>
      </w:r>
      <w:r w:rsidRPr="006E69C0">
        <w:rPr>
          <w:color w:val="000000"/>
          <w:sz w:val="24"/>
          <w:szCs w:val="24"/>
        </w:rPr>
        <w:t xml:space="preserve"> O presente Edital será divulgado </w:t>
      </w:r>
      <w:r w:rsidR="008F783C" w:rsidRPr="006E69C0">
        <w:rPr>
          <w:color w:val="000000"/>
          <w:sz w:val="24"/>
          <w:szCs w:val="24"/>
        </w:rPr>
        <w:t>no sítio eletrônico oficial do órgão municipal e no Portal da Transparên</w:t>
      </w:r>
      <w:r w:rsidR="003941A1">
        <w:rPr>
          <w:color w:val="000000"/>
          <w:sz w:val="24"/>
          <w:szCs w:val="24"/>
        </w:rPr>
        <w:t>cia</w:t>
      </w:r>
      <w:r w:rsidRPr="006E69C0">
        <w:rPr>
          <w:color w:val="000000"/>
          <w:sz w:val="24"/>
          <w:szCs w:val="24"/>
        </w:rPr>
        <w:t>, com prazo mínimo de 30 (trinta) dias para a apresentação das propostas,</w:t>
      </w:r>
      <w:r w:rsidRPr="006E69C0">
        <w:rPr>
          <w:sz w:val="24"/>
          <w:szCs w:val="24"/>
        </w:rPr>
        <w:t xml:space="preserve"> </w:t>
      </w:r>
      <w:r w:rsidRPr="006E69C0">
        <w:rPr>
          <w:color w:val="000000"/>
          <w:sz w:val="24"/>
          <w:szCs w:val="24"/>
        </w:rPr>
        <w:t>contado da data de publicação do Edital.</w:t>
      </w:r>
    </w:p>
    <w:p w14:paraId="3F3C4580" w14:textId="6864D2EE" w:rsidR="008F783C" w:rsidRPr="006E69C0" w:rsidRDefault="008F783C" w:rsidP="00D01323">
      <w:pPr>
        <w:widowControl w:val="0"/>
        <w:tabs>
          <w:tab w:val="left" w:pos="567"/>
        </w:tabs>
        <w:autoSpaceDE w:val="0"/>
        <w:spacing w:before="120" w:after="120"/>
        <w:jc w:val="both"/>
        <w:rPr>
          <w:color w:val="000000"/>
          <w:sz w:val="24"/>
          <w:szCs w:val="24"/>
        </w:rPr>
      </w:pPr>
      <w:r w:rsidRPr="006E69C0">
        <w:rPr>
          <w:b/>
          <w:bCs/>
          <w:color w:val="000000"/>
          <w:sz w:val="24"/>
          <w:szCs w:val="24"/>
        </w:rPr>
        <w:t xml:space="preserve">7.3.2. </w:t>
      </w:r>
      <w:r w:rsidRPr="006E69C0">
        <w:rPr>
          <w:color w:val="000000"/>
          <w:sz w:val="24"/>
          <w:szCs w:val="24"/>
        </w:rPr>
        <w:t>O extrato será publicado no Diário Oficial do Município previamente ou até o dia da publicação do edital em sítio eletrônico e deverá indicar o local e os endereços eletrônicos nos quais os interessados poderão obter a íntegra do documento.</w:t>
      </w:r>
    </w:p>
    <w:p w14:paraId="184BA9F9" w14:textId="77777777" w:rsidR="00D01323" w:rsidRPr="003F2AB4" w:rsidRDefault="00D01323" w:rsidP="00D01323">
      <w:pPr>
        <w:autoSpaceDE w:val="0"/>
        <w:spacing w:before="120" w:after="120"/>
        <w:jc w:val="both"/>
        <w:rPr>
          <w:color w:val="FF0000"/>
        </w:rPr>
      </w:pPr>
    </w:p>
    <w:p w14:paraId="52395D9E" w14:textId="77777777" w:rsidR="00D01323" w:rsidRPr="006E69C0" w:rsidRDefault="00D01323" w:rsidP="00D01323">
      <w:pPr>
        <w:widowControl w:val="0"/>
        <w:tabs>
          <w:tab w:val="left" w:pos="567"/>
        </w:tabs>
        <w:autoSpaceDE w:val="0"/>
        <w:spacing w:before="120" w:after="120"/>
        <w:jc w:val="both"/>
        <w:rPr>
          <w:color w:val="000000"/>
          <w:sz w:val="24"/>
          <w:szCs w:val="24"/>
        </w:rPr>
      </w:pPr>
      <w:r w:rsidRPr="006E69C0">
        <w:rPr>
          <w:b/>
          <w:color w:val="000000"/>
          <w:sz w:val="24"/>
          <w:szCs w:val="24"/>
        </w:rPr>
        <w:t>7.4.</w:t>
      </w:r>
      <w:r w:rsidRPr="006E69C0">
        <w:rPr>
          <w:color w:val="000000"/>
          <w:sz w:val="24"/>
          <w:szCs w:val="24"/>
        </w:rPr>
        <w:t xml:space="preserve"> </w:t>
      </w:r>
      <w:r w:rsidRPr="006E69C0">
        <w:rPr>
          <w:color w:val="000000"/>
          <w:sz w:val="24"/>
          <w:szCs w:val="24"/>
        </w:rPr>
        <w:tab/>
      </w:r>
      <w:r w:rsidRPr="006E69C0">
        <w:rPr>
          <w:b/>
          <w:color w:val="000000"/>
          <w:sz w:val="24"/>
          <w:szCs w:val="24"/>
        </w:rPr>
        <w:t>Etapa 2: Envio das propostas pelas OSCs</w:t>
      </w:r>
    </w:p>
    <w:p w14:paraId="7DC95A6D" w14:textId="6E8704ED" w:rsidR="00D01323" w:rsidRPr="00427E60" w:rsidRDefault="00D01323" w:rsidP="00D01323">
      <w:pPr>
        <w:widowControl w:val="0"/>
        <w:tabs>
          <w:tab w:val="left" w:pos="567"/>
        </w:tabs>
        <w:autoSpaceDE w:val="0"/>
        <w:spacing w:before="120" w:after="120"/>
        <w:jc w:val="both"/>
        <w:rPr>
          <w:sz w:val="24"/>
          <w:szCs w:val="24"/>
        </w:rPr>
      </w:pPr>
      <w:r w:rsidRPr="00427E60">
        <w:rPr>
          <w:b/>
          <w:sz w:val="24"/>
          <w:szCs w:val="24"/>
        </w:rPr>
        <w:t xml:space="preserve">7.4.1. </w:t>
      </w:r>
      <w:r w:rsidR="00521F7E" w:rsidRPr="00427E60">
        <w:rPr>
          <w:sz w:val="24"/>
          <w:szCs w:val="24"/>
        </w:rPr>
        <w:t>O prazo para a apresentação de propostas será de, no mínimo, trinta dias, contado da data de publicação do edital</w:t>
      </w:r>
      <w:r w:rsidRPr="00427E60">
        <w:rPr>
          <w:sz w:val="24"/>
          <w:szCs w:val="24"/>
        </w:rPr>
        <w:t xml:space="preserve">, e deverão ser </w:t>
      </w:r>
      <w:r w:rsidR="00521F7E" w:rsidRPr="00427E60">
        <w:rPr>
          <w:sz w:val="24"/>
          <w:szCs w:val="24"/>
        </w:rPr>
        <w:t>protocoladas</w:t>
      </w:r>
      <w:r w:rsidRPr="00427E60">
        <w:rPr>
          <w:sz w:val="24"/>
          <w:szCs w:val="24"/>
        </w:rPr>
        <w:t xml:space="preserve">, até às </w:t>
      </w:r>
      <w:r w:rsidR="00F3293B">
        <w:rPr>
          <w:sz w:val="24"/>
          <w:szCs w:val="24"/>
        </w:rPr>
        <w:t xml:space="preserve">17 </w:t>
      </w:r>
      <w:r w:rsidRPr="00427E60">
        <w:rPr>
          <w:sz w:val="24"/>
          <w:szCs w:val="24"/>
        </w:rPr>
        <w:t xml:space="preserve">horas do dia </w:t>
      </w:r>
      <w:r w:rsidR="00F3293B">
        <w:rPr>
          <w:sz w:val="24"/>
          <w:szCs w:val="24"/>
        </w:rPr>
        <w:t>21</w:t>
      </w:r>
      <w:r w:rsidRPr="00427E60">
        <w:rPr>
          <w:sz w:val="24"/>
          <w:szCs w:val="24"/>
        </w:rPr>
        <w:t xml:space="preserve"> de </w:t>
      </w:r>
      <w:r w:rsidR="00F3293B">
        <w:rPr>
          <w:sz w:val="24"/>
          <w:szCs w:val="24"/>
        </w:rPr>
        <w:t xml:space="preserve">Outubro </w:t>
      </w:r>
      <w:r w:rsidRPr="00427E60">
        <w:rPr>
          <w:sz w:val="24"/>
          <w:szCs w:val="24"/>
        </w:rPr>
        <w:t>de 20</w:t>
      </w:r>
      <w:r w:rsidR="007663E8" w:rsidRPr="00427E60">
        <w:rPr>
          <w:sz w:val="24"/>
          <w:szCs w:val="24"/>
        </w:rPr>
        <w:t>2</w:t>
      </w:r>
      <w:r w:rsidR="00427E60">
        <w:rPr>
          <w:sz w:val="24"/>
          <w:szCs w:val="24"/>
        </w:rPr>
        <w:t>4</w:t>
      </w:r>
      <w:r w:rsidR="007663E8" w:rsidRPr="00427E60">
        <w:rPr>
          <w:sz w:val="24"/>
          <w:szCs w:val="24"/>
        </w:rPr>
        <w:t xml:space="preserve">. </w:t>
      </w:r>
    </w:p>
    <w:p w14:paraId="309EF43F" w14:textId="32BA2E63" w:rsidR="00D01323" w:rsidRPr="006E69C0" w:rsidRDefault="00D01323" w:rsidP="00D01323">
      <w:pPr>
        <w:widowControl w:val="0"/>
        <w:tabs>
          <w:tab w:val="left" w:pos="567"/>
        </w:tabs>
        <w:autoSpaceDE w:val="0"/>
        <w:spacing w:before="120" w:after="120"/>
        <w:jc w:val="both"/>
        <w:rPr>
          <w:sz w:val="24"/>
          <w:szCs w:val="24"/>
        </w:rPr>
      </w:pPr>
      <w:r w:rsidRPr="00427E60">
        <w:rPr>
          <w:b/>
          <w:sz w:val="24"/>
          <w:szCs w:val="24"/>
        </w:rPr>
        <w:t>7.4.2.</w:t>
      </w:r>
      <w:r w:rsidRPr="00427E60">
        <w:rPr>
          <w:sz w:val="24"/>
          <w:szCs w:val="24"/>
        </w:rPr>
        <w:t xml:space="preserve"> </w:t>
      </w:r>
      <w:r w:rsidR="00AD42FD" w:rsidRPr="00427E60">
        <w:rPr>
          <w:sz w:val="24"/>
          <w:szCs w:val="24"/>
        </w:rPr>
        <w:t>A</w:t>
      </w:r>
      <w:r w:rsidRPr="00427E60">
        <w:rPr>
          <w:sz w:val="24"/>
          <w:szCs w:val="24"/>
        </w:rPr>
        <w:t>s propostas deverão ser encaminhadas em envelope fechado e com identificação da instituição proponente e meios de contato, com a inscrição “Proposta – Edital de Chamamento Público nº</w:t>
      </w:r>
      <w:r w:rsidR="00F3293B">
        <w:rPr>
          <w:sz w:val="24"/>
          <w:szCs w:val="24"/>
        </w:rPr>
        <w:t xml:space="preserve"> 003</w:t>
      </w:r>
      <w:r w:rsidR="00E319C7" w:rsidRPr="00427E60">
        <w:rPr>
          <w:sz w:val="24"/>
          <w:szCs w:val="24"/>
        </w:rPr>
        <w:t>/2024</w:t>
      </w:r>
      <w:r w:rsidRPr="00427E60">
        <w:rPr>
          <w:sz w:val="24"/>
          <w:szCs w:val="24"/>
        </w:rPr>
        <w:t xml:space="preserve">”, e entregues via postal (SEDEX ou carta registrada com aviso de recebimento) ou pessoalmente </w:t>
      </w:r>
      <w:r w:rsidR="00F3293B">
        <w:rPr>
          <w:sz w:val="24"/>
          <w:szCs w:val="24"/>
        </w:rPr>
        <w:t>no Protocolo da Secretaria de Assistência Social e Economia Solidária</w:t>
      </w:r>
      <w:r w:rsidRPr="00427E60">
        <w:rPr>
          <w:sz w:val="24"/>
          <w:szCs w:val="24"/>
        </w:rPr>
        <w:t xml:space="preserve">, no seguinte endereço: </w:t>
      </w:r>
      <w:r w:rsidR="007663E8" w:rsidRPr="00427E60">
        <w:rPr>
          <w:sz w:val="24"/>
          <w:szCs w:val="24"/>
        </w:rPr>
        <w:t>Rua Coronel Gomes Machado, n° 281, Centro, Niterói –RJ.</w:t>
      </w:r>
      <w:r w:rsidR="007663E8">
        <w:rPr>
          <w:sz w:val="24"/>
          <w:szCs w:val="24"/>
        </w:rPr>
        <w:t xml:space="preserve"> </w:t>
      </w:r>
    </w:p>
    <w:p w14:paraId="5D0CD70C" w14:textId="2B925014" w:rsidR="00D01323" w:rsidRPr="006E69C0" w:rsidRDefault="00D01323" w:rsidP="00D01323">
      <w:pPr>
        <w:widowControl w:val="0"/>
        <w:tabs>
          <w:tab w:val="left" w:pos="567"/>
        </w:tabs>
        <w:spacing w:before="120" w:after="120"/>
        <w:jc w:val="both"/>
        <w:rPr>
          <w:sz w:val="24"/>
          <w:szCs w:val="24"/>
        </w:rPr>
      </w:pPr>
      <w:r w:rsidRPr="006E69C0">
        <w:rPr>
          <w:b/>
          <w:sz w:val="24"/>
          <w:szCs w:val="24"/>
        </w:rPr>
        <w:t>7.4.3.</w:t>
      </w:r>
      <w:r w:rsidRPr="006E69C0">
        <w:rPr>
          <w:sz w:val="24"/>
          <w:szCs w:val="24"/>
        </w:rPr>
        <w:t xml:space="preserve"> </w:t>
      </w:r>
      <w:r w:rsidRPr="006E69C0">
        <w:rPr>
          <w:sz w:val="24"/>
          <w:szCs w:val="24"/>
        </w:rPr>
        <w:tab/>
        <w:t>Na hipótese do subitem anterior, a proposta, em uma única via impressa, deverá ter todas as folhas rubricadas e numeradas sequencialmente e, ao final, ser assinada pelo representante legal da OSC proponente. Também deve ser entregue uma cópia em versão digital (</w:t>
      </w:r>
      <w:r w:rsidRPr="006E69C0">
        <w:rPr>
          <w:i/>
          <w:sz w:val="24"/>
          <w:szCs w:val="24"/>
        </w:rPr>
        <w:t>pen drive</w:t>
      </w:r>
      <w:r w:rsidRPr="006E69C0">
        <w:rPr>
          <w:sz w:val="24"/>
          <w:szCs w:val="24"/>
        </w:rPr>
        <w:t xml:space="preserve">) da proposta.  </w:t>
      </w:r>
    </w:p>
    <w:p w14:paraId="50A2D01C" w14:textId="5B724798" w:rsidR="00D01323" w:rsidRPr="006E69C0" w:rsidRDefault="00D01323" w:rsidP="00D01323">
      <w:pPr>
        <w:widowControl w:val="0"/>
        <w:tabs>
          <w:tab w:val="left" w:pos="567"/>
        </w:tabs>
        <w:spacing w:before="120" w:after="120"/>
        <w:jc w:val="both"/>
        <w:rPr>
          <w:sz w:val="24"/>
          <w:szCs w:val="24"/>
        </w:rPr>
      </w:pPr>
      <w:r w:rsidRPr="006E69C0">
        <w:rPr>
          <w:b/>
          <w:sz w:val="24"/>
          <w:szCs w:val="24"/>
        </w:rPr>
        <w:t>7.4.4.</w:t>
      </w:r>
      <w:r w:rsidRPr="006E69C0">
        <w:rPr>
          <w:b/>
          <w:sz w:val="24"/>
          <w:szCs w:val="24"/>
        </w:rPr>
        <w:tab/>
      </w:r>
      <w:r w:rsidRPr="006E69C0">
        <w:rPr>
          <w:sz w:val="24"/>
          <w:szCs w:val="24"/>
        </w:rPr>
        <w:tab/>
      </w:r>
      <w:r w:rsidRPr="006E69C0">
        <w:rPr>
          <w:bCs/>
          <w:sz w:val="24"/>
          <w:szCs w:val="24"/>
        </w:rPr>
        <w:t>Após</w:t>
      </w:r>
      <w:r w:rsidRPr="006E69C0">
        <w:rPr>
          <w:sz w:val="24"/>
          <w:szCs w:val="24"/>
        </w:rPr>
        <w:t xml:space="preserve"> o prazo limite para apresentação das propostas, nenhuma outra será recebida, assim como não serão aceitos adendos ou esclarecimentos que não forem explícita e formalmente solicitados pela administração pública </w:t>
      </w:r>
      <w:r w:rsidR="002A48C4" w:rsidRPr="006E69C0">
        <w:rPr>
          <w:sz w:val="24"/>
          <w:szCs w:val="24"/>
        </w:rPr>
        <w:t>municipal</w:t>
      </w:r>
      <w:r w:rsidRPr="006E69C0">
        <w:rPr>
          <w:sz w:val="24"/>
          <w:szCs w:val="24"/>
        </w:rPr>
        <w:t>.</w:t>
      </w:r>
    </w:p>
    <w:p w14:paraId="11169977" w14:textId="7E5CE239" w:rsidR="00D01323" w:rsidRPr="007663E8" w:rsidRDefault="00D01323" w:rsidP="00D01323">
      <w:pPr>
        <w:jc w:val="both"/>
        <w:rPr>
          <w:sz w:val="24"/>
          <w:szCs w:val="24"/>
        </w:rPr>
      </w:pPr>
      <w:r w:rsidRPr="006E69C0">
        <w:rPr>
          <w:b/>
          <w:sz w:val="24"/>
          <w:szCs w:val="24"/>
        </w:rPr>
        <w:t>7.4.5.</w:t>
      </w:r>
      <w:r w:rsidRPr="006E69C0">
        <w:rPr>
          <w:sz w:val="24"/>
          <w:szCs w:val="24"/>
        </w:rPr>
        <w:t xml:space="preserve"> </w:t>
      </w:r>
      <w:r w:rsidRPr="006E69C0">
        <w:rPr>
          <w:sz w:val="24"/>
          <w:szCs w:val="24"/>
        </w:rPr>
        <w:tab/>
        <w:t xml:space="preserve">Cada OSC poderá apresentar apenas uma proposta. Caso venha a apresentar mais de uma proposta dentro do prazo, será considerada apenas a última proposta enviada para análise, a última enviada </w:t>
      </w:r>
      <w:r w:rsidRPr="007663E8">
        <w:rPr>
          <w:sz w:val="24"/>
          <w:szCs w:val="24"/>
        </w:rPr>
        <w:t>conforme item 7.4.2. deste Edital.</w:t>
      </w:r>
    </w:p>
    <w:p w14:paraId="2B0A3529" w14:textId="289CE354" w:rsidR="00D01323" w:rsidRPr="006E69C0" w:rsidRDefault="00D01323" w:rsidP="00D01323">
      <w:pPr>
        <w:widowControl w:val="0"/>
        <w:tabs>
          <w:tab w:val="left" w:pos="709"/>
        </w:tabs>
        <w:spacing w:before="120" w:after="120"/>
        <w:jc w:val="both"/>
        <w:rPr>
          <w:sz w:val="24"/>
          <w:szCs w:val="24"/>
        </w:rPr>
      </w:pPr>
      <w:r w:rsidRPr="007663E8">
        <w:rPr>
          <w:b/>
          <w:sz w:val="24"/>
          <w:szCs w:val="24"/>
        </w:rPr>
        <w:t>7.4.6.</w:t>
      </w:r>
      <w:r w:rsidRPr="007663E8">
        <w:rPr>
          <w:sz w:val="24"/>
          <w:szCs w:val="24"/>
        </w:rPr>
        <w:tab/>
        <w:t>Observado o disposto no item 7.5.3 deste Edital, as</w:t>
      </w:r>
      <w:r w:rsidRPr="006E69C0">
        <w:rPr>
          <w:sz w:val="24"/>
          <w:szCs w:val="24"/>
        </w:rPr>
        <w:t xml:space="preserve"> propostas deverão conter, no mínimo, as seguintes informações:</w:t>
      </w:r>
    </w:p>
    <w:p w14:paraId="6AC3C00B" w14:textId="77777777" w:rsidR="004B5597" w:rsidRPr="007663E8" w:rsidRDefault="004B5597" w:rsidP="004B5597">
      <w:pPr>
        <w:widowControl w:val="0"/>
        <w:tabs>
          <w:tab w:val="left" w:pos="709"/>
        </w:tabs>
        <w:spacing w:before="120" w:after="120"/>
        <w:jc w:val="both"/>
        <w:rPr>
          <w:sz w:val="24"/>
          <w:szCs w:val="24"/>
        </w:rPr>
      </w:pPr>
      <w:r w:rsidRPr="007663E8">
        <w:rPr>
          <w:sz w:val="24"/>
          <w:szCs w:val="24"/>
        </w:rPr>
        <w:t xml:space="preserve">a) a descrição da realidade objeto da parceria e o nexo com a atividade ou o projeto proposto; </w:t>
      </w:r>
    </w:p>
    <w:p w14:paraId="31E761F2" w14:textId="77777777" w:rsidR="004B5597" w:rsidRPr="007663E8" w:rsidRDefault="004B5597" w:rsidP="004B5597">
      <w:pPr>
        <w:widowControl w:val="0"/>
        <w:tabs>
          <w:tab w:val="left" w:pos="709"/>
        </w:tabs>
        <w:spacing w:before="120" w:after="120"/>
        <w:jc w:val="both"/>
        <w:rPr>
          <w:sz w:val="24"/>
          <w:szCs w:val="24"/>
        </w:rPr>
      </w:pPr>
      <w:r w:rsidRPr="007663E8">
        <w:rPr>
          <w:sz w:val="24"/>
          <w:szCs w:val="24"/>
        </w:rPr>
        <w:t>b) as ações a serem executadas, as metas a serem atingidas e os indicadores que aferirão o cumprimento das metas;</w:t>
      </w:r>
    </w:p>
    <w:p w14:paraId="24D703F6" w14:textId="77777777" w:rsidR="004B5597" w:rsidRPr="007663E8" w:rsidRDefault="004B5597" w:rsidP="004B5597">
      <w:pPr>
        <w:widowControl w:val="0"/>
        <w:tabs>
          <w:tab w:val="left" w:pos="709"/>
        </w:tabs>
        <w:spacing w:before="120" w:after="120"/>
        <w:jc w:val="both"/>
        <w:rPr>
          <w:sz w:val="24"/>
          <w:szCs w:val="24"/>
        </w:rPr>
      </w:pPr>
      <w:r w:rsidRPr="007663E8">
        <w:rPr>
          <w:sz w:val="24"/>
          <w:szCs w:val="24"/>
        </w:rPr>
        <w:t>c)</w:t>
      </w:r>
      <w:r w:rsidRPr="007663E8">
        <w:rPr>
          <w:sz w:val="24"/>
          <w:szCs w:val="24"/>
        </w:rPr>
        <w:tab/>
        <w:t>os prazos para a execução das ações e para o cumprimento das metas; e</w:t>
      </w:r>
    </w:p>
    <w:p w14:paraId="25C9C5B7" w14:textId="3A55601B" w:rsidR="004B5597" w:rsidRDefault="004B5597" w:rsidP="004B5597">
      <w:pPr>
        <w:widowControl w:val="0"/>
        <w:tabs>
          <w:tab w:val="left" w:pos="709"/>
        </w:tabs>
        <w:spacing w:before="120" w:after="120"/>
        <w:jc w:val="both"/>
        <w:rPr>
          <w:sz w:val="24"/>
          <w:szCs w:val="24"/>
        </w:rPr>
      </w:pPr>
      <w:r w:rsidRPr="007663E8">
        <w:rPr>
          <w:sz w:val="24"/>
          <w:szCs w:val="24"/>
        </w:rPr>
        <w:t>d)</w:t>
      </w:r>
      <w:r w:rsidRPr="007663E8">
        <w:rPr>
          <w:sz w:val="24"/>
          <w:szCs w:val="24"/>
        </w:rPr>
        <w:tab/>
        <w:t>o valor global.</w:t>
      </w:r>
    </w:p>
    <w:p w14:paraId="7854C08D" w14:textId="45CA8FF3" w:rsidR="00427E60" w:rsidRPr="007663E8" w:rsidRDefault="00427E60" w:rsidP="004B5597">
      <w:pPr>
        <w:widowControl w:val="0"/>
        <w:tabs>
          <w:tab w:val="left" w:pos="709"/>
        </w:tabs>
        <w:spacing w:before="120" w:after="120"/>
        <w:jc w:val="both"/>
        <w:rPr>
          <w:sz w:val="24"/>
          <w:szCs w:val="24"/>
        </w:rPr>
      </w:pPr>
      <w:r w:rsidRPr="00427E60">
        <w:rPr>
          <w:b/>
          <w:bCs/>
          <w:sz w:val="24"/>
          <w:szCs w:val="24"/>
        </w:rPr>
        <w:t>7.4.7.</w:t>
      </w:r>
      <w:r w:rsidRPr="00427E60">
        <w:rPr>
          <w:sz w:val="24"/>
          <w:szCs w:val="24"/>
        </w:rPr>
        <w:t xml:space="preserve"> Somente serão avaliadas as propostas que, além de cadastradas, estiverem com status da proposta “enviada para análise” no SICONV, até o prazo limite de envio das propostas pelas OSCs constante da Tabela 1.</w:t>
      </w:r>
    </w:p>
    <w:p w14:paraId="18DCF35E" w14:textId="77777777" w:rsidR="00D01323" w:rsidRPr="00684914" w:rsidRDefault="00D01323" w:rsidP="00D01323">
      <w:pPr>
        <w:widowControl w:val="0"/>
        <w:tabs>
          <w:tab w:val="left" w:pos="567"/>
        </w:tabs>
        <w:autoSpaceDE w:val="0"/>
        <w:spacing w:before="120" w:after="120"/>
        <w:jc w:val="both"/>
        <w:rPr>
          <w:color w:val="000000"/>
          <w:sz w:val="24"/>
          <w:szCs w:val="24"/>
        </w:rPr>
      </w:pPr>
      <w:r w:rsidRPr="00684914">
        <w:rPr>
          <w:b/>
          <w:color w:val="000000"/>
          <w:sz w:val="24"/>
          <w:szCs w:val="24"/>
        </w:rPr>
        <w:t>7.5.</w:t>
      </w:r>
      <w:r w:rsidRPr="00684914">
        <w:rPr>
          <w:color w:val="000000"/>
          <w:sz w:val="24"/>
          <w:szCs w:val="24"/>
        </w:rPr>
        <w:t xml:space="preserve"> </w:t>
      </w:r>
      <w:r w:rsidRPr="00684914">
        <w:rPr>
          <w:color w:val="000000"/>
          <w:sz w:val="24"/>
          <w:szCs w:val="24"/>
        </w:rPr>
        <w:tab/>
      </w:r>
      <w:r w:rsidRPr="00684914">
        <w:rPr>
          <w:b/>
          <w:color w:val="000000"/>
          <w:sz w:val="24"/>
          <w:szCs w:val="24"/>
        </w:rPr>
        <w:t xml:space="preserve">Etapa 3: Etapa </w:t>
      </w:r>
      <w:r w:rsidRPr="00684914">
        <w:rPr>
          <w:b/>
          <w:sz w:val="24"/>
          <w:szCs w:val="24"/>
        </w:rPr>
        <w:t>competitiva de avaliação das propostas</w:t>
      </w:r>
      <w:r w:rsidRPr="00684914">
        <w:rPr>
          <w:b/>
          <w:color w:val="000000"/>
          <w:sz w:val="24"/>
          <w:szCs w:val="24"/>
        </w:rPr>
        <w:t xml:space="preserve"> pela Comissão de Seleção.</w:t>
      </w:r>
      <w:r w:rsidRPr="00684914">
        <w:rPr>
          <w:color w:val="000000"/>
          <w:sz w:val="24"/>
          <w:szCs w:val="24"/>
        </w:rPr>
        <w:t xml:space="preserve"> </w:t>
      </w:r>
    </w:p>
    <w:p w14:paraId="6F712CB8" w14:textId="77777777" w:rsidR="00D01323" w:rsidRPr="00684914" w:rsidRDefault="00D01323" w:rsidP="00D01323">
      <w:pPr>
        <w:widowControl w:val="0"/>
        <w:tabs>
          <w:tab w:val="left" w:pos="567"/>
        </w:tabs>
        <w:spacing w:before="120" w:after="120"/>
        <w:jc w:val="both"/>
        <w:rPr>
          <w:b/>
          <w:sz w:val="24"/>
          <w:szCs w:val="24"/>
        </w:rPr>
      </w:pPr>
      <w:r w:rsidRPr="00684914">
        <w:rPr>
          <w:b/>
          <w:sz w:val="24"/>
          <w:szCs w:val="24"/>
        </w:rPr>
        <w:t>7.5.1.</w:t>
      </w:r>
      <w:r w:rsidRPr="00684914">
        <w:rPr>
          <w:sz w:val="24"/>
          <w:szCs w:val="24"/>
        </w:rPr>
        <w:t xml:space="preserve"> </w:t>
      </w:r>
      <w:r w:rsidRPr="00684914">
        <w:rPr>
          <w:sz w:val="24"/>
          <w:szCs w:val="24"/>
        </w:rPr>
        <w:tab/>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14:paraId="63CD8B4C" w14:textId="77777777" w:rsidR="00D01323" w:rsidRPr="00684914" w:rsidRDefault="00D01323" w:rsidP="00D01323">
      <w:pPr>
        <w:widowControl w:val="0"/>
        <w:tabs>
          <w:tab w:val="left" w:pos="567"/>
        </w:tabs>
        <w:spacing w:before="120" w:after="120"/>
        <w:jc w:val="both"/>
        <w:rPr>
          <w:b/>
          <w:sz w:val="24"/>
          <w:szCs w:val="24"/>
        </w:rPr>
      </w:pPr>
      <w:r w:rsidRPr="00684914">
        <w:rPr>
          <w:b/>
          <w:sz w:val="24"/>
          <w:szCs w:val="24"/>
        </w:rPr>
        <w:t>7.5.2.</w:t>
      </w:r>
      <w:r w:rsidRPr="00684914">
        <w:rPr>
          <w:sz w:val="24"/>
          <w:szCs w:val="24"/>
        </w:rPr>
        <w:t xml:space="preserve"> </w:t>
      </w:r>
      <w:r w:rsidRPr="00684914">
        <w:rPr>
          <w:sz w:val="24"/>
          <w:szCs w:val="24"/>
        </w:rPr>
        <w:tab/>
        <w:t xml:space="preserve">A Comissão de Seleção terá o prazo estabelecido na Tabela 1 para conclusão do julgamento das propostas e divulgação do resultado preliminar do processo de seleção, </w:t>
      </w:r>
      <w:r w:rsidRPr="00684914">
        <w:rPr>
          <w:sz w:val="24"/>
          <w:szCs w:val="24"/>
        </w:rPr>
        <w:lastRenderedPageBreak/>
        <w:t xml:space="preserve">podendo tal prazo ser prorrogado, de forma devidamente justificada, por até mais 30 (trinta) dias.  </w:t>
      </w:r>
    </w:p>
    <w:p w14:paraId="5F65D792" w14:textId="77777777" w:rsidR="00D01323" w:rsidRPr="00CE4C19" w:rsidRDefault="00D01323" w:rsidP="00D01323">
      <w:pPr>
        <w:widowControl w:val="0"/>
        <w:tabs>
          <w:tab w:val="left" w:pos="567"/>
        </w:tabs>
        <w:spacing w:before="120" w:after="120"/>
        <w:jc w:val="both"/>
        <w:rPr>
          <w:b/>
          <w:sz w:val="24"/>
          <w:szCs w:val="24"/>
        </w:rPr>
      </w:pPr>
      <w:r w:rsidRPr="00684914">
        <w:rPr>
          <w:b/>
          <w:sz w:val="24"/>
          <w:szCs w:val="24"/>
        </w:rPr>
        <w:t>7.5.3.</w:t>
      </w:r>
      <w:r w:rsidRPr="00684914">
        <w:rPr>
          <w:sz w:val="24"/>
          <w:szCs w:val="24"/>
        </w:rPr>
        <w:t xml:space="preserve"> </w:t>
      </w:r>
      <w:r w:rsidRPr="00684914">
        <w:rPr>
          <w:sz w:val="24"/>
          <w:szCs w:val="24"/>
        </w:rPr>
        <w:tab/>
      </w:r>
      <w:r w:rsidRPr="00684914">
        <w:rPr>
          <w:color w:val="000000"/>
          <w:sz w:val="24"/>
          <w:szCs w:val="24"/>
        </w:rPr>
        <w:t xml:space="preserve">As propostas deverão conter informações que atendem aos critérios de julgamento estabelecidos na Tabela 2 abaixo, observado o </w:t>
      </w:r>
      <w:r w:rsidRPr="00684914">
        <w:rPr>
          <w:sz w:val="24"/>
          <w:szCs w:val="24"/>
        </w:rPr>
        <w:t xml:space="preserve">contido no </w:t>
      </w:r>
      <w:r w:rsidRPr="00CE4C19">
        <w:rPr>
          <w:i/>
          <w:sz w:val="24"/>
          <w:szCs w:val="24"/>
        </w:rPr>
        <w:t>Anexo V – Referências para Colaboração</w:t>
      </w:r>
      <w:r w:rsidRPr="00CE4C19">
        <w:rPr>
          <w:sz w:val="24"/>
          <w:szCs w:val="24"/>
        </w:rPr>
        <w:t>.</w:t>
      </w:r>
    </w:p>
    <w:p w14:paraId="610BEAA2" w14:textId="77777777" w:rsidR="00D01323" w:rsidRPr="00684914" w:rsidRDefault="00D01323" w:rsidP="00D01323">
      <w:pPr>
        <w:widowControl w:val="0"/>
        <w:tabs>
          <w:tab w:val="left" w:pos="567"/>
        </w:tabs>
        <w:spacing w:before="120" w:after="120"/>
        <w:jc w:val="both"/>
        <w:rPr>
          <w:sz w:val="24"/>
          <w:szCs w:val="24"/>
        </w:rPr>
      </w:pPr>
      <w:r w:rsidRPr="00684914">
        <w:rPr>
          <w:b/>
          <w:sz w:val="24"/>
          <w:szCs w:val="24"/>
        </w:rPr>
        <w:t>7.5.4.</w:t>
      </w:r>
      <w:r w:rsidRPr="00684914">
        <w:rPr>
          <w:sz w:val="24"/>
          <w:szCs w:val="24"/>
        </w:rPr>
        <w:t xml:space="preserve"> </w:t>
      </w:r>
      <w:r w:rsidRPr="00684914">
        <w:rPr>
          <w:sz w:val="24"/>
          <w:szCs w:val="24"/>
        </w:rPr>
        <w:tab/>
        <w:t>A avaliação individualizada e a pontuação serão feitas com base nos critérios de julgamento apresentados no quadro a seguir:</w:t>
      </w:r>
    </w:p>
    <w:p w14:paraId="0F162B40" w14:textId="1CEADBE0" w:rsidR="00D01323" w:rsidRPr="00EF6689" w:rsidRDefault="00EF6689" w:rsidP="00D01323">
      <w:pPr>
        <w:spacing w:before="120" w:after="120"/>
        <w:jc w:val="both"/>
        <w:rPr>
          <w:b/>
          <w:sz w:val="24"/>
          <w:szCs w:val="24"/>
        </w:rPr>
      </w:pPr>
      <w:r w:rsidRPr="00EF6689">
        <w:rPr>
          <w:b/>
          <w:color w:val="000000"/>
          <w:sz w:val="24"/>
          <w:szCs w:val="24"/>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D01323" w:rsidRPr="003F2AB4" w14:paraId="285F4390" w14:textId="77777777" w:rsidTr="00161A68">
        <w:tc>
          <w:tcPr>
            <w:tcW w:w="2552" w:type="dxa"/>
            <w:tcBorders>
              <w:top w:val="single" w:sz="4" w:space="0" w:color="000000"/>
              <w:left w:val="single" w:sz="4" w:space="0" w:color="000000"/>
              <w:bottom w:val="single" w:sz="4" w:space="0" w:color="000000"/>
            </w:tcBorders>
          </w:tcPr>
          <w:p w14:paraId="6085F929" w14:textId="77777777" w:rsidR="00D01323" w:rsidRPr="00443643" w:rsidRDefault="00D01323" w:rsidP="00161A68">
            <w:pPr>
              <w:snapToGrid w:val="0"/>
              <w:spacing w:before="120" w:after="120"/>
              <w:jc w:val="center"/>
              <w:rPr>
                <w:b/>
                <w:sz w:val="22"/>
                <w:szCs w:val="22"/>
              </w:rPr>
            </w:pPr>
            <w:r w:rsidRPr="00443643">
              <w:rPr>
                <w:b/>
                <w:sz w:val="22"/>
                <w:szCs w:val="22"/>
              </w:rPr>
              <w:t>Critérios de</w:t>
            </w:r>
          </w:p>
          <w:p w14:paraId="0EB47B9B" w14:textId="77777777" w:rsidR="00D01323" w:rsidRPr="00443643" w:rsidRDefault="00D01323" w:rsidP="00161A68">
            <w:pPr>
              <w:snapToGrid w:val="0"/>
              <w:spacing w:before="120" w:after="120"/>
              <w:jc w:val="center"/>
              <w:rPr>
                <w:b/>
                <w:sz w:val="22"/>
                <w:szCs w:val="22"/>
              </w:rPr>
            </w:pPr>
            <w:r w:rsidRPr="00443643">
              <w:rPr>
                <w:b/>
                <w:sz w:val="22"/>
                <w:szCs w:val="22"/>
              </w:rPr>
              <w:t>Julgamento</w:t>
            </w:r>
          </w:p>
        </w:tc>
        <w:tc>
          <w:tcPr>
            <w:tcW w:w="5245" w:type="dxa"/>
            <w:tcBorders>
              <w:top w:val="single" w:sz="4" w:space="0" w:color="000000"/>
              <w:left w:val="single" w:sz="4" w:space="0" w:color="000000"/>
              <w:bottom w:val="single" w:sz="4" w:space="0" w:color="000000"/>
            </w:tcBorders>
          </w:tcPr>
          <w:p w14:paraId="3CF69764" w14:textId="77777777" w:rsidR="00D01323" w:rsidRPr="00443643" w:rsidRDefault="00D01323" w:rsidP="00161A68">
            <w:pPr>
              <w:snapToGrid w:val="0"/>
              <w:spacing w:before="120" w:after="120"/>
              <w:jc w:val="center"/>
              <w:rPr>
                <w:b/>
                <w:sz w:val="22"/>
                <w:szCs w:val="22"/>
              </w:rPr>
            </w:pPr>
            <w:r w:rsidRPr="00443643">
              <w:rPr>
                <w:b/>
                <w:sz w:val="22"/>
                <w:szCs w:val="22"/>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14:paraId="5B1AA600" w14:textId="6CE31A73" w:rsidR="00D01323" w:rsidRPr="00443643" w:rsidRDefault="00D01323" w:rsidP="00161A68">
            <w:pPr>
              <w:snapToGrid w:val="0"/>
              <w:spacing w:before="120" w:after="120"/>
              <w:jc w:val="center"/>
              <w:rPr>
                <w:b/>
                <w:sz w:val="22"/>
                <w:szCs w:val="22"/>
              </w:rPr>
            </w:pPr>
            <w:r w:rsidRPr="00443643">
              <w:rPr>
                <w:b/>
                <w:sz w:val="22"/>
                <w:szCs w:val="22"/>
              </w:rPr>
              <w:t>Pontuação</w:t>
            </w:r>
            <w:r w:rsidR="005F000C" w:rsidRPr="00443643">
              <w:rPr>
                <w:b/>
                <w:sz w:val="22"/>
                <w:szCs w:val="22"/>
              </w:rPr>
              <w:t xml:space="preserve"> </w:t>
            </w:r>
            <w:r w:rsidRPr="00443643">
              <w:rPr>
                <w:b/>
                <w:sz w:val="22"/>
                <w:szCs w:val="22"/>
              </w:rPr>
              <w:t>Máxima por Item</w:t>
            </w:r>
          </w:p>
        </w:tc>
      </w:tr>
      <w:tr w:rsidR="00D01323" w:rsidRPr="00443643" w14:paraId="5E31CF98" w14:textId="77777777" w:rsidTr="00161A68">
        <w:tc>
          <w:tcPr>
            <w:tcW w:w="2552" w:type="dxa"/>
            <w:tcBorders>
              <w:top w:val="single" w:sz="4" w:space="0" w:color="000000"/>
              <w:left w:val="single" w:sz="4" w:space="0" w:color="000000"/>
              <w:bottom w:val="single" w:sz="4" w:space="0" w:color="000000"/>
            </w:tcBorders>
          </w:tcPr>
          <w:p w14:paraId="69AFC4ED" w14:textId="77777777" w:rsidR="00D01323" w:rsidRPr="00D16ADD" w:rsidRDefault="00D01323" w:rsidP="00161A68">
            <w:pPr>
              <w:snapToGrid w:val="0"/>
              <w:spacing w:before="120" w:after="120"/>
              <w:ind w:left="142" w:right="180"/>
              <w:rPr>
                <w:sz w:val="24"/>
                <w:szCs w:val="24"/>
              </w:rPr>
            </w:pPr>
            <w:r w:rsidRPr="00D16ADD">
              <w:rPr>
                <w:sz w:val="24"/>
                <w:szCs w:val="24"/>
              </w:rPr>
              <w:t>(A) Informações sobre ações a serem executadas, metas a serem atingidas, indicadores que aferirão o cumprimento das metas e prazos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14:paraId="17229B3B" w14:textId="2E880ED7" w:rsidR="00D01323" w:rsidRPr="00B62088" w:rsidRDefault="00D01323" w:rsidP="00161A68">
            <w:pPr>
              <w:snapToGrid w:val="0"/>
              <w:spacing w:before="120" w:after="120"/>
              <w:ind w:left="52" w:right="141"/>
              <w:jc w:val="both"/>
              <w:rPr>
                <w:sz w:val="22"/>
                <w:szCs w:val="22"/>
              </w:rPr>
            </w:pPr>
            <w:r w:rsidRPr="00B62088">
              <w:rPr>
                <w:sz w:val="22"/>
                <w:szCs w:val="22"/>
              </w:rPr>
              <w:t xml:space="preserve">- </w:t>
            </w:r>
            <w:r w:rsidR="00175766">
              <w:rPr>
                <w:sz w:val="22"/>
                <w:szCs w:val="22"/>
              </w:rPr>
              <w:t>Grau pleno de atendimento (10</w:t>
            </w:r>
            <w:r w:rsidRPr="00B62088">
              <w:rPr>
                <w:sz w:val="22"/>
                <w:szCs w:val="22"/>
              </w:rPr>
              <w:t>,0 pontos)</w:t>
            </w:r>
          </w:p>
          <w:p w14:paraId="25A9E5D3" w14:textId="0CB541E9" w:rsidR="00D01323" w:rsidRPr="00B62088" w:rsidRDefault="00D01323" w:rsidP="00161A68">
            <w:pPr>
              <w:snapToGrid w:val="0"/>
              <w:spacing w:before="120" w:after="120"/>
              <w:ind w:left="52" w:right="141"/>
              <w:jc w:val="both"/>
              <w:rPr>
                <w:sz w:val="22"/>
                <w:szCs w:val="22"/>
              </w:rPr>
            </w:pPr>
            <w:r w:rsidRPr="00B62088">
              <w:rPr>
                <w:sz w:val="22"/>
                <w:szCs w:val="22"/>
              </w:rPr>
              <w:t>- Grau satisfatório de atendimento (</w:t>
            </w:r>
            <w:r w:rsidR="00175766">
              <w:rPr>
                <w:sz w:val="22"/>
                <w:szCs w:val="22"/>
              </w:rPr>
              <w:t>5</w:t>
            </w:r>
            <w:r w:rsidRPr="00B62088">
              <w:rPr>
                <w:sz w:val="22"/>
                <w:szCs w:val="22"/>
              </w:rPr>
              <w:t>,0 pontos)</w:t>
            </w:r>
          </w:p>
          <w:p w14:paraId="01E29CC2" w14:textId="77777777" w:rsidR="00D01323" w:rsidRPr="00B62088" w:rsidRDefault="00D01323" w:rsidP="00161A68">
            <w:pPr>
              <w:snapToGrid w:val="0"/>
              <w:spacing w:before="120" w:after="120"/>
              <w:ind w:left="52" w:right="141"/>
              <w:jc w:val="both"/>
              <w:rPr>
                <w:sz w:val="22"/>
                <w:szCs w:val="22"/>
              </w:rPr>
            </w:pPr>
            <w:r w:rsidRPr="00B62088">
              <w:rPr>
                <w:sz w:val="22"/>
                <w:szCs w:val="22"/>
              </w:rPr>
              <w:t>- O não atendimento ou o atendimento insatisfatório (0,0).</w:t>
            </w:r>
          </w:p>
          <w:p w14:paraId="6DA46E6E" w14:textId="0796B59F" w:rsidR="00D01323" w:rsidRPr="00B62088" w:rsidRDefault="00D01323" w:rsidP="00161A68">
            <w:pPr>
              <w:snapToGrid w:val="0"/>
              <w:spacing w:before="120" w:after="120"/>
              <w:ind w:left="52" w:right="141"/>
              <w:jc w:val="both"/>
              <w:rPr>
                <w:sz w:val="22"/>
                <w:szCs w:val="22"/>
              </w:rPr>
            </w:pPr>
            <w:r w:rsidRPr="00B62088">
              <w:rPr>
                <w:sz w:val="22"/>
                <w:szCs w:val="22"/>
              </w:rPr>
              <w:t xml:space="preserve">OBS.: A atribuição de nota “zero” neste critério implica eliminação da proposta, por força do art. </w:t>
            </w:r>
            <w:r w:rsidR="005F000C" w:rsidRPr="00B62088">
              <w:rPr>
                <w:sz w:val="22"/>
                <w:szCs w:val="22"/>
              </w:rPr>
              <w:t>2</w:t>
            </w:r>
            <w:r w:rsidRPr="00B62088">
              <w:rPr>
                <w:sz w:val="22"/>
                <w:szCs w:val="22"/>
              </w:rPr>
              <w:t xml:space="preserve">6, §2º, incisos II e III, do </w:t>
            </w:r>
            <w:r w:rsidR="005F000C" w:rsidRPr="00B62088">
              <w:rPr>
                <w:sz w:val="22"/>
                <w:szCs w:val="22"/>
              </w:rPr>
              <w:t>Decreto nº 13.996/2021</w:t>
            </w:r>
            <w:r w:rsidRPr="00B62088">
              <w:rPr>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82D5564" w14:textId="2FC3C8D5" w:rsidR="00D01323" w:rsidRPr="00B62088" w:rsidRDefault="00175766" w:rsidP="00161A68">
            <w:pPr>
              <w:snapToGrid w:val="0"/>
              <w:spacing w:before="120" w:after="120"/>
              <w:ind w:right="141"/>
              <w:jc w:val="center"/>
              <w:rPr>
                <w:color w:val="FF0000"/>
                <w:sz w:val="22"/>
                <w:szCs w:val="22"/>
              </w:rPr>
            </w:pPr>
            <w:r w:rsidRPr="00175766">
              <w:rPr>
                <w:sz w:val="22"/>
                <w:szCs w:val="22"/>
              </w:rPr>
              <w:t>10,0</w:t>
            </w:r>
          </w:p>
        </w:tc>
      </w:tr>
      <w:tr w:rsidR="00D01323" w:rsidRPr="00443643" w14:paraId="009F0E04" w14:textId="77777777" w:rsidTr="00161A68">
        <w:tc>
          <w:tcPr>
            <w:tcW w:w="2552" w:type="dxa"/>
            <w:tcBorders>
              <w:top w:val="single" w:sz="4" w:space="0" w:color="000000"/>
              <w:left w:val="single" w:sz="4" w:space="0" w:color="000000"/>
              <w:bottom w:val="single" w:sz="4" w:space="0" w:color="000000"/>
            </w:tcBorders>
          </w:tcPr>
          <w:p w14:paraId="37F5D422" w14:textId="77777777" w:rsidR="00D01323" w:rsidRPr="00D16ADD" w:rsidRDefault="00D01323" w:rsidP="00161A68">
            <w:pPr>
              <w:snapToGrid w:val="0"/>
              <w:spacing w:before="120" w:after="120"/>
              <w:ind w:left="142" w:right="180"/>
              <w:rPr>
                <w:sz w:val="24"/>
                <w:szCs w:val="24"/>
              </w:rPr>
            </w:pPr>
            <w:r w:rsidRPr="00D16ADD">
              <w:rPr>
                <w:sz w:val="24"/>
                <w:szCs w:val="24"/>
              </w:rPr>
              <w:t>(B) Adequação da proposta aos objetivos da política, do plano, do programa ou da ação em que se insere a parceria</w:t>
            </w:r>
          </w:p>
        </w:tc>
        <w:tc>
          <w:tcPr>
            <w:tcW w:w="5245" w:type="dxa"/>
            <w:tcBorders>
              <w:top w:val="single" w:sz="4" w:space="0" w:color="000000"/>
              <w:left w:val="single" w:sz="4" w:space="0" w:color="000000"/>
              <w:bottom w:val="single" w:sz="4" w:space="0" w:color="000000"/>
            </w:tcBorders>
            <w:vAlign w:val="center"/>
          </w:tcPr>
          <w:p w14:paraId="6CD7F4FD" w14:textId="423A0C64" w:rsidR="00D01323" w:rsidRPr="00B62088" w:rsidRDefault="00175766" w:rsidP="00161A68">
            <w:pPr>
              <w:snapToGrid w:val="0"/>
              <w:spacing w:before="120" w:after="120"/>
              <w:ind w:left="52" w:right="141"/>
              <w:jc w:val="both"/>
              <w:rPr>
                <w:sz w:val="22"/>
                <w:szCs w:val="22"/>
              </w:rPr>
            </w:pPr>
            <w:r>
              <w:rPr>
                <w:sz w:val="22"/>
                <w:szCs w:val="22"/>
              </w:rPr>
              <w:t>- Grau pleno de adequação (10</w:t>
            </w:r>
            <w:r w:rsidR="00D01323" w:rsidRPr="00B62088">
              <w:rPr>
                <w:sz w:val="22"/>
                <w:szCs w:val="22"/>
              </w:rPr>
              <w:t>,0)</w:t>
            </w:r>
          </w:p>
          <w:p w14:paraId="33DE898B" w14:textId="5C44C7BD" w:rsidR="00D01323" w:rsidRPr="00B62088" w:rsidRDefault="00D01323" w:rsidP="00161A68">
            <w:pPr>
              <w:snapToGrid w:val="0"/>
              <w:spacing w:before="120" w:after="120"/>
              <w:ind w:left="52" w:right="141"/>
              <w:jc w:val="both"/>
              <w:rPr>
                <w:sz w:val="22"/>
                <w:szCs w:val="22"/>
              </w:rPr>
            </w:pPr>
            <w:r w:rsidRPr="00B62088">
              <w:rPr>
                <w:sz w:val="22"/>
                <w:szCs w:val="22"/>
              </w:rPr>
              <w:t>- G</w:t>
            </w:r>
            <w:r w:rsidR="00175766">
              <w:rPr>
                <w:sz w:val="22"/>
                <w:szCs w:val="22"/>
              </w:rPr>
              <w:t>rau satisfatório de adequação (5</w:t>
            </w:r>
            <w:r w:rsidRPr="00B62088">
              <w:rPr>
                <w:sz w:val="22"/>
                <w:szCs w:val="22"/>
              </w:rPr>
              <w:t>,0)</w:t>
            </w:r>
          </w:p>
          <w:p w14:paraId="7B4F683E" w14:textId="77777777" w:rsidR="00D01323" w:rsidRPr="00B62088" w:rsidRDefault="00D01323" w:rsidP="00161A68">
            <w:pPr>
              <w:snapToGrid w:val="0"/>
              <w:spacing w:before="120" w:after="120"/>
              <w:ind w:left="52" w:right="141"/>
              <w:jc w:val="both"/>
              <w:rPr>
                <w:sz w:val="22"/>
                <w:szCs w:val="22"/>
              </w:rPr>
            </w:pPr>
            <w:r w:rsidRPr="00B62088">
              <w:rPr>
                <w:sz w:val="22"/>
                <w:szCs w:val="22"/>
              </w:rPr>
              <w:t>- O não atendimento ou o atendimento insatisfatório do requisito de adequação (0,0).</w:t>
            </w:r>
          </w:p>
          <w:p w14:paraId="305F0F0E" w14:textId="6578BADC" w:rsidR="00D01323" w:rsidRPr="00B62088" w:rsidRDefault="00D01323" w:rsidP="00161A68">
            <w:pPr>
              <w:snapToGrid w:val="0"/>
              <w:spacing w:before="120" w:after="120"/>
              <w:ind w:left="52" w:right="141"/>
              <w:jc w:val="both"/>
              <w:rPr>
                <w:sz w:val="22"/>
                <w:szCs w:val="22"/>
              </w:rPr>
            </w:pPr>
            <w:r w:rsidRPr="00B62088">
              <w:rPr>
                <w:sz w:val="22"/>
                <w:szCs w:val="22"/>
              </w:rPr>
              <w:t xml:space="preserve">OBS.: A atribuição de nota “zero” neste critério implica a eliminação da proposta, por força do </w:t>
            </w:r>
            <w:r w:rsidRPr="00B62088">
              <w:rPr>
                <w:b/>
                <w:sz w:val="22"/>
                <w:szCs w:val="22"/>
              </w:rPr>
              <w:t>caput</w:t>
            </w:r>
            <w:r w:rsidRPr="00B62088">
              <w:rPr>
                <w:sz w:val="22"/>
                <w:szCs w:val="22"/>
              </w:rPr>
              <w:t xml:space="preserve"> do art. 27 da Lei nº 13.019, de 2014, c/c art. </w:t>
            </w:r>
            <w:r w:rsidR="005F000C" w:rsidRPr="00B62088">
              <w:rPr>
                <w:sz w:val="22"/>
                <w:szCs w:val="22"/>
              </w:rPr>
              <w:t>13</w:t>
            </w:r>
            <w:r w:rsidRPr="00B62088">
              <w:rPr>
                <w:sz w:val="22"/>
                <w:szCs w:val="22"/>
              </w:rPr>
              <w:t xml:space="preserve">º, §2º, inciso I, do </w:t>
            </w:r>
            <w:r w:rsidR="005F000C" w:rsidRPr="00B62088">
              <w:rPr>
                <w:sz w:val="22"/>
                <w:szCs w:val="22"/>
              </w:rPr>
              <w:t>Decreto nº 13.996/2021</w:t>
            </w:r>
            <w:r w:rsidRPr="00B62088">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161BB" w14:textId="730BA044" w:rsidR="00D01323" w:rsidRPr="00B62088" w:rsidRDefault="00175766" w:rsidP="00161A68">
            <w:pPr>
              <w:snapToGrid w:val="0"/>
              <w:spacing w:before="120" w:after="120"/>
              <w:ind w:right="141"/>
              <w:jc w:val="center"/>
              <w:rPr>
                <w:color w:val="FF0000"/>
                <w:sz w:val="22"/>
                <w:szCs w:val="22"/>
              </w:rPr>
            </w:pPr>
            <w:r>
              <w:rPr>
                <w:sz w:val="22"/>
                <w:szCs w:val="22"/>
              </w:rPr>
              <w:t>10</w:t>
            </w:r>
            <w:r w:rsidR="00D01323" w:rsidRPr="00175766">
              <w:rPr>
                <w:sz w:val="22"/>
                <w:szCs w:val="22"/>
              </w:rPr>
              <w:t>,0</w:t>
            </w:r>
          </w:p>
        </w:tc>
      </w:tr>
      <w:tr w:rsidR="00D01323" w:rsidRPr="00443643" w14:paraId="5390209F" w14:textId="77777777" w:rsidTr="00161A68">
        <w:tc>
          <w:tcPr>
            <w:tcW w:w="2552" w:type="dxa"/>
            <w:tcBorders>
              <w:top w:val="single" w:sz="4" w:space="0" w:color="000000"/>
              <w:left w:val="single" w:sz="4" w:space="0" w:color="000000"/>
              <w:bottom w:val="single" w:sz="4" w:space="0" w:color="000000"/>
            </w:tcBorders>
          </w:tcPr>
          <w:p w14:paraId="70E96313" w14:textId="77777777" w:rsidR="00D01323" w:rsidRPr="00D16ADD" w:rsidRDefault="00D01323" w:rsidP="00443643">
            <w:pPr>
              <w:snapToGrid w:val="0"/>
              <w:spacing w:before="120" w:after="120"/>
              <w:ind w:left="142" w:right="180"/>
              <w:rPr>
                <w:sz w:val="24"/>
                <w:szCs w:val="24"/>
              </w:rPr>
            </w:pPr>
            <w:r w:rsidRPr="00D16ADD">
              <w:rPr>
                <w:sz w:val="24"/>
                <w:szCs w:val="24"/>
              </w:rPr>
              <w:t>(C)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14:paraId="448AD5E0" w14:textId="079B7C18" w:rsidR="00D01323" w:rsidRPr="00B62088" w:rsidRDefault="00D01323" w:rsidP="00161A68">
            <w:pPr>
              <w:snapToGrid w:val="0"/>
              <w:spacing w:before="120" w:after="120"/>
              <w:ind w:left="52" w:right="141"/>
              <w:jc w:val="both"/>
              <w:rPr>
                <w:sz w:val="22"/>
                <w:szCs w:val="22"/>
              </w:rPr>
            </w:pPr>
            <w:r w:rsidRPr="00B62088">
              <w:rPr>
                <w:sz w:val="22"/>
                <w:szCs w:val="22"/>
              </w:rPr>
              <w:t>- Grau pleno da descrição (</w:t>
            </w:r>
            <w:r w:rsidR="00175766">
              <w:rPr>
                <w:sz w:val="22"/>
                <w:szCs w:val="22"/>
              </w:rPr>
              <w:t>10</w:t>
            </w:r>
            <w:r w:rsidRPr="00B62088">
              <w:rPr>
                <w:sz w:val="22"/>
                <w:szCs w:val="22"/>
              </w:rPr>
              <w:t>,0)</w:t>
            </w:r>
          </w:p>
          <w:p w14:paraId="1D3BCF10" w14:textId="78E04307" w:rsidR="00D01323" w:rsidRPr="00B62088" w:rsidRDefault="00D01323" w:rsidP="00161A68">
            <w:pPr>
              <w:snapToGrid w:val="0"/>
              <w:spacing w:before="120" w:after="120"/>
              <w:ind w:left="52" w:right="141"/>
              <w:jc w:val="both"/>
              <w:rPr>
                <w:sz w:val="22"/>
                <w:szCs w:val="22"/>
              </w:rPr>
            </w:pPr>
            <w:r w:rsidRPr="00B62088">
              <w:rPr>
                <w:sz w:val="22"/>
                <w:szCs w:val="22"/>
              </w:rPr>
              <w:t>- Grau satisfatório da descrição (</w:t>
            </w:r>
            <w:r w:rsidR="00175766">
              <w:rPr>
                <w:sz w:val="22"/>
                <w:szCs w:val="22"/>
              </w:rPr>
              <w:t>5,0</w:t>
            </w:r>
            <w:r w:rsidRPr="00B62088">
              <w:rPr>
                <w:sz w:val="22"/>
                <w:szCs w:val="22"/>
              </w:rPr>
              <w:t>)</w:t>
            </w:r>
          </w:p>
          <w:p w14:paraId="1A8366BE" w14:textId="77777777" w:rsidR="00D01323" w:rsidRPr="00B62088" w:rsidRDefault="00D01323" w:rsidP="00161A68">
            <w:pPr>
              <w:snapToGrid w:val="0"/>
              <w:spacing w:before="120" w:after="120"/>
              <w:ind w:left="52" w:right="141"/>
              <w:jc w:val="both"/>
              <w:rPr>
                <w:sz w:val="22"/>
                <w:szCs w:val="22"/>
              </w:rPr>
            </w:pPr>
            <w:r w:rsidRPr="00B62088">
              <w:rPr>
                <w:sz w:val="22"/>
                <w:szCs w:val="22"/>
              </w:rPr>
              <w:t>- O não atendimento ou o atendimento insatisfatório (0,0).</w:t>
            </w:r>
          </w:p>
          <w:p w14:paraId="3E0936E7" w14:textId="5433006B" w:rsidR="00D01323" w:rsidRPr="00B62088" w:rsidRDefault="00D01323" w:rsidP="00161A68">
            <w:pPr>
              <w:snapToGrid w:val="0"/>
              <w:spacing w:before="120" w:after="120"/>
              <w:ind w:left="52" w:right="141"/>
              <w:jc w:val="both"/>
              <w:rPr>
                <w:sz w:val="22"/>
                <w:szCs w:val="22"/>
              </w:rPr>
            </w:pPr>
            <w:r w:rsidRPr="00B62088">
              <w:rPr>
                <w:sz w:val="22"/>
                <w:szCs w:val="22"/>
              </w:rPr>
              <w:t xml:space="preserve">OBS.: A atribuição de nota “zero” neste critério implica eliminação da proposta, por força do art. </w:t>
            </w:r>
            <w:r w:rsidR="005F000C" w:rsidRPr="00B62088">
              <w:rPr>
                <w:sz w:val="22"/>
                <w:szCs w:val="22"/>
              </w:rPr>
              <w:t>2</w:t>
            </w:r>
            <w:r w:rsidRPr="00B62088">
              <w:rPr>
                <w:sz w:val="22"/>
                <w:szCs w:val="22"/>
              </w:rPr>
              <w:t xml:space="preserve">6, §2º, inciso I, do </w:t>
            </w:r>
            <w:r w:rsidR="005F000C" w:rsidRPr="00B62088">
              <w:rPr>
                <w:sz w:val="22"/>
                <w:szCs w:val="22"/>
              </w:rPr>
              <w:t>Decreto nº 13.996/2021</w:t>
            </w:r>
            <w:r w:rsidRPr="00B62088">
              <w:rPr>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28C1862" w14:textId="3D6EBCB1" w:rsidR="00D01323" w:rsidRPr="00B62088" w:rsidRDefault="00175766" w:rsidP="00175766">
            <w:pPr>
              <w:snapToGrid w:val="0"/>
              <w:spacing w:before="120" w:after="120"/>
              <w:ind w:right="141"/>
              <w:jc w:val="center"/>
              <w:rPr>
                <w:color w:val="FF0000"/>
                <w:sz w:val="22"/>
                <w:szCs w:val="22"/>
              </w:rPr>
            </w:pPr>
            <w:r>
              <w:rPr>
                <w:sz w:val="22"/>
                <w:szCs w:val="22"/>
              </w:rPr>
              <w:t>10</w:t>
            </w:r>
            <w:r w:rsidRPr="00175766">
              <w:rPr>
                <w:sz w:val="22"/>
                <w:szCs w:val="22"/>
              </w:rPr>
              <w:t>,0</w:t>
            </w:r>
          </w:p>
        </w:tc>
      </w:tr>
      <w:tr w:rsidR="00D01323" w:rsidRPr="00443643" w14:paraId="7047CAC8" w14:textId="77777777" w:rsidTr="00161A68">
        <w:tc>
          <w:tcPr>
            <w:tcW w:w="2552" w:type="dxa"/>
            <w:tcBorders>
              <w:top w:val="single" w:sz="4" w:space="0" w:color="000000"/>
              <w:left w:val="single" w:sz="4" w:space="0" w:color="000000"/>
              <w:bottom w:val="single" w:sz="4" w:space="0" w:color="000000"/>
            </w:tcBorders>
          </w:tcPr>
          <w:p w14:paraId="5B40565E" w14:textId="77777777" w:rsidR="00D01323" w:rsidRPr="00D16ADD" w:rsidRDefault="00D01323" w:rsidP="00161A68">
            <w:pPr>
              <w:snapToGrid w:val="0"/>
              <w:spacing w:before="120" w:after="120"/>
              <w:ind w:left="142" w:right="180"/>
              <w:rPr>
                <w:sz w:val="24"/>
                <w:szCs w:val="24"/>
              </w:rPr>
            </w:pPr>
            <w:r w:rsidRPr="00D16ADD">
              <w:rPr>
                <w:sz w:val="24"/>
                <w:szCs w:val="24"/>
              </w:rPr>
              <w:t xml:space="preserve">(D) Adequação da proposta ao valor de referência constante do Edital, com menção </w:t>
            </w:r>
            <w:r w:rsidRPr="00D16ADD">
              <w:rPr>
                <w:sz w:val="24"/>
                <w:szCs w:val="24"/>
              </w:rPr>
              <w:lastRenderedPageBreak/>
              <w:t>expressa ao valor global da proposta</w:t>
            </w:r>
          </w:p>
        </w:tc>
        <w:tc>
          <w:tcPr>
            <w:tcW w:w="5245" w:type="dxa"/>
            <w:tcBorders>
              <w:top w:val="single" w:sz="4" w:space="0" w:color="000000"/>
              <w:left w:val="single" w:sz="4" w:space="0" w:color="000000"/>
              <w:bottom w:val="single" w:sz="4" w:space="0" w:color="000000"/>
            </w:tcBorders>
            <w:vAlign w:val="center"/>
          </w:tcPr>
          <w:p w14:paraId="4E3E467D" w14:textId="2E7DF5C0" w:rsidR="00D01323" w:rsidRPr="00B62088" w:rsidRDefault="00D01323" w:rsidP="00161A68">
            <w:pPr>
              <w:snapToGrid w:val="0"/>
              <w:spacing w:before="120" w:after="120"/>
              <w:ind w:left="52" w:right="141"/>
              <w:jc w:val="both"/>
              <w:rPr>
                <w:sz w:val="22"/>
                <w:szCs w:val="22"/>
              </w:rPr>
            </w:pPr>
            <w:r w:rsidRPr="00B62088">
              <w:rPr>
                <w:sz w:val="22"/>
                <w:szCs w:val="22"/>
              </w:rPr>
              <w:lastRenderedPageBreak/>
              <w:t>- O valor global proposto é, pelo menos, 10% (dez por cento) mais baixo</w:t>
            </w:r>
            <w:r w:rsidR="00175766">
              <w:rPr>
                <w:sz w:val="22"/>
                <w:szCs w:val="22"/>
              </w:rPr>
              <w:t xml:space="preserve"> do que o valor de referência (8</w:t>
            </w:r>
            <w:r w:rsidRPr="00B62088">
              <w:rPr>
                <w:sz w:val="22"/>
                <w:szCs w:val="22"/>
              </w:rPr>
              <w:t>,0);</w:t>
            </w:r>
          </w:p>
          <w:p w14:paraId="46230A4B" w14:textId="1CEE9D0E" w:rsidR="00D01323" w:rsidRPr="00B62088" w:rsidRDefault="00D01323" w:rsidP="00161A68">
            <w:pPr>
              <w:snapToGrid w:val="0"/>
              <w:spacing w:before="120" w:after="120"/>
              <w:ind w:left="52" w:right="141"/>
              <w:jc w:val="both"/>
              <w:rPr>
                <w:sz w:val="22"/>
                <w:szCs w:val="22"/>
              </w:rPr>
            </w:pPr>
            <w:r w:rsidRPr="00B62088">
              <w:rPr>
                <w:sz w:val="22"/>
                <w:szCs w:val="22"/>
              </w:rPr>
              <w:lastRenderedPageBreak/>
              <w:t>- O valor global proposto é igual ou até 10% (dez por cento), exclusive, mais baixo</w:t>
            </w:r>
            <w:r w:rsidR="00175766">
              <w:rPr>
                <w:sz w:val="22"/>
                <w:szCs w:val="22"/>
              </w:rPr>
              <w:t xml:space="preserve"> do que o valor de referência (4,0</w:t>
            </w:r>
            <w:r w:rsidRPr="00B62088">
              <w:rPr>
                <w:sz w:val="22"/>
                <w:szCs w:val="22"/>
              </w:rPr>
              <w:t xml:space="preserve">); </w:t>
            </w:r>
          </w:p>
          <w:p w14:paraId="494EB3C4" w14:textId="77777777" w:rsidR="00D01323" w:rsidRPr="00B62088" w:rsidRDefault="00D01323" w:rsidP="00161A68">
            <w:pPr>
              <w:snapToGrid w:val="0"/>
              <w:spacing w:before="120" w:after="120"/>
              <w:ind w:left="52" w:right="141"/>
              <w:jc w:val="both"/>
              <w:rPr>
                <w:sz w:val="22"/>
                <w:szCs w:val="22"/>
              </w:rPr>
            </w:pPr>
            <w:r w:rsidRPr="00B62088">
              <w:rPr>
                <w:sz w:val="22"/>
                <w:szCs w:val="22"/>
              </w:rPr>
              <w:t>- O valor global proposto é superior ao valor de referência (0,0).</w:t>
            </w:r>
          </w:p>
          <w:p w14:paraId="6B533BD8" w14:textId="77777777" w:rsidR="00D01323" w:rsidRPr="00B62088" w:rsidRDefault="00D01323" w:rsidP="00161A68">
            <w:pPr>
              <w:snapToGrid w:val="0"/>
              <w:spacing w:before="120" w:after="120"/>
              <w:ind w:left="52" w:right="141"/>
              <w:jc w:val="both"/>
              <w:rPr>
                <w:sz w:val="22"/>
                <w:szCs w:val="22"/>
              </w:rPr>
            </w:pPr>
            <w:r w:rsidRPr="00B62088">
              <w:rPr>
                <w:sz w:val="22"/>
                <w:szCs w:val="22"/>
              </w:rPr>
              <w:t xml:space="preserve">OBS.: A atribuição de nota “zero” neste critério </w:t>
            </w:r>
            <w:r w:rsidRPr="00B62088">
              <w:rPr>
                <w:sz w:val="22"/>
                <w:szCs w:val="22"/>
                <w:u w:val="single"/>
              </w:rPr>
              <w:t>NÃO</w:t>
            </w:r>
            <w:r w:rsidRPr="00B62088">
              <w:rPr>
                <w:sz w:val="22"/>
                <w:szCs w:val="22"/>
              </w:rPr>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32BBEE8" w14:textId="369E70AB" w:rsidR="00D01323" w:rsidRPr="00B62088" w:rsidRDefault="00175766" w:rsidP="00175766">
            <w:pPr>
              <w:snapToGrid w:val="0"/>
              <w:spacing w:before="120" w:after="120"/>
              <w:ind w:right="141"/>
              <w:jc w:val="center"/>
              <w:rPr>
                <w:color w:val="FF0000"/>
                <w:sz w:val="22"/>
                <w:szCs w:val="22"/>
              </w:rPr>
            </w:pPr>
            <w:r>
              <w:rPr>
                <w:sz w:val="22"/>
                <w:szCs w:val="22"/>
              </w:rPr>
              <w:lastRenderedPageBreak/>
              <w:t>8</w:t>
            </w:r>
            <w:r w:rsidR="00D01323" w:rsidRPr="00175766">
              <w:rPr>
                <w:sz w:val="22"/>
                <w:szCs w:val="22"/>
              </w:rPr>
              <w:t>,0</w:t>
            </w:r>
          </w:p>
        </w:tc>
      </w:tr>
      <w:tr w:rsidR="00D01323" w:rsidRPr="00443643" w14:paraId="4109C455" w14:textId="77777777" w:rsidTr="00161A68">
        <w:tc>
          <w:tcPr>
            <w:tcW w:w="2552" w:type="dxa"/>
            <w:tcBorders>
              <w:top w:val="single" w:sz="4" w:space="0" w:color="000000"/>
              <w:left w:val="single" w:sz="4" w:space="0" w:color="000000"/>
              <w:bottom w:val="single" w:sz="4" w:space="0" w:color="000000"/>
            </w:tcBorders>
          </w:tcPr>
          <w:p w14:paraId="0D3B4848" w14:textId="0B804A43" w:rsidR="00D01323" w:rsidRPr="00275F46" w:rsidRDefault="00D01323" w:rsidP="006F0361">
            <w:pPr>
              <w:snapToGrid w:val="0"/>
              <w:spacing w:before="120" w:after="120"/>
              <w:ind w:left="142" w:right="180"/>
              <w:rPr>
                <w:sz w:val="24"/>
                <w:szCs w:val="24"/>
              </w:rPr>
            </w:pPr>
            <w:r w:rsidRPr="00275F46">
              <w:rPr>
                <w:sz w:val="24"/>
                <w:szCs w:val="24"/>
              </w:rPr>
              <w:t xml:space="preserve">(E) </w:t>
            </w:r>
            <w:r w:rsidR="006F0361">
              <w:rPr>
                <w:sz w:val="24"/>
                <w:szCs w:val="24"/>
              </w:rPr>
              <w:t>Apresentação de método de acompanhamento e formação das equipes envolvidas no Projeto, com objetivos e calendário para cada etapa do trabalho.</w:t>
            </w:r>
            <w:r w:rsidRPr="00275F46">
              <w:rPr>
                <w:sz w:val="24"/>
                <w:szCs w:val="24"/>
              </w:rPr>
              <w:t xml:space="preserve"> </w:t>
            </w:r>
          </w:p>
        </w:tc>
        <w:tc>
          <w:tcPr>
            <w:tcW w:w="5245" w:type="dxa"/>
            <w:tcBorders>
              <w:top w:val="single" w:sz="4" w:space="0" w:color="000000"/>
              <w:left w:val="single" w:sz="4" w:space="0" w:color="000000"/>
              <w:bottom w:val="single" w:sz="4" w:space="0" w:color="000000"/>
            </w:tcBorders>
            <w:vAlign w:val="center"/>
          </w:tcPr>
          <w:p w14:paraId="36509BBE" w14:textId="44FF7C68" w:rsidR="00D01323" w:rsidRPr="00B62088" w:rsidRDefault="00D01323" w:rsidP="00161A68">
            <w:pPr>
              <w:snapToGrid w:val="0"/>
              <w:spacing w:before="120" w:after="120"/>
              <w:ind w:left="52" w:right="141"/>
              <w:jc w:val="both"/>
              <w:rPr>
                <w:sz w:val="22"/>
                <w:szCs w:val="22"/>
              </w:rPr>
            </w:pPr>
            <w:r w:rsidRPr="00B62088">
              <w:rPr>
                <w:sz w:val="22"/>
                <w:szCs w:val="22"/>
              </w:rPr>
              <w:t>- Grau pleno de capacid</w:t>
            </w:r>
            <w:r w:rsidR="00175766">
              <w:rPr>
                <w:sz w:val="22"/>
                <w:szCs w:val="22"/>
              </w:rPr>
              <w:t>ade técnico-operacional (6</w:t>
            </w:r>
            <w:r w:rsidRPr="00B62088">
              <w:rPr>
                <w:sz w:val="22"/>
                <w:szCs w:val="22"/>
              </w:rPr>
              <w:t xml:space="preserve">,0). </w:t>
            </w:r>
          </w:p>
          <w:p w14:paraId="4D739A98" w14:textId="213DEFA4" w:rsidR="00D01323" w:rsidRPr="00B62088" w:rsidRDefault="00D01323" w:rsidP="00161A68">
            <w:pPr>
              <w:snapToGrid w:val="0"/>
              <w:spacing w:before="120" w:after="120"/>
              <w:ind w:left="52" w:right="141"/>
              <w:jc w:val="both"/>
              <w:rPr>
                <w:sz w:val="22"/>
                <w:szCs w:val="22"/>
              </w:rPr>
            </w:pPr>
            <w:r w:rsidRPr="00B62088">
              <w:rPr>
                <w:sz w:val="22"/>
                <w:szCs w:val="22"/>
              </w:rPr>
              <w:t>- Grau satisfatório de capacidade técnico-operacional (</w:t>
            </w:r>
            <w:r w:rsidR="00175766">
              <w:rPr>
                <w:sz w:val="22"/>
                <w:szCs w:val="22"/>
              </w:rPr>
              <w:t>3,0)</w:t>
            </w:r>
            <w:r w:rsidRPr="00B62088">
              <w:rPr>
                <w:sz w:val="22"/>
                <w:szCs w:val="22"/>
              </w:rPr>
              <w:t>.</w:t>
            </w:r>
          </w:p>
          <w:p w14:paraId="66FE9980" w14:textId="77777777" w:rsidR="00D01323" w:rsidRPr="00B62088" w:rsidRDefault="00D01323" w:rsidP="00161A68">
            <w:pPr>
              <w:snapToGrid w:val="0"/>
              <w:spacing w:before="120" w:after="120"/>
              <w:ind w:left="52" w:right="141"/>
              <w:jc w:val="both"/>
              <w:rPr>
                <w:sz w:val="22"/>
                <w:szCs w:val="22"/>
              </w:rPr>
            </w:pPr>
            <w:r w:rsidRPr="00B62088">
              <w:rPr>
                <w:sz w:val="22"/>
                <w:szCs w:val="22"/>
              </w:rPr>
              <w:t>- O não atendimento ou o atendimento insatisfatório do requisito de capacidade técnico-operacional (0,0).</w:t>
            </w:r>
          </w:p>
          <w:p w14:paraId="5053AD00" w14:textId="0258C64C" w:rsidR="00D01323" w:rsidRPr="00B62088" w:rsidRDefault="00D01323" w:rsidP="006F0361">
            <w:pPr>
              <w:snapToGrid w:val="0"/>
              <w:spacing w:before="120" w:after="120"/>
              <w:ind w:left="52" w:right="141"/>
              <w:jc w:val="both"/>
              <w:rPr>
                <w:sz w:val="22"/>
                <w:szCs w:val="22"/>
              </w:rPr>
            </w:pPr>
            <w:r w:rsidRPr="00B62088">
              <w:rPr>
                <w:sz w:val="22"/>
                <w:szCs w:val="22"/>
              </w:rPr>
              <w:t xml:space="preserve">OBS.: </w:t>
            </w:r>
            <w:r w:rsidR="006F0361" w:rsidRPr="00B62088">
              <w:rPr>
                <w:sz w:val="22"/>
                <w:szCs w:val="22"/>
              </w:rPr>
              <w:t xml:space="preserve">A atribuição de nota “zero” neste critério </w:t>
            </w:r>
            <w:r w:rsidR="006F0361" w:rsidRPr="00B62088">
              <w:rPr>
                <w:sz w:val="22"/>
                <w:szCs w:val="22"/>
                <w:u w:val="single"/>
              </w:rPr>
              <w:t>NÃO</w:t>
            </w:r>
            <w:r w:rsidR="006F0361" w:rsidRPr="00B62088">
              <w:rPr>
                <w:sz w:val="22"/>
                <w:szCs w:val="22"/>
              </w:rPr>
              <w:t xml:space="preserve"> implica a eliminação da proposta</w:t>
            </w:r>
            <w:r w:rsidR="006F0361">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20A940" w14:textId="4098AA2D" w:rsidR="00D01323" w:rsidRPr="00B62088" w:rsidRDefault="00175766" w:rsidP="00161A68">
            <w:pPr>
              <w:snapToGrid w:val="0"/>
              <w:spacing w:before="120" w:after="120"/>
              <w:ind w:right="141"/>
              <w:jc w:val="center"/>
              <w:rPr>
                <w:color w:val="FF0000"/>
                <w:sz w:val="22"/>
                <w:szCs w:val="22"/>
              </w:rPr>
            </w:pPr>
            <w:r>
              <w:rPr>
                <w:sz w:val="22"/>
                <w:szCs w:val="22"/>
              </w:rPr>
              <w:t>6</w:t>
            </w:r>
            <w:r w:rsidR="00D01323" w:rsidRPr="00175766">
              <w:rPr>
                <w:sz w:val="22"/>
                <w:szCs w:val="22"/>
              </w:rPr>
              <w:t>,0</w:t>
            </w:r>
          </w:p>
        </w:tc>
      </w:tr>
      <w:tr w:rsidR="00443643" w:rsidRPr="00443643" w14:paraId="73050D7E" w14:textId="77777777" w:rsidTr="00161A68">
        <w:tc>
          <w:tcPr>
            <w:tcW w:w="2552" w:type="dxa"/>
            <w:tcBorders>
              <w:top w:val="single" w:sz="4" w:space="0" w:color="000000"/>
              <w:left w:val="single" w:sz="4" w:space="0" w:color="000000"/>
              <w:bottom w:val="single" w:sz="4" w:space="0" w:color="000000"/>
            </w:tcBorders>
          </w:tcPr>
          <w:p w14:paraId="73F6C955" w14:textId="2A03FC4F" w:rsidR="00443643" w:rsidRPr="00275F46" w:rsidRDefault="00443643" w:rsidP="00443643">
            <w:pPr>
              <w:snapToGrid w:val="0"/>
              <w:spacing w:before="120" w:after="120"/>
              <w:ind w:left="142" w:right="180"/>
              <w:rPr>
                <w:sz w:val="22"/>
                <w:szCs w:val="22"/>
                <w:highlight w:val="yellow"/>
              </w:rPr>
            </w:pPr>
            <w:r w:rsidRPr="00275F46">
              <w:rPr>
                <w:sz w:val="24"/>
                <w:szCs w:val="24"/>
              </w:rPr>
              <w:t xml:space="preserve">(F) Resultados e impactos esperados. </w:t>
            </w:r>
          </w:p>
        </w:tc>
        <w:tc>
          <w:tcPr>
            <w:tcW w:w="5245" w:type="dxa"/>
            <w:tcBorders>
              <w:top w:val="single" w:sz="4" w:space="0" w:color="000000"/>
              <w:left w:val="single" w:sz="4" w:space="0" w:color="000000"/>
              <w:bottom w:val="single" w:sz="4" w:space="0" w:color="000000"/>
            </w:tcBorders>
            <w:vAlign w:val="center"/>
          </w:tcPr>
          <w:p w14:paraId="06F751A1" w14:textId="67029771" w:rsidR="00175766" w:rsidRPr="00175766" w:rsidRDefault="00175766" w:rsidP="00175766">
            <w:pPr>
              <w:snapToGrid w:val="0"/>
              <w:spacing w:before="120" w:after="120"/>
              <w:ind w:left="52" w:right="141"/>
              <w:jc w:val="both"/>
              <w:rPr>
                <w:sz w:val="22"/>
                <w:szCs w:val="22"/>
              </w:rPr>
            </w:pPr>
            <w:r w:rsidRPr="00175766">
              <w:rPr>
                <w:sz w:val="22"/>
                <w:szCs w:val="22"/>
              </w:rPr>
              <w:t>- Grau pleno de capacid</w:t>
            </w:r>
            <w:r>
              <w:rPr>
                <w:sz w:val="22"/>
                <w:szCs w:val="22"/>
              </w:rPr>
              <w:t>ade técnico-operacional (4</w:t>
            </w:r>
            <w:r w:rsidRPr="00175766">
              <w:rPr>
                <w:sz w:val="22"/>
                <w:szCs w:val="22"/>
              </w:rPr>
              <w:t xml:space="preserve">,0). </w:t>
            </w:r>
          </w:p>
          <w:p w14:paraId="5903459C" w14:textId="4F95EC6C" w:rsidR="00175766" w:rsidRPr="00175766" w:rsidRDefault="00175766" w:rsidP="00175766">
            <w:pPr>
              <w:snapToGrid w:val="0"/>
              <w:spacing w:before="120" w:after="120"/>
              <w:ind w:left="52" w:right="141"/>
              <w:jc w:val="both"/>
              <w:rPr>
                <w:sz w:val="22"/>
                <w:szCs w:val="22"/>
              </w:rPr>
            </w:pPr>
            <w:r w:rsidRPr="00175766">
              <w:rPr>
                <w:sz w:val="22"/>
                <w:szCs w:val="22"/>
              </w:rPr>
              <w:t>- Grau satisfatório de capacidade técnico-operacional (</w:t>
            </w:r>
            <w:r>
              <w:rPr>
                <w:sz w:val="22"/>
                <w:szCs w:val="22"/>
              </w:rPr>
              <w:t>2</w:t>
            </w:r>
            <w:r w:rsidRPr="00175766">
              <w:rPr>
                <w:sz w:val="22"/>
                <w:szCs w:val="22"/>
              </w:rPr>
              <w:t>,0).</w:t>
            </w:r>
          </w:p>
          <w:p w14:paraId="6D924D62" w14:textId="77777777" w:rsidR="00175766" w:rsidRPr="00175766" w:rsidRDefault="00175766" w:rsidP="00175766">
            <w:pPr>
              <w:snapToGrid w:val="0"/>
              <w:spacing w:before="120" w:after="120"/>
              <w:ind w:left="52" w:right="141"/>
              <w:jc w:val="both"/>
              <w:rPr>
                <w:sz w:val="22"/>
                <w:szCs w:val="22"/>
              </w:rPr>
            </w:pPr>
            <w:r w:rsidRPr="00175766">
              <w:rPr>
                <w:sz w:val="22"/>
                <w:szCs w:val="22"/>
              </w:rPr>
              <w:t>- O não atendimento ou o atendimento insatisfatório do requisito de capacidade técnico-operacional (0,0).</w:t>
            </w:r>
          </w:p>
          <w:p w14:paraId="5D96B4F8" w14:textId="5A9B5E62" w:rsidR="00443643" w:rsidRPr="00175766" w:rsidRDefault="00175766" w:rsidP="006F0361">
            <w:pPr>
              <w:snapToGrid w:val="0"/>
              <w:spacing w:before="120" w:after="120"/>
              <w:ind w:left="52" w:right="141"/>
              <w:jc w:val="both"/>
              <w:rPr>
                <w:sz w:val="22"/>
                <w:szCs w:val="22"/>
              </w:rPr>
            </w:pPr>
            <w:r w:rsidRPr="00B62088">
              <w:rPr>
                <w:sz w:val="22"/>
                <w:szCs w:val="22"/>
              </w:rPr>
              <w:t xml:space="preserve">OBS.: A atribuição de nota “zero” neste critério </w:t>
            </w:r>
            <w:r w:rsidRPr="00B62088">
              <w:rPr>
                <w:sz w:val="22"/>
                <w:szCs w:val="22"/>
                <w:u w:val="single"/>
              </w:rPr>
              <w:t>NÃO</w:t>
            </w:r>
            <w:r w:rsidRPr="00B62088">
              <w:rPr>
                <w:sz w:val="22"/>
                <w:szCs w:val="22"/>
              </w:rPr>
              <w:t xml:space="preserve"> i</w:t>
            </w:r>
            <w:r w:rsidR="006F0361">
              <w:rPr>
                <w:sz w:val="22"/>
                <w:szCs w:val="22"/>
              </w:rPr>
              <w:t xml:space="preserve">mplica a eliminação da proposta.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9A967EE" w14:textId="1FDD79DE" w:rsidR="00443643" w:rsidRPr="00B62088" w:rsidRDefault="00175766" w:rsidP="00443643">
            <w:pPr>
              <w:snapToGrid w:val="0"/>
              <w:spacing w:before="120" w:after="120"/>
              <w:ind w:right="141"/>
              <w:jc w:val="center"/>
              <w:rPr>
                <w:color w:val="FF0000"/>
                <w:sz w:val="22"/>
                <w:szCs w:val="22"/>
              </w:rPr>
            </w:pPr>
            <w:r w:rsidRPr="00175766">
              <w:rPr>
                <w:sz w:val="22"/>
                <w:szCs w:val="22"/>
              </w:rPr>
              <w:t>4,0</w:t>
            </w:r>
          </w:p>
        </w:tc>
      </w:tr>
      <w:tr w:rsidR="00443643" w:rsidRPr="00443643" w14:paraId="54753F02" w14:textId="77777777" w:rsidTr="00161A68">
        <w:tc>
          <w:tcPr>
            <w:tcW w:w="2552" w:type="dxa"/>
            <w:tcBorders>
              <w:top w:val="single" w:sz="4" w:space="0" w:color="000000"/>
              <w:left w:val="single" w:sz="4" w:space="0" w:color="000000"/>
              <w:bottom w:val="single" w:sz="4" w:space="0" w:color="000000"/>
            </w:tcBorders>
          </w:tcPr>
          <w:p w14:paraId="3CE40C59" w14:textId="6B33D9AF" w:rsidR="00443643" w:rsidRPr="00275F46" w:rsidRDefault="00443643" w:rsidP="00443643">
            <w:pPr>
              <w:snapToGrid w:val="0"/>
              <w:spacing w:before="120" w:after="120"/>
              <w:ind w:left="142" w:right="180"/>
              <w:rPr>
                <w:sz w:val="22"/>
                <w:szCs w:val="22"/>
                <w:highlight w:val="yellow"/>
              </w:rPr>
            </w:pPr>
            <w:r w:rsidRPr="00275F46">
              <w:rPr>
                <w:sz w:val="24"/>
                <w:szCs w:val="24"/>
              </w:rPr>
              <w:t>(G) Dados técnicos da execução das tarefas e da metodologia empregada.</w:t>
            </w:r>
          </w:p>
        </w:tc>
        <w:tc>
          <w:tcPr>
            <w:tcW w:w="5245" w:type="dxa"/>
            <w:tcBorders>
              <w:top w:val="single" w:sz="4" w:space="0" w:color="000000"/>
              <w:left w:val="single" w:sz="4" w:space="0" w:color="000000"/>
              <w:bottom w:val="single" w:sz="4" w:space="0" w:color="000000"/>
            </w:tcBorders>
            <w:vAlign w:val="center"/>
          </w:tcPr>
          <w:p w14:paraId="6161BCAF" w14:textId="3B8DED32" w:rsidR="00175766" w:rsidRPr="00175766" w:rsidRDefault="00175766" w:rsidP="00175766">
            <w:pPr>
              <w:snapToGrid w:val="0"/>
              <w:spacing w:before="120" w:after="120"/>
              <w:ind w:left="52" w:right="141"/>
              <w:jc w:val="both"/>
              <w:rPr>
                <w:sz w:val="22"/>
                <w:szCs w:val="22"/>
              </w:rPr>
            </w:pPr>
            <w:r w:rsidRPr="00175766">
              <w:rPr>
                <w:sz w:val="22"/>
                <w:szCs w:val="22"/>
              </w:rPr>
              <w:t>Grau pleno de capacid</w:t>
            </w:r>
            <w:r>
              <w:rPr>
                <w:sz w:val="22"/>
                <w:szCs w:val="22"/>
              </w:rPr>
              <w:t>ade técnico-operacional (2</w:t>
            </w:r>
            <w:r w:rsidRPr="00175766">
              <w:rPr>
                <w:sz w:val="22"/>
                <w:szCs w:val="22"/>
              </w:rPr>
              <w:t xml:space="preserve">,0). </w:t>
            </w:r>
          </w:p>
          <w:p w14:paraId="7D90694D" w14:textId="40F4E751" w:rsidR="00175766" w:rsidRPr="00175766" w:rsidRDefault="00175766" w:rsidP="00175766">
            <w:pPr>
              <w:snapToGrid w:val="0"/>
              <w:spacing w:before="120" w:after="120"/>
              <w:ind w:left="52" w:right="141"/>
              <w:jc w:val="both"/>
              <w:rPr>
                <w:sz w:val="22"/>
                <w:szCs w:val="22"/>
              </w:rPr>
            </w:pPr>
            <w:r w:rsidRPr="00175766">
              <w:rPr>
                <w:sz w:val="22"/>
                <w:szCs w:val="22"/>
              </w:rPr>
              <w:t>- Grau satisfatório de capacidade técnico-operacional (</w:t>
            </w:r>
            <w:r>
              <w:rPr>
                <w:sz w:val="22"/>
                <w:szCs w:val="22"/>
              </w:rPr>
              <w:t>1</w:t>
            </w:r>
            <w:r w:rsidRPr="00175766">
              <w:rPr>
                <w:sz w:val="22"/>
                <w:szCs w:val="22"/>
              </w:rPr>
              <w:t>,0).</w:t>
            </w:r>
          </w:p>
          <w:p w14:paraId="2824A61C" w14:textId="77777777" w:rsidR="00175766" w:rsidRPr="00175766" w:rsidRDefault="00175766" w:rsidP="00175766">
            <w:pPr>
              <w:snapToGrid w:val="0"/>
              <w:spacing w:before="120" w:after="120"/>
              <w:ind w:left="52" w:right="141"/>
              <w:jc w:val="both"/>
              <w:rPr>
                <w:sz w:val="22"/>
                <w:szCs w:val="22"/>
              </w:rPr>
            </w:pPr>
            <w:r w:rsidRPr="00175766">
              <w:rPr>
                <w:sz w:val="22"/>
                <w:szCs w:val="22"/>
              </w:rPr>
              <w:t>- O não atendimento ou o atendimento insatisfatório do requisito de capacidade técnico-operacional (0,0).</w:t>
            </w:r>
          </w:p>
          <w:p w14:paraId="1F6A4A70" w14:textId="272CE10B" w:rsidR="00175766" w:rsidRPr="00B62088" w:rsidRDefault="00175766" w:rsidP="00175766">
            <w:pPr>
              <w:snapToGrid w:val="0"/>
              <w:spacing w:before="120" w:after="120"/>
              <w:ind w:left="52" w:right="141"/>
              <w:jc w:val="both"/>
              <w:rPr>
                <w:sz w:val="22"/>
                <w:szCs w:val="22"/>
              </w:rPr>
            </w:pPr>
            <w:r w:rsidRPr="00B62088">
              <w:rPr>
                <w:sz w:val="22"/>
                <w:szCs w:val="22"/>
              </w:rPr>
              <w:t xml:space="preserve">OBS.: A atribuição de nota “zero” neste critério </w:t>
            </w:r>
            <w:r w:rsidRPr="00B62088">
              <w:rPr>
                <w:sz w:val="22"/>
                <w:szCs w:val="22"/>
                <w:u w:val="single"/>
              </w:rPr>
              <w:t>NÃO</w:t>
            </w:r>
            <w:r w:rsidRPr="00B62088">
              <w:rPr>
                <w:sz w:val="22"/>
                <w:szCs w:val="22"/>
              </w:rPr>
              <w:t xml:space="preserve"> implica a eliminação da proposta</w:t>
            </w:r>
            <w:r w:rsidR="006F0361">
              <w:rPr>
                <w:sz w:val="22"/>
                <w:szCs w:val="22"/>
              </w:rPr>
              <w:t xml:space="preserve">. </w:t>
            </w:r>
            <w:r>
              <w:rPr>
                <w:sz w:val="22"/>
                <w:szCs w:val="22"/>
              </w:rPr>
              <w:t xml:space="preserve"> </w:t>
            </w:r>
          </w:p>
          <w:p w14:paraId="13BA843B" w14:textId="6A26A337" w:rsidR="00443643" w:rsidRPr="00B62088" w:rsidRDefault="00443643" w:rsidP="00443643">
            <w:pPr>
              <w:snapToGrid w:val="0"/>
              <w:spacing w:before="120" w:after="120"/>
              <w:ind w:left="52" w:right="141"/>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6F935D" w14:textId="5E7C7BA0" w:rsidR="00443643" w:rsidRPr="00B62088" w:rsidRDefault="00175766" w:rsidP="00443643">
            <w:pPr>
              <w:snapToGrid w:val="0"/>
              <w:spacing w:before="120" w:after="120"/>
              <w:ind w:right="141"/>
              <w:jc w:val="center"/>
              <w:rPr>
                <w:color w:val="FF0000"/>
                <w:sz w:val="22"/>
                <w:szCs w:val="22"/>
              </w:rPr>
            </w:pPr>
            <w:r w:rsidRPr="00175766">
              <w:rPr>
                <w:sz w:val="22"/>
                <w:szCs w:val="22"/>
              </w:rPr>
              <w:t>2,0</w:t>
            </w:r>
          </w:p>
        </w:tc>
      </w:tr>
      <w:tr w:rsidR="00443643" w:rsidRPr="00443643" w14:paraId="45EF21FE" w14:textId="77777777" w:rsidTr="00161A68">
        <w:tc>
          <w:tcPr>
            <w:tcW w:w="7797" w:type="dxa"/>
            <w:gridSpan w:val="2"/>
            <w:tcBorders>
              <w:top w:val="single" w:sz="4" w:space="0" w:color="000000"/>
              <w:left w:val="single" w:sz="4" w:space="0" w:color="000000"/>
              <w:bottom w:val="single" w:sz="4" w:space="0" w:color="000000"/>
            </w:tcBorders>
          </w:tcPr>
          <w:p w14:paraId="2EBDC0AE" w14:textId="77777777" w:rsidR="00443643" w:rsidRPr="00443643" w:rsidRDefault="00443643" w:rsidP="00443643">
            <w:pPr>
              <w:snapToGrid w:val="0"/>
              <w:spacing w:before="120" w:after="120"/>
              <w:jc w:val="center"/>
              <w:rPr>
                <w:b/>
                <w:sz w:val="22"/>
                <w:szCs w:val="22"/>
              </w:rPr>
            </w:pPr>
            <w:r w:rsidRPr="00443643">
              <w:rPr>
                <w:b/>
                <w:sz w:val="22"/>
                <w:szCs w:val="22"/>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14:paraId="409597D8" w14:textId="0F02C02A" w:rsidR="00443643" w:rsidRPr="00443643" w:rsidRDefault="00175766" w:rsidP="00443643">
            <w:pPr>
              <w:snapToGrid w:val="0"/>
              <w:spacing w:before="120" w:after="120"/>
              <w:ind w:right="141"/>
              <w:jc w:val="center"/>
              <w:rPr>
                <w:sz w:val="22"/>
                <w:szCs w:val="22"/>
              </w:rPr>
            </w:pPr>
            <w:r>
              <w:rPr>
                <w:sz w:val="22"/>
                <w:szCs w:val="22"/>
              </w:rPr>
              <w:t>50,0</w:t>
            </w:r>
          </w:p>
        </w:tc>
      </w:tr>
    </w:tbl>
    <w:p w14:paraId="575BEA7B" w14:textId="39EACEA5" w:rsidR="00085B43" w:rsidRDefault="00085B43" w:rsidP="00D01323">
      <w:pPr>
        <w:tabs>
          <w:tab w:val="left" w:pos="567"/>
        </w:tabs>
        <w:spacing w:before="120" w:after="120"/>
        <w:jc w:val="both"/>
        <w:rPr>
          <w:b/>
          <w:bCs/>
        </w:rPr>
      </w:pPr>
    </w:p>
    <w:p w14:paraId="52FE5C4B" w14:textId="77777777" w:rsidR="00427E60" w:rsidRDefault="00D01323" w:rsidP="00427E60">
      <w:pPr>
        <w:tabs>
          <w:tab w:val="left" w:pos="567"/>
        </w:tabs>
        <w:spacing w:before="120" w:after="120"/>
        <w:jc w:val="both"/>
        <w:rPr>
          <w:bCs/>
          <w:sz w:val="24"/>
          <w:szCs w:val="24"/>
        </w:rPr>
      </w:pPr>
      <w:r w:rsidRPr="00CD1C6A">
        <w:rPr>
          <w:b/>
          <w:bCs/>
          <w:sz w:val="24"/>
          <w:szCs w:val="24"/>
        </w:rPr>
        <w:t>7.5.5.</w:t>
      </w:r>
      <w:r w:rsidRPr="00CD1C6A">
        <w:rPr>
          <w:b/>
          <w:bCs/>
          <w:sz w:val="24"/>
          <w:szCs w:val="24"/>
        </w:rPr>
        <w:tab/>
      </w:r>
      <w:r w:rsidRPr="00CD1C6A">
        <w:rPr>
          <w:bCs/>
          <w:sz w:val="24"/>
          <w:szCs w:val="24"/>
        </w:rPr>
        <w:t>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14:paraId="203299C4" w14:textId="2F159DA2" w:rsidR="00427E60" w:rsidRDefault="00427E60" w:rsidP="00427E60">
      <w:pPr>
        <w:tabs>
          <w:tab w:val="left" w:pos="567"/>
        </w:tabs>
        <w:spacing w:before="120" w:after="120"/>
        <w:jc w:val="both"/>
        <w:rPr>
          <w:bCs/>
          <w:sz w:val="24"/>
          <w:szCs w:val="24"/>
        </w:rPr>
      </w:pPr>
      <w:r w:rsidRPr="00427E60">
        <w:rPr>
          <w:b/>
          <w:sz w:val="24"/>
          <w:szCs w:val="24"/>
        </w:rPr>
        <w:lastRenderedPageBreak/>
        <w:t>7.5.6.</w:t>
      </w:r>
      <w:r w:rsidRPr="00427E60">
        <w:rPr>
          <w:bCs/>
          <w:sz w:val="24"/>
          <w:szCs w:val="24"/>
        </w:rPr>
        <w:t xml:space="preserve"> </w:t>
      </w:r>
      <w:r w:rsidRPr="00427E60">
        <w:rPr>
          <w:bCs/>
          <w:sz w:val="24"/>
          <w:szCs w:val="24"/>
        </w:rPr>
        <w:tab/>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14:paraId="1A76654F" w14:textId="032792AD" w:rsidR="00D01323" w:rsidRPr="00CD1C6A" w:rsidRDefault="00D01323" w:rsidP="00427E60">
      <w:pPr>
        <w:tabs>
          <w:tab w:val="left" w:pos="567"/>
        </w:tabs>
        <w:spacing w:before="120" w:after="120"/>
        <w:jc w:val="both"/>
        <w:rPr>
          <w:sz w:val="24"/>
          <w:szCs w:val="24"/>
        </w:rPr>
      </w:pPr>
      <w:r w:rsidRPr="00CD1C6A">
        <w:rPr>
          <w:b/>
          <w:sz w:val="24"/>
          <w:szCs w:val="24"/>
        </w:rPr>
        <w:t xml:space="preserve">7.5.7. </w:t>
      </w:r>
      <w:r w:rsidRPr="00CD1C6A">
        <w:rPr>
          <w:b/>
          <w:sz w:val="24"/>
          <w:szCs w:val="24"/>
        </w:rPr>
        <w:tab/>
      </w:r>
      <w:r w:rsidRPr="00CD1C6A">
        <w:rPr>
          <w:sz w:val="24"/>
          <w:szCs w:val="24"/>
        </w:rPr>
        <w:t>Serão eliminadas aquelas propostas:</w:t>
      </w:r>
    </w:p>
    <w:p w14:paraId="4B19424B" w14:textId="6B393827" w:rsidR="00D01323" w:rsidRPr="00CD1C6A" w:rsidRDefault="00D01323" w:rsidP="00D01323">
      <w:pPr>
        <w:widowControl w:val="0"/>
        <w:tabs>
          <w:tab w:val="left" w:pos="993"/>
        </w:tabs>
        <w:spacing w:before="120" w:after="120"/>
        <w:ind w:firstLine="709"/>
        <w:jc w:val="both"/>
        <w:rPr>
          <w:sz w:val="24"/>
          <w:szCs w:val="24"/>
        </w:rPr>
      </w:pPr>
      <w:r w:rsidRPr="00CD1C6A">
        <w:rPr>
          <w:sz w:val="24"/>
          <w:szCs w:val="24"/>
        </w:rPr>
        <w:t xml:space="preserve">a) </w:t>
      </w:r>
      <w:r w:rsidRPr="00CD1C6A">
        <w:rPr>
          <w:sz w:val="24"/>
          <w:szCs w:val="24"/>
        </w:rPr>
        <w:tab/>
        <w:t xml:space="preserve">cuja pontuação total for inferior a </w:t>
      </w:r>
      <w:r w:rsidR="00427E60">
        <w:rPr>
          <w:sz w:val="24"/>
          <w:szCs w:val="24"/>
        </w:rPr>
        <w:t>30</w:t>
      </w:r>
      <w:r w:rsidRPr="00CD1C6A">
        <w:rPr>
          <w:sz w:val="24"/>
          <w:szCs w:val="24"/>
        </w:rPr>
        <w:t>,0 (</w:t>
      </w:r>
      <w:r w:rsidR="00427E60">
        <w:rPr>
          <w:sz w:val="24"/>
          <w:szCs w:val="24"/>
        </w:rPr>
        <w:t>trinta</w:t>
      </w:r>
      <w:r w:rsidRPr="00CD1C6A">
        <w:rPr>
          <w:sz w:val="24"/>
          <w:szCs w:val="24"/>
        </w:rPr>
        <w:t>) pontos;</w:t>
      </w:r>
    </w:p>
    <w:p w14:paraId="231112BC" w14:textId="0202AC8A" w:rsidR="00D01323" w:rsidRPr="00CD1C6A" w:rsidRDefault="00D01323" w:rsidP="00D01323">
      <w:pPr>
        <w:widowControl w:val="0"/>
        <w:tabs>
          <w:tab w:val="left" w:pos="993"/>
        </w:tabs>
        <w:spacing w:before="120" w:after="120"/>
        <w:ind w:firstLine="709"/>
        <w:jc w:val="both"/>
        <w:rPr>
          <w:sz w:val="24"/>
          <w:szCs w:val="24"/>
        </w:rPr>
      </w:pPr>
      <w:r w:rsidRPr="00CD1C6A">
        <w:rPr>
          <w:sz w:val="24"/>
          <w:szCs w:val="24"/>
        </w:rPr>
        <w:t xml:space="preserve">b) </w:t>
      </w:r>
      <w:r w:rsidRPr="00CD1C6A">
        <w:rPr>
          <w:sz w:val="24"/>
          <w:szCs w:val="24"/>
        </w:rPr>
        <w:tab/>
        <w:t>que recebam nota “zero” nos c</w:t>
      </w:r>
      <w:r w:rsidR="002F3C57">
        <w:rPr>
          <w:sz w:val="24"/>
          <w:szCs w:val="24"/>
        </w:rPr>
        <w:t>ritérios de julgamento (A), (B) e</w:t>
      </w:r>
      <w:r w:rsidRPr="00CD1C6A">
        <w:rPr>
          <w:sz w:val="24"/>
          <w:szCs w:val="24"/>
        </w:rPr>
        <w:t xml:space="preserve"> (C));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w:t>
      </w:r>
      <w:r w:rsidR="008001E9" w:rsidRPr="00CD1C6A">
        <w:rPr>
          <w:sz w:val="24"/>
          <w:szCs w:val="24"/>
        </w:rPr>
        <w:t>25</w:t>
      </w:r>
      <w:r w:rsidRPr="00CD1C6A">
        <w:rPr>
          <w:sz w:val="24"/>
          <w:szCs w:val="24"/>
        </w:rPr>
        <w:t xml:space="preserve">, §2º, incisos I a IV, do </w:t>
      </w:r>
      <w:r w:rsidR="008001E9" w:rsidRPr="00CD1C6A">
        <w:rPr>
          <w:sz w:val="24"/>
          <w:szCs w:val="24"/>
        </w:rPr>
        <w:t>Decreto nº 13.996/2021</w:t>
      </w:r>
      <w:r w:rsidRPr="00CD1C6A">
        <w:rPr>
          <w:sz w:val="24"/>
          <w:szCs w:val="24"/>
        </w:rPr>
        <w:t>);</w:t>
      </w:r>
    </w:p>
    <w:p w14:paraId="610887D1" w14:textId="7DB4309A" w:rsidR="00D01323" w:rsidRPr="00CD1C6A" w:rsidRDefault="00D01323" w:rsidP="00D01323">
      <w:pPr>
        <w:widowControl w:val="0"/>
        <w:tabs>
          <w:tab w:val="left" w:pos="993"/>
        </w:tabs>
        <w:spacing w:before="120" w:after="120"/>
        <w:ind w:firstLine="709"/>
        <w:jc w:val="both"/>
        <w:rPr>
          <w:sz w:val="24"/>
          <w:szCs w:val="24"/>
        </w:rPr>
      </w:pPr>
      <w:r w:rsidRPr="00CD1C6A">
        <w:rPr>
          <w:sz w:val="24"/>
          <w:szCs w:val="24"/>
        </w:rPr>
        <w:t xml:space="preserve">c) que estejam em desacordo com o Edital (art. </w:t>
      </w:r>
      <w:r w:rsidR="008001E9" w:rsidRPr="00CD1C6A">
        <w:rPr>
          <w:sz w:val="24"/>
          <w:szCs w:val="24"/>
        </w:rPr>
        <w:t>25</w:t>
      </w:r>
      <w:r w:rsidRPr="00CD1C6A">
        <w:rPr>
          <w:sz w:val="24"/>
          <w:szCs w:val="24"/>
        </w:rPr>
        <w:t xml:space="preserve">, §2º, do </w:t>
      </w:r>
      <w:r w:rsidR="008001E9" w:rsidRPr="00CD1C6A">
        <w:rPr>
          <w:sz w:val="24"/>
          <w:szCs w:val="24"/>
        </w:rPr>
        <w:t>Decreto nº 13.996/2021</w:t>
      </w:r>
      <w:r w:rsidRPr="00CD1C6A">
        <w:rPr>
          <w:sz w:val="24"/>
          <w:szCs w:val="24"/>
        </w:rPr>
        <w:t>); ou</w:t>
      </w:r>
    </w:p>
    <w:p w14:paraId="1F4F4EBF" w14:textId="7E2D3A5A" w:rsidR="00D01323" w:rsidRPr="007344F8" w:rsidRDefault="00D01323" w:rsidP="00D01323">
      <w:pPr>
        <w:widowControl w:val="0"/>
        <w:tabs>
          <w:tab w:val="left" w:pos="993"/>
        </w:tabs>
        <w:spacing w:before="120" w:after="120"/>
        <w:ind w:firstLine="709"/>
        <w:jc w:val="both"/>
      </w:pPr>
      <w:r w:rsidRPr="00CD1C6A">
        <w:rPr>
          <w:sz w:val="24"/>
          <w:szCs w:val="24"/>
        </w:rPr>
        <w:t xml:space="preserve">d) com valor incompatível com o objeto da parceria, a ser avaliado pela Comissão de Seleção à luz da estimativa realizada na forma do §8º do art. </w:t>
      </w:r>
      <w:r w:rsidR="002D14AF" w:rsidRPr="00CD1C6A">
        <w:rPr>
          <w:sz w:val="24"/>
          <w:szCs w:val="24"/>
        </w:rPr>
        <w:t>13</w:t>
      </w:r>
      <w:r w:rsidRPr="00CD1C6A">
        <w:rPr>
          <w:sz w:val="24"/>
          <w:szCs w:val="24"/>
        </w:rPr>
        <w:t xml:space="preserve"> do Decreto nº </w:t>
      </w:r>
      <w:r w:rsidR="008001E9" w:rsidRPr="00CD1C6A">
        <w:rPr>
          <w:sz w:val="24"/>
          <w:szCs w:val="24"/>
        </w:rPr>
        <w:t>13.996/2021</w:t>
      </w:r>
      <w:r w:rsidRPr="00CD1C6A">
        <w:rPr>
          <w:sz w:val="24"/>
          <w:szCs w:val="24"/>
        </w:rPr>
        <w:t>, e de eventuais diligências complementares, que ateste a inviabilidade econômica e financeira da proposta, inclusive à luz do orçamento disponível.</w:t>
      </w:r>
      <w:r w:rsidRPr="007344F8">
        <w:t xml:space="preserve">  </w:t>
      </w:r>
    </w:p>
    <w:p w14:paraId="729616CA" w14:textId="77777777" w:rsidR="00D01323" w:rsidRPr="00CD1C6A" w:rsidRDefault="00D01323" w:rsidP="00D01323">
      <w:pPr>
        <w:widowControl w:val="0"/>
        <w:tabs>
          <w:tab w:val="left" w:pos="567"/>
        </w:tabs>
        <w:spacing w:before="120" w:after="120"/>
        <w:jc w:val="both"/>
        <w:rPr>
          <w:sz w:val="24"/>
          <w:szCs w:val="24"/>
        </w:rPr>
      </w:pPr>
      <w:r w:rsidRPr="00CD1C6A">
        <w:rPr>
          <w:b/>
          <w:sz w:val="24"/>
          <w:szCs w:val="24"/>
        </w:rPr>
        <w:t>7.5.8.</w:t>
      </w:r>
      <w:r w:rsidRPr="00CD1C6A">
        <w:rPr>
          <w:b/>
          <w:sz w:val="24"/>
          <w:szCs w:val="24"/>
        </w:rPr>
        <w:tab/>
      </w:r>
      <w:r w:rsidRPr="00CD1C6A">
        <w:rPr>
          <w:sz w:val="24"/>
          <w:szCs w:val="24"/>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14:paraId="02F53A86" w14:textId="4974BD21" w:rsidR="00D01323" w:rsidRDefault="00D01323" w:rsidP="00D01323">
      <w:pPr>
        <w:tabs>
          <w:tab w:val="num" w:pos="567"/>
        </w:tabs>
        <w:spacing w:before="120" w:after="120"/>
        <w:jc w:val="both"/>
        <w:rPr>
          <w:sz w:val="24"/>
          <w:szCs w:val="24"/>
        </w:rPr>
      </w:pPr>
      <w:r w:rsidRPr="00CD1C6A">
        <w:rPr>
          <w:b/>
          <w:bCs/>
          <w:sz w:val="24"/>
          <w:szCs w:val="24"/>
        </w:rPr>
        <w:t xml:space="preserve">7.5.9. </w:t>
      </w:r>
      <w:r w:rsidRPr="00CD1C6A">
        <w:rPr>
          <w:b/>
          <w:bCs/>
          <w:sz w:val="24"/>
          <w:szCs w:val="24"/>
        </w:rPr>
        <w:tab/>
      </w:r>
      <w:r w:rsidRPr="00CD1C6A">
        <w:rPr>
          <w:bCs/>
          <w:sz w:val="24"/>
          <w:szCs w:val="24"/>
        </w:rPr>
        <w:t xml:space="preserve">No caso de empate entre duas ou mais propostas, o desempate será feito com base na maior pontuação obtida no critério de julgamento (A). </w:t>
      </w:r>
      <w:r w:rsidRPr="00CD1C6A">
        <w:rPr>
          <w:sz w:val="24"/>
          <w:szCs w:val="24"/>
        </w:rPr>
        <w:t xml:space="preserve">Persistindo a situação de igualdade, o </w:t>
      </w:r>
      <w:r w:rsidRPr="00CD1C6A">
        <w:rPr>
          <w:bCs/>
          <w:sz w:val="24"/>
          <w:szCs w:val="24"/>
        </w:rPr>
        <w:t xml:space="preserve">desempate será feito com base na maior pontuação obtida, sucessivamente, nos critérios de julgamento (B), (E) e (D). </w:t>
      </w:r>
      <w:r w:rsidRPr="00CD1C6A">
        <w:rPr>
          <w:sz w:val="24"/>
          <w:szCs w:val="24"/>
        </w:rPr>
        <w:t xml:space="preserve">Caso essas regras não solucionem o empate, será considerada vencedora a entidade com mais tempo de constituição e, em último caso, a questão será decidida por sorteio. </w:t>
      </w:r>
    </w:p>
    <w:p w14:paraId="14D2D2F7" w14:textId="77777777" w:rsidR="00D01323" w:rsidRPr="003F2AB4" w:rsidRDefault="00D01323" w:rsidP="00D01323">
      <w:pPr>
        <w:tabs>
          <w:tab w:val="num" w:pos="567"/>
        </w:tabs>
        <w:spacing w:before="120" w:after="120"/>
        <w:jc w:val="both"/>
        <w:rPr>
          <w:color w:val="FF0000"/>
        </w:rPr>
      </w:pPr>
    </w:p>
    <w:p w14:paraId="6E872336" w14:textId="119B4228" w:rsidR="00D01323" w:rsidRPr="00CD1C6A" w:rsidRDefault="00D01323" w:rsidP="00D01323">
      <w:pPr>
        <w:widowControl w:val="0"/>
        <w:tabs>
          <w:tab w:val="left" w:pos="567"/>
        </w:tabs>
        <w:spacing w:before="120" w:after="120"/>
        <w:jc w:val="both"/>
        <w:rPr>
          <w:b/>
          <w:sz w:val="24"/>
          <w:szCs w:val="24"/>
        </w:rPr>
      </w:pPr>
      <w:r w:rsidRPr="00CD1C6A">
        <w:rPr>
          <w:b/>
          <w:sz w:val="24"/>
          <w:szCs w:val="24"/>
        </w:rPr>
        <w:t>7.5.10.</w:t>
      </w:r>
      <w:r w:rsidRPr="00CD1C6A">
        <w:rPr>
          <w:b/>
          <w:sz w:val="24"/>
          <w:szCs w:val="24"/>
        </w:rPr>
        <w:tab/>
      </w:r>
      <w:r w:rsidRPr="00CD1C6A">
        <w:rPr>
          <w:sz w:val="24"/>
          <w:szCs w:val="24"/>
        </w:rPr>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w:t>
      </w:r>
      <w:r w:rsidR="00161A68" w:rsidRPr="00CD1C6A">
        <w:rPr>
          <w:sz w:val="24"/>
          <w:szCs w:val="24"/>
        </w:rPr>
        <w:t>, vedada a seleção de proposta com valor global que exceda em 15% (quinze por cento) do valor de referência estipulado no edital.</w:t>
      </w:r>
      <w:r w:rsidRPr="00CD1C6A">
        <w:rPr>
          <w:sz w:val="24"/>
          <w:szCs w:val="24"/>
        </w:rPr>
        <w:t xml:space="preserve"> (art. 27, §5º, da Lei nº 13.019, de 2014</w:t>
      </w:r>
      <w:r w:rsidR="00161A68" w:rsidRPr="00CD1C6A">
        <w:rPr>
          <w:sz w:val="24"/>
          <w:szCs w:val="24"/>
        </w:rPr>
        <w:t xml:space="preserve"> e §5º do art. 2</w:t>
      </w:r>
      <w:r w:rsidR="00A241BE" w:rsidRPr="00CD1C6A">
        <w:rPr>
          <w:sz w:val="24"/>
          <w:szCs w:val="24"/>
        </w:rPr>
        <w:t>6</w:t>
      </w:r>
      <w:r w:rsidR="00161A68" w:rsidRPr="00CD1C6A">
        <w:rPr>
          <w:sz w:val="24"/>
          <w:szCs w:val="24"/>
        </w:rPr>
        <w:t xml:space="preserve"> do Decreto nº 13.996/2021</w:t>
      </w:r>
      <w:r w:rsidRPr="00CD1C6A">
        <w:rPr>
          <w:sz w:val="24"/>
          <w:szCs w:val="24"/>
        </w:rPr>
        <w:t xml:space="preserve">). </w:t>
      </w:r>
    </w:p>
    <w:p w14:paraId="515EBA5D" w14:textId="77777777" w:rsidR="00D01323" w:rsidRDefault="00D01323" w:rsidP="00D01323">
      <w:pPr>
        <w:widowControl w:val="0"/>
        <w:tabs>
          <w:tab w:val="left" w:pos="567"/>
        </w:tabs>
        <w:spacing w:before="120" w:after="120"/>
        <w:jc w:val="both"/>
      </w:pPr>
    </w:p>
    <w:p w14:paraId="3A20636B" w14:textId="0D2C1300" w:rsidR="00D01323" w:rsidRPr="00CD1C6A" w:rsidRDefault="00D01323" w:rsidP="00D01323">
      <w:pPr>
        <w:widowControl w:val="0"/>
        <w:tabs>
          <w:tab w:val="left" w:pos="567"/>
        </w:tabs>
        <w:autoSpaceDE w:val="0"/>
        <w:spacing w:before="120" w:after="120"/>
        <w:jc w:val="both"/>
        <w:rPr>
          <w:color w:val="000000"/>
          <w:sz w:val="24"/>
          <w:szCs w:val="24"/>
        </w:rPr>
      </w:pPr>
      <w:r w:rsidRPr="00CD1C6A">
        <w:rPr>
          <w:b/>
          <w:sz w:val="24"/>
          <w:szCs w:val="24"/>
        </w:rPr>
        <w:t>7.6.</w:t>
      </w:r>
      <w:r w:rsidRPr="00CD1C6A">
        <w:rPr>
          <w:sz w:val="24"/>
          <w:szCs w:val="24"/>
        </w:rPr>
        <w:t xml:space="preserve"> </w:t>
      </w:r>
      <w:r w:rsidRPr="00CD1C6A">
        <w:rPr>
          <w:sz w:val="24"/>
          <w:szCs w:val="24"/>
        </w:rPr>
        <w:tab/>
      </w:r>
      <w:r w:rsidRPr="00CD1C6A">
        <w:rPr>
          <w:b/>
          <w:sz w:val="24"/>
          <w:szCs w:val="24"/>
        </w:rPr>
        <w:t xml:space="preserve">Etapa 4: </w:t>
      </w:r>
      <w:r w:rsidRPr="00CD1C6A">
        <w:rPr>
          <w:b/>
          <w:color w:val="000000"/>
          <w:sz w:val="24"/>
          <w:szCs w:val="24"/>
        </w:rPr>
        <w:t>Divulgação do resultado preliminar.</w:t>
      </w:r>
      <w:r w:rsidRPr="00CD1C6A">
        <w:rPr>
          <w:color w:val="000000"/>
          <w:sz w:val="24"/>
          <w:szCs w:val="24"/>
        </w:rPr>
        <w:t xml:space="preserve"> </w:t>
      </w:r>
      <w:r w:rsidR="006559B6" w:rsidRPr="00CD1C6A">
        <w:rPr>
          <w:sz w:val="24"/>
          <w:szCs w:val="24"/>
        </w:rPr>
        <w:t>O órgão municipal divulgará o resultado preliminar do julgamento das propostas realizado pela comissão de seleção no seu sítio eletrônico oficial e no Portal da Transparência, em conformidade com o cronograma do chamamento público constante do edital</w:t>
      </w:r>
      <w:r w:rsidRPr="00CD1C6A">
        <w:rPr>
          <w:color w:val="000000"/>
          <w:sz w:val="24"/>
          <w:szCs w:val="24"/>
        </w:rPr>
        <w:t>, iniciando-se o prazo para recurso.</w:t>
      </w:r>
    </w:p>
    <w:p w14:paraId="0792CD5A" w14:textId="77777777" w:rsidR="00D01323" w:rsidRPr="00CD1C6A" w:rsidRDefault="00D01323" w:rsidP="00D01323">
      <w:pPr>
        <w:widowControl w:val="0"/>
        <w:tabs>
          <w:tab w:val="left" w:pos="567"/>
        </w:tabs>
        <w:autoSpaceDE w:val="0"/>
        <w:spacing w:before="120" w:after="120"/>
        <w:jc w:val="both"/>
        <w:rPr>
          <w:b/>
          <w:sz w:val="24"/>
          <w:szCs w:val="24"/>
        </w:rPr>
      </w:pPr>
    </w:p>
    <w:p w14:paraId="25DCA221" w14:textId="77777777" w:rsidR="00D01323" w:rsidRPr="00CD1C6A" w:rsidRDefault="00D01323" w:rsidP="00D01323">
      <w:pPr>
        <w:widowControl w:val="0"/>
        <w:tabs>
          <w:tab w:val="left" w:pos="567"/>
        </w:tabs>
        <w:autoSpaceDE w:val="0"/>
        <w:spacing w:before="120" w:after="120"/>
        <w:jc w:val="both"/>
        <w:rPr>
          <w:sz w:val="24"/>
          <w:szCs w:val="24"/>
        </w:rPr>
      </w:pPr>
      <w:r w:rsidRPr="00CD1C6A">
        <w:rPr>
          <w:b/>
          <w:color w:val="000000"/>
          <w:sz w:val="24"/>
          <w:szCs w:val="24"/>
        </w:rPr>
        <w:t xml:space="preserve">7.7. </w:t>
      </w:r>
      <w:r w:rsidRPr="00CD1C6A">
        <w:rPr>
          <w:b/>
          <w:color w:val="000000"/>
          <w:sz w:val="24"/>
          <w:szCs w:val="24"/>
        </w:rPr>
        <w:tab/>
        <w:t xml:space="preserve">Etapa </w:t>
      </w:r>
      <w:r w:rsidRPr="00CD1C6A">
        <w:rPr>
          <w:b/>
          <w:sz w:val="24"/>
          <w:szCs w:val="24"/>
        </w:rPr>
        <w:t xml:space="preserve">5: Interposição de recursos contra o resultado preliminar. </w:t>
      </w:r>
      <w:r w:rsidRPr="00CD1C6A">
        <w:rPr>
          <w:sz w:val="24"/>
          <w:szCs w:val="24"/>
        </w:rPr>
        <w:t>Haverá fase recursal após a divulgação do resultado preliminar do processo de seleção.</w:t>
      </w:r>
    </w:p>
    <w:p w14:paraId="1C449AD1" w14:textId="2BF28A5C" w:rsidR="00D01323" w:rsidRPr="00CD1C6A" w:rsidRDefault="00D01323" w:rsidP="00D01323">
      <w:pPr>
        <w:pStyle w:val="default0"/>
        <w:widowControl w:val="0"/>
        <w:tabs>
          <w:tab w:val="left" w:pos="567"/>
        </w:tabs>
        <w:spacing w:before="120" w:after="120"/>
        <w:jc w:val="both"/>
        <w:rPr>
          <w:color w:val="000000"/>
        </w:rPr>
      </w:pPr>
      <w:r w:rsidRPr="00CD1C6A">
        <w:rPr>
          <w:b/>
        </w:rPr>
        <w:t>7.7.1.</w:t>
      </w:r>
      <w:r w:rsidRPr="00CD1C6A">
        <w:t xml:space="preserve"> </w:t>
      </w:r>
      <w:r w:rsidR="006559B6" w:rsidRPr="00CD1C6A">
        <w:t>As organizações da sociedade civil poderão apresentar recurso contra o resultado preliminar, no prazo de cinco dias, contado da publicação da decisão, ao colegiado que a proferiu.</w:t>
      </w:r>
    </w:p>
    <w:p w14:paraId="4E1742CC" w14:textId="6155C605" w:rsidR="004D4535" w:rsidRPr="00CF0E39" w:rsidRDefault="00D01323" w:rsidP="00D01323">
      <w:pPr>
        <w:widowControl w:val="0"/>
        <w:tabs>
          <w:tab w:val="left" w:pos="567"/>
        </w:tabs>
        <w:spacing w:before="120" w:after="120"/>
        <w:jc w:val="both"/>
        <w:rPr>
          <w:sz w:val="24"/>
          <w:szCs w:val="24"/>
        </w:rPr>
      </w:pPr>
      <w:r w:rsidRPr="00CD1C6A">
        <w:rPr>
          <w:b/>
          <w:color w:val="000000"/>
          <w:sz w:val="24"/>
          <w:szCs w:val="24"/>
        </w:rPr>
        <w:t>7.7.2.</w:t>
      </w:r>
      <w:r w:rsidRPr="00CD1C6A">
        <w:rPr>
          <w:color w:val="000000"/>
          <w:sz w:val="24"/>
          <w:szCs w:val="24"/>
        </w:rPr>
        <w:t xml:space="preserve"> </w:t>
      </w:r>
      <w:r w:rsidRPr="00CD1C6A">
        <w:rPr>
          <w:color w:val="000000"/>
          <w:sz w:val="24"/>
          <w:szCs w:val="24"/>
        </w:rPr>
        <w:tab/>
        <w:t xml:space="preserve">Os </w:t>
      </w:r>
      <w:r w:rsidRPr="00CD1C6A">
        <w:rPr>
          <w:sz w:val="24"/>
          <w:szCs w:val="24"/>
        </w:rPr>
        <w:t>recursos serão apresentados por</w:t>
      </w:r>
      <w:r w:rsidR="00090580" w:rsidRPr="00CD1C6A">
        <w:rPr>
          <w:sz w:val="24"/>
          <w:szCs w:val="24"/>
        </w:rPr>
        <w:t xml:space="preserve"> escrito</w:t>
      </w:r>
      <w:r w:rsidR="00F44278" w:rsidRPr="00CD1C6A">
        <w:rPr>
          <w:sz w:val="24"/>
          <w:szCs w:val="24"/>
        </w:rPr>
        <w:t xml:space="preserve"> e</w:t>
      </w:r>
      <w:r w:rsidRPr="00CD1C6A">
        <w:rPr>
          <w:sz w:val="24"/>
          <w:szCs w:val="24"/>
        </w:rPr>
        <w:t xml:space="preserve"> </w:t>
      </w:r>
      <w:r w:rsidR="00F44278" w:rsidRPr="00CD1C6A">
        <w:rPr>
          <w:sz w:val="24"/>
          <w:szCs w:val="24"/>
        </w:rPr>
        <w:t>entregues</w:t>
      </w:r>
      <w:r w:rsidR="003954C5" w:rsidRPr="00CD1C6A">
        <w:rPr>
          <w:sz w:val="24"/>
          <w:szCs w:val="24"/>
        </w:rPr>
        <w:t xml:space="preserve"> por </w:t>
      </w:r>
      <w:r w:rsidR="003954C5" w:rsidRPr="00F701E3">
        <w:rPr>
          <w:i/>
          <w:iCs/>
          <w:sz w:val="24"/>
          <w:szCs w:val="24"/>
        </w:rPr>
        <w:t xml:space="preserve">e-mail </w:t>
      </w:r>
      <w:r w:rsidR="002344B2" w:rsidRPr="002344B2">
        <w:rPr>
          <w:sz w:val="24"/>
          <w:szCs w:val="24"/>
        </w:rPr>
        <w:t>chamamentohelenatibau@gmail.com</w:t>
      </w:r>
      <w:r w:rsidR="00F701E3" w:rsidRPr="00F701E3">
        <w:rPr>
          <w:sz w:val="24"/>
          <w:szCs w:val="24"/>
        </w:rPr>
        <w:t xml:space="preserve">, </w:t>
      </w:r>
      <w:r w:rsidR="003954C5" w:rsidRPr="00F701E3">
        <w:rPr>
          <w:sz w:val="24"/>
          <w:szCs w:val="24"/>
        </w:rPr>
        <w:t>por</w:t>
      </w:r>
      <w:r w:rsidR="00F44278" w:rsidRPr="00F701E3">
        <w:rPr>
          <w:sz w:val="24"/>
          <w:szCs w:val="24"/>
        </w:rPr>
        <w:t xml:space="preserve"> via postal (SEDEX ou carta registrada com aviso de recebimento) ou pessoalmente </w:t>
      </w:r>
      <w:r w:rsidR="00F3293B">
        <w:rPr>
          <w:sz w:val="24"/>
          <w:szCs w:val="24"/>
        </w:rPr>
        <w:t>no Protocolo da Secretaria de Assistência Social e Economia Solidária</w:t>
      </w:r>
      <w:r w:rsidR="00F44278" w:rsidRPr="00CF0E39">
        <w:rPr>
          <w:sz w:val="24"/>
          <w:szCs w:val="24"/>
        </w:rPr>
        <w:t xml:space="preserve">, no endereço constante no item 7.4.2 deste Edital. </w:t>
      </w:r>
    </w:p>
    <w:p w14:paraId="40E57666" w14:textId="77777777" w:rsidR="00D01323" w:rsidRPr="00CD1C6A" w:rsidRDefault="00D01323" w:rsidP="00D01323">
      <w:pPr>
        <w:widowControl w:val="0"/>
        <w:tabs>
          <w:tab w:val="left" w:pos="567"/>
        </w:tabs>
        <w:spacing w:before="120" w:after="120"/>
        <w:jc w:val="both"/>
        <w:rPr>
          <w:color w:val="000000"/>
          <w:sz w:val="24"/>
          <w:szCs w:val="24"/>
        </w:rPr>
      </w:pPr>
      <w:r w:rsidRPr="00CD1C6A">
        <w:rPr>
          <w:b/>
          <w:color w:val="000000"/>
          <w:sz w:val="24"/>
          <w:szCs w:val="24"/>
        </w:rPr>
        <w:t>7.7.3.</w:t>
      </w:r>
      <w:r w:rsidRPr="00CD1C6A">
        <w:rPr>
          <w:color w:val="000000"/>
          <w:sz w:val="24"/>
          <w:szCs w:val="24"/>
        </w:rPr>
        <w:t xml:space="preserve"> </w:t>
      </w:r>
      <w:r w:rsidRPr="00CD1C6A">
        <w:rPr>
          <w:color w:val="000000"/>
          <w:sz w:val="24"/>
          <w:szCs w:val="24"/>
        </w:rPr>
        <w:tab/>
        <w:t>É assegurado aos participantes obter cópia dos elementos dos autos indispensáveis à defesa de seus interesses, preferencialmente por via eletrônica, arcando somente com os devidos custos.</w:t>
      </w:r>
    </w:p>
    <w:p w14:paraId="3DFC0AEF" w14:textId="0ADA71AE" w:rsidR="00D01323" w:rsidRDefault="00D01323" w:rsidP="00D01323">
      <w:pPr>
        <w:widowControl w:val="0"/>
        <w:tabs>
          <w:tab w:val="left" w:pos="567"/>
        </w:tabs>
        <w:autoSpaceDE w:val="0"/>
        <w:spacing w:before="120" w:after="120"/>
        <w:jc w:val="both"/>
        <w:rPr>
          <w:sz w:val="24"/>
          <w:szCs w:val="24"/>
        </w:rPr>
      </w:pPr>
      <w:r w:rsidRPr="00CD1C6A">
        <w:rPr>
          <w:b/>
          <w:sz w:val="24"/>
          <w:szCs w:val="24"/>
        </w:rPr>
        <w:t>7.7.4.</w:t>
      </w:r>
      <w:r w:rsidRPr="00CD1C6A">
        <w:rPr>
          <w:sz w:val="24"/>
          <w:szCs w:val="24"/>
        </w:rPr>
        <w:t xml:space="preserve"> Interposto recurso, a administração pública dará ciência, </w:t>
      </w:r>
      <w:r w:rsidR="00F44278" w:rsidRPr="00CD1C6A">
        <w:rPr>
          <w:sz w:val="24"/>
          <w:szCs w:val="24"/>
        </w:rPr>
        <w:t xml:space="preserve">no seu sítio eletrônico oficial, </w:t>
      </w:r>
      <w:r w:rsidRPr="00CD1C6A">
        <w:rPr>
          <w:sz w:val="24"/>
          <w:szCs w:val="24"/>
        </w:rPr>
        <w:t xml:space="preserve">para que os interessados apresentem suas contrarrazões no prazo de 5 (cinco) dias corridos, </w:t>
      </w:r>
      <w:r w:rsidR="00F44278" w:rsidRPr="00CD1C6A">
        <w:rPr>
          <w:sz w:val="24"/>
          <w:szCs w:val="24"/>
        </w:rPr>
        <w:t>contado imediatamente após o encerramento do prazo recursal.</w:t>
      </w:r>
      <w:r w:rsidRPr="00CD1C6A">
        <w:rPr>
          <w:sz w:val="24"/>
          <w:szCs w:val="24"/>
        </w:rPr>
        <w:t xml:space="preserve">   </w:t>
      </w:r>
    </w:p>
    <w:p w14:paraId="7947DD20" w14:textId="77777777" w:rsidR="00EF6689" w:rsidRPr="00CD1C6A" w:rsidRDefault="00EF6689" w:rsidP="00D01323">
      <w:pPr>
        <w:widowControl w:val="0"/>
        <w:tabs>
          <w:tab w:val="left" w:pos="567"/>
        </w:tabs>
        <w:autoSpaceDE w:val="0"/>
        <w:spacing w:before="120" w:after="120"/>
        <w:jc w:val="both"/>
        <w:rPr>
          <w:sz w:val="24"/>
          <w:szCs w:val="24"/>
        </w:rPr>
      </w:pPr>
    </w:p>
    <w:p w14:paraId="1D976EF7" w14:textId="09643A65" w:rsidR="00D01323" w:rsidRPr="00CD1C6A" w:rsidRDefault="00D01323" w:rsidP="00D01323">
      <w:pPr>
        <w:widowControl w:val="0"/>
        <w:tabs>
          <w:tab w:val="left" w:pos="567"/>
        </w:tabs>
        <w:autoSpaceDE w:val="0"/>
        <w:spacing w:before="120" w:after="120"/>
        <w:jc w:val="both"/>
        <w:rPr>
          <w:b/>
          <w:sz w:val="24"/>
          <w:szCs w:val="24"/>
        </w:rPr>
      </w:pPr>
      <w:r w:rsidRPr="00CD1C6A">
        <w:rPr>
          <w:b/>
          <w:sz w:val="24"/>
          <w:szCs w:val="24"/>
        </w:rPr>
        <w:t>7.8. Etapa 6:Análise dos recursos pela Comissão de Seleção.</w:t>
      </w:r>
    </w:p>
    <w:p w14:paraId="5588B539" w14:textId="77777777" w:rsidR="00D01323" w:rsidRPr="00CD1C6A" w:rsidRDefault="00D01323" w:rsidP="00D01323">
      <w:pPr>
        <w:widowControl w:val="0"/>
        <w:tabs>
          <w:tab w:val="left" w:pos="709"/>
        </w:tabs>
        <w:spacing w:before="120" w:after="120"/>
        <w:jc w:val="both"/>
        <w:rPr>
          <w:b/>
          <w:color w:val="000000"/>
          <w:sz w:val="24"/>
          <w:szCs w:val="24"/>
        </w:rPr>
      </w:pPr>
      <w:r w:rsidRPr="00CD1C6A">
        <w:rPr>
          <w:b/>
          <w:color w:val="000000"/>
          <w:sz w:val="24"/>
          <w:szCs w:val="24"/>
        </w:rPr>
        <w:t xml:space="preserve">7.8.1. </w:t>
      </w:r>
      <w:r w:rsidRPr="00CD1C6A">
        <w:rPr>
          <w:b/>
          <w:color w:val="000000"/>
          <w:sz w:val="24"/>
          <w:szCs w:val="24"/>
        </w:rPr>
        <w:tab/>
      </w:r>
      <w:r w:rsidRPr="00CD1C6A">
        <w:rPr>
          <w:color w:val="000000"/>
          <w:sz w:val="24"/>
          <w:szCs w:val="24"/>
        </w:rPr>
        <w:t>Havendo recursos, a Comissão de Seleção os analisará.</w:t>
      </w:r>
    </w:p>
    <w:p w14:paraId="789D2E16" w14:textId="0595A2FF" w:rsidR="00D01323" w:rsidRPr="00CD1C6A" w:rsidRDefault="00D01323" w:rsidP="00D01323">
      <w:pPr>
        <w:widowControl w:val="0"/>
        <w:tabs>
          <w:tab w:val="left" w:pos="567"/>
        </w:tabs>
        <w:spacing w:before="120" w:after="120"/>
        <w:jc w:val="both"/>
        <w:rPr>
          <w:color w:val="000000"/>
          <w:sz w:val="24"/>
          <w:szCs w:val="24"/>
        </w:rPr>
      </w:pPr>
      <w:r w:rsidRPr="00CD1C6A">
        <w:rPr>
          <w:b/>
          <w:color w:val="000000"/>
          <w:sz w:val="24"/>
          <w:szCs w:val="24"/>
        </w:rPr>
        <w:t xml:space="preserve">7.8.2. </w:t>
      </w:r>
      <w:r w:rsidRPr="00CD1C6A">
        <w:rPr>
          <w:b/>
          <w:color w:val="000000"/>
          <w:sz w:val="24"/>
          <w:szCs w:val="24"/>
        </w:rPr>
        <w:tab/>
      </w:r>
      <w:r w:rsidRPr="00CD1C6A">
        <w:rPr>
          <w:color w:val="000000"/>
          <w:sz w:val="24"/>
          <w:szCs w:val="24"/>
        </w:rPr>
        <w:t xml:space="preserve">Recebido o recurso, a Comissão de Seleção poderá reconsiderar sua decisão no prazo de 5 (cinco) dias corridos, contados do fim do prazo para recebimento das contrarrazões, ou, dentro desse mesmo prazo, encaminhar o recurso </w:t>
      </w:r>
      <w:r w:rsidR="00CD1C6A" w:rsidRPr="001942E7">
        <w:rPr>
          <w:color w:val="000000" w:themeColor="text1"/>
          <w:sz w:val="24"/>
          <w:szCs w:val="24"/>
        </w:rPr>
        <w:t>Presidência da Comissão de Seleção</w:t>
      </w:r>
      <w:r w:rsidRPr="00CD1C6A">
        <w:rPr>
          <w:sz w:val="24"/>
          <w:szCs w:val="24"/>
        </w:rPr>
        <w:t xml:space="preserve">, com as </w:t>
      </w:r>
      <w:r w:rsidRPr="00CD1C6A">
        <w:rPr>
          <w:color w:val="000000"/>
          <w:sz w:val="24"/>
          <w:szCs w:val="24"/>
        </w:rPr>
        <w:t>informações necessárias à decisão final.</w:t>
      </w:r>
    </w:p>
    <w:p w14:paraId="40FDEECA" w14:textId="38FDFA39" w:rsidR="00D01323" w:rsidRPr="00CD1C6A" w:rsidRDefault="00D01323" w:rsidP="00D01323">
      <w:pPr>
        <w:widowControl w:val="0"/>
        <w:tabs>
          <w:tab w:val="left" w:pos="567"/>
        </w:tabs>
        <w:spacing w:before="120" w:after="120"/>
        <w:jc w:val="both"/>
        <w:rPr>
          <w:b/>
          <w:color w:val="000000"/>
          <w:sz w:val="24"/>
          <w:szCs w:val="24"/>
        </w:rPr>
      </w:pPr>
      <w:r w:rsidRPr="00CD1C6A">
        <w:rPr>
          <w:b/>
          <w:color w:val="000000"/>
          <w:sz w:val="24"/>
          <w:szCs w:val="24"/>
        </w:rPr>
        <w:t>7.8.3.</w:t>
      </w:r>
      <w:r w:rsidRPr="00CD1C6A">
        <w:rPr>
          <w:color w:val="000000"/>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r w:rsidR="007E43D5" w:rsidRPr="00CD1C6A">
        <w:rPr>
          <w:color w:val="000000"/>
          <w:sz w:val="24"/>
          <w:szCs w:val="24"/>
        </w:rPr>
        <w:t xml:space="preserve"> (</w:t>
      </w:r>
      <w:r w:rsidR="007E43D5" w:rsidRPr="00CD1C6A">
        <w:rPr>
          <w:sz w:val="24"/>
          <w:szCs w:val="24"/>
        </w:rPr>
        <w:t>§4º do art. 28 do Decreto nº 13.996/2021)</w:t>
      </w:r>
    </w:p>
    <w:p w14:paraId="68BE8B54" w14:textId="77777777" w:rsidR="00D01323" w:rsidRPr="00CD1C6A" w:rsidRDefault="00D01323" w:rsidP="00D01323">
      <w:pPr>
        <w:widowControl w:val="0"/>
        <w:tabs>
          <w:tab w:val="left" w:pos="567"/>
        </w:tabs>
        <w:spacing w:before="120" w:after="120"/>
        <w:jc w:val="both"/>
        <w:rPr>
          <w:color w:val="000000"/>
          <w:sz w:val="24"/>
          <w:szCs w:val="24"/>
        </w:rPr>
      </w:pPr>
      <w:r w:rsidRPr="00CD1C6A">
        <w:rPr>
          <w:b/>
          <w:color w:val="000000"/>
          <w:sz w:val="24"/>
          <w:szCs w:val="24"/>
        </w:rPr>
        <w:t>7.8.4.</w:t>
      </w:r>
      <w:r w:rsidRPr="00CD1C6A">
        <w:rPr>
          <w:b/>
          <w:color w:val="000000"/>
          <w:sz w:val="24"/>
          <w:szCs w:val="24"/>
        </w:rPr>
        <w:tab/>
      </w:r>
      <w:r w:rsidRPr="00CD1C6A">
        <w:rPr>
          <w:color w:val="000000"/>
          <w:sz w:val="24"/>
          <w:szCs w:val="24"/>
        </w:rPr>
        <w:tab/>
        <w:t>Na contagem dos prazos, exclui-se o dia do início e inclui-se o do vencimento. Os prazos se iniciam e expiram exclusivamente em dia útil no âmbito do órgão ou entidade responsável pela condução do processo de seleção.</w:t>
      </w:r>
    </w:p>
    <w:p w14:paraId="70F40E72" w14:textId="77777777" w:rsidR="00D01323" w:rsidRPr="00CD1C6A" w:rsidRDefault="00D01323" w:rsidP="00D01323">
      <w:pPr>
        <w:widowControl w:val="0"/>
        <w:tabs>
          <w:tab w:val="left" w:pos="567"/>
        </w:tabs>
        <w:spacing w:before="120" w:after="120"/>
        <w:jc w:val="both"/>
        <w:rPr>
          <w:sz w:val="24"/>
          <w:szCs w:val="24"/>
        </w:rPr>
      </w:pPr>
      <w:r w:rsidRPr="00CD1C6A">
        <w:rPr>
          <w:b/>
          <w:color w:val="000000"/>
          <w:sz w:val="24"/>
          <w:szCs w:val="24"/>
        </w:rPr>
        <w:t>7.8.5.</w:t>
      </w:r>
      <w:r w:rsidRPr="00CD1C6A">
        <w:rPr>
          <w:b/>
          <w:color w:val="000000"/>
          <w:sz w:val="24"/>
          <w:szCs w:val="24"/>
        </w:rPr>
        <w:tab/>
      </w:r>
      <w:r w:rsidRPr="00CD1C6A">
        <w:rPr>
          <w:b/>
          <w:color w:val="000000"/>
          <w:sz w:val="24"/>
          <w:szCs w:val="24"/>
        </w:rPr>
        <w:tab/>
      </w:r>
      <w:r w:rsidRPr="00CD1C6A">
        <w:rPr>
          <w:color w:val="000000"/>
          <w:sz w:val="24"/>
          <w:szCs w:val="24"/>
        </w:rPr>
        <w:t>O acolhimento de recurso implicará invalidação apenas dos atos insuscetíveis de aproveitamento. </w:t>
      </w:r>
    </w:p>
    <w:p w14:paraId="5DDB320F" w14:textId="77777777" w:rsidR="00D01323" w:rsidRPr="00CD1C6A" w:rsidRDefault="00D01323" w:rsidP="00D01323">
      <w:pPr>
        <w:widowControl w:val="0"/>
        <w:tabs>
          <w:tab w:val="left" w:pos="567"/>
        </w:tabs>
        <w:autoSpaceDE w:val="0"/>
        <w:spacing w:before="120" w:after="120"/>
        <w:jc w:val="both"/>
        <w:rPr>
          <w:color w:val="000000"/>
          <w:sz w:val="24"/>
          <w:szCs w:val="24"/>
        </w:rPr>
      </w:pPr>
    </w:p>
    <w:p w14:paraId="03C386A7" w14:textId="77777777" w:rsidR="006559B6" w:rsidRPr="00CD1C6A" w:rsidRDefault="00D01323" w:rsidP="006559B6">
      <w:pPr>
        <w:widowControl w:val="0"/>
        <w:tabs>
          <w:tab w:val="left" w:pos="567"/>
        </w:tabs>
        <w:autoSpaceDE w:val="0"/>
        <w:spacing w:before="120" w:after="120"/>
        <w:jc w:val="both"/>
        <w:rPr>
          <w:color w:val="000000"/>
          <w:sz w:val="24"/>
          <w:szCs w:val="24"/>
        </w:rPr>
      </w:pPr>
      <w:r w:rsidRPr="00CD1C6A">
        <w:rPr>
          <w:b/>
          <w:color w:val="000000"/>
          <w:sz w:val="24"/>
          <w:szCs w:val="24"/>
        </w:rPr>
        <w:t>7.9.</w:t>
      </w:r>
      <w:r w:rsidRPr="00CD1C6A">
        <w:rPr>
          <w:color w:val="000000"/>
          <w:sz w:val="24"/>
          <w:szCs w:val="24"/>
        </w:rPr>
        <w:t xml:space="preserve"> </w:t>
      </w:r>
      <w:r w:rsidRPr="00CD1C6A">
        <w:rPr>
          <w:color w:val="000000"/>
          <w:sz w:val="24"/>
          <w:szCs w:val="24"/>
        </w:rPr>
        <w:tab/>
      </w:r>
      <w:r w:rsidRPr="00CD1C6A">
        <w:rPr>
          <w:b/>
          <w:sz w:val="24"/>
          <w:szCs w:val="24"/>
        </w:rPr>
        <w:t xml:space="preserve">Etapa 7: </w:t>
      </w:r>
      <w:r w:rsidRPr="00CD1C6A">
        <w:rPr>
          <w:b/>
          <w:color w:val="000000"/>
          <w:sz w:val="24"/>
          <w:szCs w:val="24"/>
        </w:rPr>
        <w:t>Homologação e publicação do resultado definitivo da fase de seleção, com divulgação das decisões recursais proferidas (se houver).</w:t>
      </w:r>
      <w:r w:rsidRPr="00CD1C6A">
        <w:rPr>
          <w:color w:val="000000"/>
          <w:sz w:val="24"/>
          <w:szCs w:val="24"/>
        </w:rPr>
        <w:t xml:space="preserve"> </w:t>
      </w:r>
      <w:r w:rsidR="006559B6" w:rsidRPr="00CD1C6A">
        <w:rPr>
          <w:color w:val="000000"/>
          <w:sz w:val="24"/>
          <w:szCs w:val="24"/>
        </w:rPr>
        <w:t>Após o julgamento dos recursos ou o transcurso do prazo para interposição de recurso, o administrador público deverá homologar e divulgar, no seu sítio eletrônico oficial e no Portal da Transparência, as decisões recursais proferidas e o resultado definitivo do processo de seleção.</w:t>
      </w:r>
    </w:p>
    <w:p w14:paraId="02A9E466" w14:textId="77777777" w:rsidR="00D01323" w:rsidRPr="00CD1C6A" w:rsidRDefault="00D01323" w:rsidP="00D01323">
      <w:pPr>
        <w:widowControl w:val="0"/>
        <w:autoSpaceDE w:val="0"/>
        <w:spacing w:before="120" w:after="120"/>
        <w:jc w:val="both"/>
        <w:rPr>
          <w:bCs/>
          <w:sz w:val="24"/>
          <w:szCs w:val="24"/>
        </w:rPr>
      </w:pPr>
      <w:r w:rsidRPr="00CD1C6A">
        <w:rPr>
          <w:b/>
          <w:color w:val="000000"/>
          <w:sz w:val="24"/>
          <w:szCs w:val="24"/>
        </w:rPr>
        <w:lastRenderedPageBreak/>
        <w:t>7.9.1.</w:t>
      </w:r>
      <w:r w:rsidRPr="00CD1C6A">
        <w:rPr>
          <w:color w:val="000000"/>
          <w:sz w:val="24"/>
          <w:szCs w:val="24"/>
        </w:rPr>
        <w:t xml:space="preserve"> A homologação não gera direito para a OSC à celebração da parceria (art. 27, §6º, da Lei nº 13.019, de 2014).</w:t>
      </w:r>
      <w:r w:rsidRPr="00CD1C6A">
        <w:rPr>
          <w:bCs/>
          <w:sz w:val="24"/>
          <w:szCs w:val="24"/>
        </w:rPr>
        <w:t xml:space="preserve">   </w:t>
      </w:r>
    </w:p>
    <w:p w14:paraId="4AABE104" w14:textId="769EC8DE" w:rsidR="00D01323" w:rsidRPr="00CD1C6A" w:rsidRDefault="00D01323" w:rsidP="00D01323">
      <w:pPr>
        <w:widowControl w:val="0"/>
        <w:tabs>
          <w:tab w:val="left" w:pos="567"/>
        </w:tabs>
        <w:spacing w:before="120" w:after="120"/>
        <w:jc w:val="both"/>
        <w:rPr>
          <w:color w:val="000000"/>
          <w:sz w:val="24"/>
          <w:szCs w:val="24"/>
        </w:rPr>
      </w:pPr>
      <w:r w:rsidRPr="00CD1C6A">
        <w:rPr>
          <w:b/>
          <w:sz w:val="24"/>
          <w:szCs w:val="24"/>
        </w:rPr>
        <w:t>7.9.2.</w:t>
      </w:r>
      <w:r w:rsidRPr="00CD1C6A">
        <w:rPr>
          <w:sz w:val="24"/>
          <w:szCs w:val="24"/>
        </w:rPr>
        <w:t xml:space="preserve"> A</w:t>
      </w:r>
      <w:r w:rsidRPr="00CD1C6A">
        <w:rPr>
          <w:color w:val="000000"/>
          <w:sz w:val="24"/>
          <w:szCs w:val="24"/>
        </w:rPr>
        <w:t xml:space="preserve">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w:t>
      </w:r>
      <w:r w:rsidR="00807080" w:rsidRPr="00CD1C6A">
        <w:rPr>
          <w:color w:val="000000"/>
          <w:sz w:val="24"/>
          <w:szCs w:val="24"/>
        </w:rPr>
        <w:t>celebração, nos</w:t>
      </w:r>
      <w:r w:rsidR="00FF145B" w:rsidRPr="00CD1C6A">
        <w:rPr>
          <w:color w:val="000000"/>
          <w:sz w:val="24"/>
          <w:szCs w:val="24"/>
        </w:rPr>
        <w:t xml:space="preserve"> termos dos artigos 38 e seguintes do </w:t>
      </w:r>
      <w:r w:rsidR="00FF145B" w:rsidRPr="00CD1C6A">
        <w:rPr>
          <w:sz w:val="24"/>
          <w:szCs w:val="24"/>
        </w:rPr>
        <w:t xml:space="preserve">Decreto nº 13.996/2021. </w:t>
      </w:r>
    </w:p>
    <w:p w14:paraId="3EE426A1" w14:textId="77777777" w:rsidR="00D01323" w:rsidRPr="003F2AB4" w:rsidRDefault="00D01323" w:rsidP="00D01323">
      <w:pPr>
        <w:widowControl w:val="0"/>
        <w:autoSpaceDE w:val="0"/>
        <w:spacing w:before="120" w:after="120"/>
        <w:jc w:val="both"/>
        <w:rPr>
          <w:color w:val="000000"/>
        </w:rPr>
      </w:pPr>
    </w:p>
    <w:p w14:paraId="51AAC69A" w14:textId="77777777" w:rsidR="00D01323" w:rsidRPr="00CD1C6A" w:rsidRDefault="00D01323" w:rsidP="00D01323">
      <w:pPr>
        <w:widowControl w:val="0"/>
        <w:tabs>
          <w:tab w:val="left" w:pos="567"/>
        </w:tabs>
        <w:autoSpaceDE w:val="0"/>
        <w:spacing w:before="120" w:after="120"/>
        <w:jc w:val="both"/>
        <w:rPr>
          <w:b/>
          <w:sz w:val="24"/>
          <w:szCs w:val="24"/>
        </w:rPr>
      </w:pPr>
      <w:r w:rsidRPr="00CD1C6A">
        <w:rPr>
          <w:b/>
          <w:sz w:val="24"/>
          <w:szCs w:val="24"/>
        </w:rPr>
        <w:t>8. DA FASE DE CELEBRAÇÃO</w:t>
      </w:r>
    </w:p>
    <w:p w14:paraId="1F91F32A" w14:textId="77777777" w:rsidR="00D01323" w:rsidRPr="00CD1C6A" w:rsidRDefault="00D01323" w:rsidP="00D01323">
      <w:pPr>
        <w:widowControl w:val="0"/>
        <w:tabs>
          <w:tab w:val="left" w:pos="567"/>
        </w:tabs>
        <w:autoSpaceDE w:val="0"/>
        <w:spacing w:before="120" w:after="120"/>
        <w:jc w:val="both"/>
        <w:rPr>
          <w:sz w:val="24"/>
          <w:szCs w:val="24"/>
        </w:rPr>
      </w:pPr>
    </w:p>
    <w:p w14:paraId="3D2A5758" w14:textId="002135C1" w:rsidR="00D01323" w:rsidRDefault="00D01323" w:rsidP="00D01323">
      <w:pPr>
        <w:spacing w:after="200" w:line="276" w:lineRule="auto"/>
        <w:jc w:val="both"/>
        <w:rPr>
          <w:sz w:val="24"/>
          <w:szCs w:val="24"/>
        </w:rPr>
      </w:pPr>
      <w:r w:rsidRPr="00CD1C6A">
        <w:rPr>
          <w:b/>
          <w:sz w:val="24"/>
          <w:szCs w:val="24"/>
        </w:rPr>
        <w:t>8.1.</w:t>
      </w:r>
      <w:r w:rsidRPr="00CD1C6A">
        <w:rPr>
          <w:sz w:val="24"/>
          <w:szCs w:val="24"/>
        </w:rPr>
        <w:t xml:space="preserve"> A fase de celebração observará as seguintes etapas até a assinatura do instrumento de parceria:</w:t>
      </w:r>
    </w:p>
    <w:p w14:paraId="01A59F3B" w14:textId="77777777" w:rsidR="00D1713F" w:rsidRDefault="00D1713F" w:rsidP="00D01323">
      <w:pPr>
        <w:spacing w:after="200" w:line="276" w:lineRule="auto"/>
        <w:rPr>
          <w:rFonts w:eastAsia="Calibri"/>
          <w:sz w:val="24"/>
          <w:szCs w:val="24"/>
          <w:lang w:eastAsia="en-US"/>
        </w:rPr>
      </w:pPr>
    </w:p>
    <w:p w14:paraId="1C659094" w14:textId="69E141C9" w:rsidR="00D01323" w:rsidRPr="00CD1C6A" w:rsidRDefault="00D01323" w:rsidP="00D01323">
      <w:pPr>
        <w:spacing w:after="200" w:line="276" w:lineRule="auto"/>
        <w:rPr>
          <w:rFonts w:eastAsia="Calibri"/>
          <w:sz w:val="24"/>
          <w:szCs w:val="24"/>
          <w:lang w:eastAsia="en-US"/>
        </w:rPr>
      </w:pPr>
      <w:r w:rsidRPr="00CD1C6A">
        <w:rPr>
          <w:rFonts w:eastAsia="Calibri"/>
          <w:sz w:val="24"/>
          <w:szCs w:val="24"/>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425"/>
      </w:tblGrid>
      <w:tr w:rsidR="00D01323" w:rsidRPr="008273EB" w14:paraId="5D0B94F8" w14:textId="77777777" w:rsidTr="00161A68">
        <w:tc>
          <w:tcPr>
            <w:tcW w:w="0" w:type="auto"/>
            <w:shd w:val="clear" w:color="auto" w:fill="auto"/>
          </w:tcPr>
          <w:p w14:paraId="7F684DC9"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ETAPA</w:t>
            </w:r>
          </w:p>
        </w:tc>
        <w:tc>
          <w:tcPr>
            <w:tcW w:w="7654" w:type="dxa"/>
            <w:shd w:val="clear" w:color="auto" w:fill="auto"/>
          </w:tcPr>
          <w:p w14:paraId="5F7D17EC"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DESCRIÇÃO DA ETAPA</w:t>
            </w:r>
          </w:p>
        </w:tc>
      </w:tr>
      <w:tr w:rsidR="00D01323" w:rsidRPr="008273EB" w14:paraId="4E9CF6F6" w14:textId="77777777" w:rsidTr="00161A68">
        <w:tc>
          <w:tcPr>
            <w:tcW w:w="0" w:type="auto"/>
            <w:shd w:val="clear" w:color="auto" w:fill="auto"/>
          </w:tcPr>
          <w:p w14:paraId="205EDEF0"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1</w:t>
            </w:r>
          </w:p>
        </w:tc>
        <w:tc>
          <w:tcPr>
            <w:tcW w:w="7654" w:type="dxa"/>
            <w:shd w:val="clear" w:color="auto" w:fill="auto"/>
          </w:tcPr>
          <w:p w14:paraId="729B65CA" w14:textId="77777777" w:rsidR="00D01323" w:rsidRPr="00CD1C6A" w:rsidRDefault="00D01323" w:rsidP="00161A68">
            <w:pPr>
              <w:spacing w:after="200" w:line="276" w:lineRule="auto"/>
              <w:jc w:val="both"/>
              <w:rPr>
                <w:rFonts w:eastAsia="Calibri"/>
                <w:sz w:val="22"/>
                <w:szCs w:val="22"/>
                <w:lang w:eastAsia="en-US"/>
              </w:rPr>
            </w:pPr>
            <w:r w:rsidRPr="00CD1C6A">
              <w:rPr>
                <w:rFonts w:eastAsia="Calibri"/>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D01323" w:rsidRPr="008273EB" w14:paraId="5602CDB1" w14:textId="77777777" w:rsidTr="00161A68">
        <w:tc>
          <w:tcPr>
            <w:tcW w:w="0" w:type="auto"/>
            <w:shd w:val="clear" w:color="auto" w:fill="auto"/>
          </w:tcPr>
          <w:p w14:paraId="76BB0984"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2</w:t>
            </w:r>
          </w:p>
        </w:tc>
        <w:tc>
          <w:tcPr>
            <w:tcW w:w="7654" w:type="dxa"/>
            <w:shd w:val="clear" w:color="auto" w:fill="auto"/>
          </w:tcPr>
          <w:p w14:paraId="0068F81B" w14:textId="77777777" w:rsidR="00D01323" w:rsidRPr="00CD1C6A" w:rsidRDefault="00D01323" w:rsidP="00161A68">
            <w:pPr>
              <w:spacing w:before="120" w:after="120"/>
              <w:jc w:val="both"/>
              <w:rPr>
                <w:sz w:val="22"/>
                <w:szCs w:val="22"/>
              </w:rPr>
            </w:pPr>
            <w:r w:rsidRPr="00CD1C6A">
              <w:rPr>
                <w:rFonts w:eastAsia="Calibri"/>
                <w:sz w:val="22"/>
                <w:szCs w:val="22"/>
                <w:lang w:eastAsia="en-US"/>
              </w:rPr>
              <w:t xml:space="preserve">Verificação do cumprimento dos requisitos </w:t>
            </w:r>
            <w:r w:rsidRPr="00CD1C6A">
              <w:rPr>
                <w:color w:val="000000"/>
                <w:sz w:val="22"/>
                <w:szCs w:val="22"/>
              </w:rPr>
              <w:t>para celebração da parceria e de que não incorre nos impedimentos (vedações) legais</w:t>
            </w:r>
            <w:r w:rsidRPr="00CD1C6A">
              <w:rPr>
                <w:sz w:val="22"/>
                <w:szCs w:val="22"/>
              </w:rPr>
              <w:t xml:space="preserve">. </w:t>
            </w:r>
            <w:r w:rsidRPr="00CD1C6A">
              <w:rPr>
                <w:rFonts w:eastAsia="Calibri"/>
                <w:sz w:val="22"/>
                <w:szCs w:val="22"/>
                <w:lang w:eastAsia="en-US"/>
              </w:rPr>
              <w:t>Análise do plano de trabalho.</w:t>
            </w:r>
          </w:p>
        </w:tc>
      </w:tr>
      <w:tr w:rsidR="00D01323" w:rsidRPr="008273EB" w14:paraId="7597453D" w14:textId="77777777" w:rsidTr="00161A68">
        <w:tc>
          <w:tcPr>
            <w:tcW w:w="0" w:type="auto"/>
            <w:shd w:val="clear" w:color="auto" w:fill="auto"/>
          </w:tcPr>
          <w:p w14:paraId="4499EDBF"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3</w:t>
            </w:r>
          </w:p>
        </w:tc>
        <w:tc>
          <w:tcPr>
            <w:tcW w:w="7654" w:type="dxa"/>
            <w:shd w:val="clear" w:color="auto" w:fill="auto"/>
          </w:tcPr>
          <w:p w14:paraId="60429692" w14:textId="77777777" w:rsidR="00D01323" w:rsidRPr="00CD1C6A" w:rsidRDefault="00D01323" w:rsidP="00161A68">
            <w:pPr>
              <w:spacing w:after="200" w:line="276" w:lineRule="auto"/>
              <w:jc w:val="both"/>
              <w:rPr>
                <w:rFonts w:eastAsia="Calibri"/>
                <w:sz w:val="22"/>
                <w:szCs w:val="22"/>
                <w:lang w:eastAsia="en-US"/>
              </w:rPr>
            </w:pPr>
            <w:r w:rsidRPr="00CD1C6A">
              <w:rPr>
                <w:rFonts w:eastAsia="Calibri"/>
                <w:sz w:val="22"/>
                <w:szCs w:val="22"/>
                <w:lang w:eastAsia="en-US"/>
              </w:rPr>
              <w:t>Ajustes no plano de trabalho e regularização de documentação, se necessário.</w:t>
            </w:r>
          </w:p>
        </w:tc>
      </w:tr>
      <w:tr w:rsidR="00D01323" w:rsidRPr="008273EB" w14:paraId="5436B152" w14:textId="77777777" w:rsidTr="00161A68">
        <w:tc>
          <w:tcPr>
            <w:tcW w:w="0" w:type="auto"/>
            <w:shd w:val="clear" w:color="auto" w:fill="auto"/>
          </w:tcPr>
          <w:p w14:paraId="47482C12"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4</w:t>
            </w:r>
          </w:p>
        </w:tc>
        <w:tc>
          <w:tcPr>
            <w:tcW w:w="7654" w:type="dxa"/>
            <w:shd w:val="clear" w:color="auto" w:fill="auto"/>
          </w:tcPr>
          <w:p w14:paraId="36CF9292" w14:textId="77777777" w:rsidR="00D01323" w:rsidRPr="00CD1C6A" w:rsidRDefault="00D01323" w:rsidP="00161A68">
            <w:pPr>
              <w:spacing w:after="200" w:line="276" w:lineRule="auto"/>
              <w:jc w:val="both"/>
              <w:rPr>
                <w:rFonts w:eastAsia="Calibri"/>
                <w:sz w:val="22"/>
                <w:szCs w:val="22"/>
                <w:lang w:eastAsia="en-US"/>
              </w:rPr>
            </w:pPr>
            <w:r w:rsidRPr="00CD1C6A">
              <w:rPr>
                <w:rFonts w:eastAsia="Calibri"/>
                <w:sz w:val="22"/>
                <w:szCs w:val="22"/>
                <w:lang w:eastAsia="en-US"/>
              </w:rPr>
              <w:t>Parecer de órgão técnico e assinatura do termo de colaboração.</w:t>
            </w:r>
          </w:p>
        </w:tc>
      </w:tr>
      <w:tr w:rsidR="00D01323" w:rsidRPr="008273EB" w14:paraId="39B41713" w14:textId="77777777" w:rsidTr="00161A68">
        <w:tc>
          <w:tcPr>
            <w:tcW w:w="0" w:type="auto"/>
            <w:shd w:val="clear" w:color="auto" w:fill="auto"/>
          </w:tcPr>
          <w:p w14:paraId="513D7F2A" w14:textId="77777777" w:rsidR="00D01323" w:rsidRPr="00CD1C6A" w:rsidRDefault="00D01323" w:rsidP="00161A68">
            <w:pPr>
              <w:spacing w:after="200" w:line="276" w:lineRule="auto"/>
              <w:rPr>
                <w:rFonts w:eastAsia="Calibri"/>
                <w:b/>
                <w:sz w:val="22"/>
                <w:szCs w:val="22"/>
                <w:lang w:eastAsia="en-US"/>
              </w:rPr>
            </w:pPr>
            <w:r w:rsidRPr="00CD1C6A">
              <w:rPr>
                <w:rFonts w:eastAsia="Calibri"/>
                <w:b/>
                <w:sz w:val="22"/>
                <w:szCs w:val="22"/>
                <w:lang w:eastAsia="en-US"/>
              </w:rPr>
              <w:t>5</w:t>
            </w:r>
          </w:p>
        </w:tc>
        <w:tc>
          <w:tcPr>
            <w:tcW w:w="7654" w:type="dxa"/>
            <w:shd w:val="clear" w:color="auto" w:fill="auto"/>
          </w:tcPr>
          <w:p w14:paraId="3F444912" w14:textId="77777777" w:rsidR="00D01323" w:rsidRPr="00CD1C6A" w:rsidRDefault="00D01323" w:rsidP="00161A68">
            <w:pPr>
              <w:spacing w:after="200" w:line="276" w:lineRule="auto"/>
              <w:jc w:val="both"/>
              <w:rPr>
                <w:rFonts w:eastAsia="Calibri"/>
                <w:sz w:val="22"/>
                <w:szCs w:val="22"/>
                <w:lang w:eastAsia="en-US"/>
              </w:rPr>
            </w:pPr>
            <w:r w:rsidRPr="00CD1C6A">
              <w:rPr>
                <w:rFonts w:eastAsia="Calibri"/>
                <w:sz w:val="22"/>
                <w:szCs w:val="22"/>
                <w:lang w:eastAsia="en-US"/>
              </w:rPr>
              <w:t>Publicação do extrato do termo de colaboração no Diário Oficial da União.</w:t>
            </w:r>
          </w:p>
        </w:tc>
      </w:tr>
    </w:tbl>
    <w:p w14:paraId="4CE5FE15" w14:textId="77777777" w:rsidR="00D01323" w:rsidRPr="008273EB" w:rsidRDefault="00D01323" w:rsidP="00D01323">
      <w:pPr>
        <w:widowControl w:val="0"/>
        <w:tabs>
          <w:tab w:val="left" w:pos="567"/>
        </w:tabs>
        <w:spacing w:before="120" w:after="120"/>
        <w:jc w:val="both"/>
      </w:pPr>
    </w:p>
    <w:p w14:paraId="2E513EBA" w14:textId="689703BE" w:rsidR="00D01323" w:rsidRPr="00CD1C6A" w:rsidRDefault="00D01323" w:rsidP="00D01323">
      <w:pPr>
        <w:widowControl w:val="0"/>
        <w:tabs>
          <w:tab w:val="left" w:pos="567"/>
        </w:tabs>
        <w:autoSpaceDE w:val="0"/>
        <w:spacing w:before="120" w:after="120"/>
        <w:jc w:val="both"/>
        <w:rPr>
          <w:sz w:val="24"/>
          <w:szCs w:val="24"/>
        </w:rPr>
      </w:pPr>
      <w:r w:rsidRPr="00CD1C6A">
        <w:rPr>
          <w:b/>
          <w:sz w:val="24"/>
          <w:szCs w:val="24"/>
        </w:rPr>
        <w:t xml:space="preserve">8.2. </w:t>
      </w:r>
      <w:r w:rsidRPr="00CD1C6A">
        <w:rPr>
          <w:b/>
          <w:sz w:val="24"/>
          <w:szCs w:val="24"/>
        </w:rPr>
        <w:tab/>
        <w:t>Etapa 1: Convocação da OSC selecionada para a</w:t>
      </w:r>
      <w:r w:rsidRPr="00CD1C6A">
        <w:rPr>
          <w:b/>
          <w:color w:val="000000"/>
          <w:sz w:val="24"/>
          <w:szCs w:val="24"/>
        </w:rPr>
        <w:t>presentação do plano de trabalho e comprovação do atendimento dos requisitos para celebração da parceria e de que não incorre nos impedimentos (vedações) legais</w:t>
      </w:r>
      <w:r w:rsidRPr="00CD1C6A">
        <w:rPr>
          <w:b/>
          <w:sz w:val="24"/>
          <w:szCs w:val="24"/>
        </w:rPr>
        <w:t xml:space="preserve">. </w:t>
      </w:r>
      <w:r w:rsidRPr="00CD1C6A">
        <w:rPr>
          <w:sz w:val="24"/>
          <w:szCs w:val="24"/>
        </w:rPr>
        <w:t xml:space="preserve">Para a celebração da parceria, a administração pública </w:t>
      </w:r>
      <w:r w:rsidR="002A48C4" w:rsidRPr="00CD1C6A">
        <w:rPr>
          <w:sz w:val="24"/>
          <w:szCs w:val="24"/>
        </w:rPr>
        <w:t>municipal</w:t>
      </w:r>
      <w:r w:rsidRPr="00CD1C6A">
        <w:rPr>
          <w:sz w:val="24"/>
          <w:szCs w:val="24"/>
        </w:rPr>
        <w:t xml:space="preserve"> convocará a OSC selecionada para, no prazo de 15 (quinze) dias corridos a partir da convocação, apresentar o seu plano de trabalho </w:t>
      </w:r>
      <w:r w:rsidR="007E43D5" w:rsidRPr="00CD1C6A">
        <w:rPr>
          <w:sz w:val="24"/>
          <w:szCs w:val="24"/>
        </w:rPr>
        <w:t xml:space="preserve">pormenorizado </w:t>
      </w:r>
      <w:r w:rsidRPr="00CD1C6A">
        <w:rPr>
          <w:sz w:val="24"/>
          <w:szCs w:val="24"/>
        </w:rPr>
        <w:t xml:space="preserve">(art. </w:t>
      </w:r>
      <w:r w:rsidR="007E43D5" w:rsidRPr="00CD1C6A">
        <w:rPr>
          <w:sz w:val="24"/>
          <w:szCs w:val="24"/>
        </w:rPr>
        <w:t>40</w:t>
      </w:r>
      <w:r w:rsidRPr="00CD1C6A">
        <w:rPr>
          <w:sz w:val="24"/>
          <w:szCs w:val="24"/>
        </w:rPr>
        <w:t xml:space="preserve"> </w:t>
      </w:r>
      <w:r w:rsidR="007E43D5" w:rsidRPr="00CD1C6A">
        <w:rPr>
          <w:color w:val="000000"/>
          <w:sz w:val="24"/>
          <w:szCs w:val="24"/>
        </w:rPr>
        <w:t xml:space="preserve">do </w:t>
      </w:r>
      <w:r w:rsidR="007E43D5" w:rsidRPr="00CD1C6A">
        <w:rPr>
          <w:sz w:val="24"/>
          <w:szCs w:val="24"/>
        </w:rPr>
        <w:t xml:space="preserve">Decreto nº 13.996/2021) </w:t>
      </w:r>
      <w:r w:rsidRPr="00CD1C6A">
        <w:rPr>
          <w:sz w:val="24"/>
          <w:szCs w:val="24"/>
        </w:rPr>
        <w:t>e a documentação exigida para comprovação dos requisitos para a celebração da parceria e de que não incorre nos impedimentos legais (</w:t>
      </w:r>
      <w:r w:rsidR="00DB7327" w:rsidRPr="00CD1C6A">
        <w:rPr>
          <w:sz w:val="24"/>
          <w:szCs w:val="24"/>
        </w:rPr>
        <w:t>inciso I do caput do art. 2º, incisos I a V do caput do art. 33 e os incisos II a VII do caput do art. 34 da</w:t>
      </w:r>
      <w:r w:rsidRPr="00CD1C6A">
        <w:rPr>
          <w:sz w:val="24"/>
          <w:szCs w:val="24"/>
        </w:rPr>
        <w:t xml:space="preserve"> e 39 da Lei nº 13.019, de 2014, e arts. </w:t>
      </w:r>
      <w:r w:rsidR="00E84067" w:rsidRPr="00CD1C6A">
        <w:rPr>
          <w:sz w:val="24"/>
          <w:szCs w:val="24"/>
        </w:rPr>
        <w:t>83 e 84</w:t>
      </w:r>
      <w:r w:rsidRPr="00CD1C6A">
        <w:rPr>
          <w:sz w:val="24"/>
          <w:szCs w:val="24"/>
        </w:rPr>
        <w:t xml:space="preserve"> do </w:t>
      </w:r>
      <w:r w:rsidR="00E84067" w:rsidRPr="00CD1C6A">
        <w:rPr>
          <w:sz w:val="24"/>
          <w:szCs w:val="24"/>
        </w:rPr>
        <w:t>Decreto nº 13.996/2021</w:t>
      </w:r>
      <w:r w:rsidRPr="00CD1C6A">
        <w:rPr>
          <w:sz w:val="24"/>
          <w:szCs w:val="24"/>
        </w:rPr>
        <w:t>).</w:t>
      </w:r>
    </w:p>
    <w:p w14:paraId="7DE029E7" w14:textId="77777777" w:rsidR="00D01323" w:rsidRPr="00CD1C6A" w:rsidRDefault="00D01323" w:rsidP="00D01323">
      <w:pPr>
        <w:widowControl w:val="0"/>
        <w:tabs>
          <w:tab w:val="left" w:pos="567"/>
        </w:tabs>
        <w:autoSpaceDE w:val="0"/>
        <w:spacing w:before="120" w:after="120"/>
        <w:jc w:val="both"/>
        <w:rPr>
          <w:b/>
          <w:sz w:val="24"/>
          <w:szCs w:val="24"/>
        </w:rPr>
      </w:pPr>
    </w:p>
    <w:p w14:paraId="1BB475EF" w14:textId="393FCEEC" w:rsidR="00D01323" w:rsidRPr="002D2168" w:rsidRDefault="00D01323" w:rsidP="00D01323">
      <w:pPr>
        <w:widowControl w:val="0"/>
        <w:tabs>
          <w:tab w:val="left" w:pos="567"/>
        </w:tabs>
        <w:autoSpaceDE w:val="0"/>
        <w:spacing w:before="120" w:after="120"/>
        <w:jc w:val="both"/>
        <w:rPr>
          <w:sz w:val="24"/>
          <w:szCs w:val="24"/>
        </w:rPr>
      </w:pPr>
      <w:r w:rsidRPr="00CD1C6A">
        <w:rPr>
          <w:b/>
          <w:sz w:val="24"/>
          <w:szCs w:val="24"/>
        </w:rPr>
        <w:lastRenderedPageBreak/>
        <w:t>8.2.1.</w:t>
      </w:r>
      <w:r w:rsidRPr="00CD1C6A">
        <w:rPr>
          <w:sz w:val="24"/>
          <w:szCs w:val="24"/>
        </w:rPr>
        <w:t xml:space="preserve"> Por meio do plano de trabalho, a OSC selecionada deverá apresentar o detalhamento da proposta submetida e aprovada no processo de seleção, com todos os pormenores exigidos pela legislação (em especial o art. 22 da Lei nº 13.019, de 2014, e o art. </w:t>
      </w:r>
      <w:r w:rsidR="00AD26AE" w:rsidRPr="00CD1C6A">
        <w:rPr>
          <w:sz w:val="24"/>
          <w:szCs w:val="24"/>
        </w:rPr>
        <w:t>40</w:t>
      </w:r>
      <w:r w:rsidRPr="00CD1C6A">
        <w:rPr>
          <w:sz w:val="24"/>
          <w:szCs w:val="24"/>
        </w:rPr>
        <w:t xml:space="preserve"> do </w:t>
      </w:r>
      <w:r w:rsidR="00AD26AE" w:rsidRPr="00CD1C6A">
        <w:rPr>
          <w:sz w:val="24"/>
          <w:szCs w:val="24"/>
        </w:rPr>
        <w:t>Decreto nº 13.996/2021</w:t>
      </w:r>
      <w:r w:rsidRPr="00CD1C6A">
        <w:rPr>
          <w:sz w:val="24"/>
          <w:szCs w:val="24"/>
        </w:rPr>
        <w:t xml:space="preserve">), observados os </w:t>
      </w:r>
      <w:r w:rsidRPr="002D2168">
        <w:rPr>
          <w:sz w:val="24"/>
          <w:szCs w:val="24"/>
        </w:rPr>
        <w:t xml:space="preserve">Anexos IV – Modelo de Plano de Trabalho e V – Referências para Colaboração.   </w:t>
      </w:r>
    </w:p>
    <w:p w14:paraId="751D24C4" w14:textId="77777777" w:rsidR="00D01323" w:rsidRPr="00BB05D8" w:rsidRDefault="00D01323" w:rsidP="00D01323">
      <w:pPr>
        <w:widowControl w:val="0"/>
        <w:tabs>
          <w:tab w:val="left" w:pos="567"/>
        </w:tabs>
        <w:autoSpaceDE w:val="0"/>
        <w:spacing w:before="120" w:after="120"/>
        <w:jc w:val="both"/>
        <w:rPr>
          <w:b/>
        </w:rPr>
      </w:pPr>
    </w:p>
    <w:p w14:paraId="7A187653" w14:textId="77777777" w:rsidR="00D01323" w:rsidRPr="00686DBF" w:rsidRDefault="00D01323" w:rsidP="00D01323">
      <w:pPr>
        <w:widowControl w:val="0"/>
        <w:tabs>
          <w:tab w:val="left" w:pos="567"/>
        </w:tabs>
        <w:autoSpaceDE w:val="0"/>
        <w:spacing w:before="120" w:after="120"/>
        <w:jc w:val="both"/>
        <w:rPr>
          <w:sz w:val="24"/>
          <w:szCs w:val="24"/>
        </w:rPr>
      </w:pPr>
      <w:r w:rsidRPr="00686DBF">
        <w:rPr>
          <w:b/>
          <w:sz w:val="24"/>
          <w:szCs w:val="24"/>
        </w:rPr>
        <w:t>8.2.2.</w:t>
      </w:r>
      <w:r w:rsidRPr="00686DBF">
        <w:rPr>
          <w:sz w:val="24"/>
          <w:szCs w:val="24"/>
        </w:rPr>
        <w:t xml:space="preserve"> O plano de trabalho deverá conter, no mínimo, os seguintes elementos: </w:t>
      </w:r>
    </w:p>
    <w:p w14:paraId="17804990" w14:textId="77777777" w:rsidR="00D01323" w:rsidRPr="00686DBF" w:rsidRDefault="00D01323" w:rsidP="00D01323">
      <w:pPr>
        <w:tabs>
          <w:tab w:val="left" w:pos="851"/>
        </w:tabs>
        <w:spacing w:before="120" w:after="120"/>
        <w:ind w:firstLine="567"/>
        <w:contextualSpacing/>
        <w:jc w:val="both"/>
        <w:rPr>
          <w:sz w:val="24"/>
          <w:szCs w:val="24"/>
        </w:rPr>
      </w:pPr>
      <w:r w:rsidRPr="00686DBF">
        <w:rPr>
          <w:sz w:val="24"/>
          <w:szCs w:val="24"/>
        </w:rPr>
        <w:t xml:space="preserve">a) </w:t>
      </w:r>
      <w:r w:rsidRPr="00686DBF">
        <w:rPr>
          <w:sz w:val="24"/>
          <w:szCs w:val="24"/>
        </w:rPr>
        <w:tab/>
        <w:t>a descrição da realidade objeto da parceria, devendo ser demonstrado o nexo com a atividade ou o projeto e com as metas a serem atingidas;</w:t>
      </w:r>
    </w:p>
    <w:p w14:paraId="2F92D315" w14:textId="77777777" w:rsidR="00D01323" w:rsidRPr="00686DBF" w:rsidRDefault="00D01323" w:rsidP="00D01323">
      <w:pPr>
        <w:tabs>
          <w:tab w:val="left" w:pos="851"/>
        </w:tabs>
        <w:spacing w:before="120" w:after="120"/>
        <w:ind w:firstLine="567"/>
        <w:contextualSpacing/>
        <w:jc w:val="both"/>
        <w:rPr>
          <w:sz w:val="24"/>
          <w:szCs w:val="24"/>
        </w:rPr>
      </w:pPr>
      <w:r w:rsidRPr="00686DBF">
        <w:rPr>
          <w:sz w:val="24"/>
          <w:szCs w:val="24"/>
        </w:rPr>
        <w:t xml:space="preserve">b) </w:t>
      </w:r>
      <w:r w:rsidRPr="00686DBF">
        <w:rPr>
          <w:sz w:val="24"/>
          <w:szCs w:val="24"/>
        </w:rPr>
        <w:tab/>
        <w:t>a forma de execução das ações, indicando, quando cabível, as que demandarão atuação em rede;</w:t>
      </w:r>
    </w:p>
    <w:p w14:paraId="2EB8A831" w14:textId="77777777" w:rsidR="00D01323" w:rsidRPr="00686DBF" w:rsidRDefault="00D01323" w:rsidP="00D01323">
      <w:pPr>
        <w:tabs>
          <w:tab w:val="left" w:pos="851"/>
        </w:tabs>
        <w:spacing w:before="120" w:after="120"/>
        <w:ind w:firstLine="567"/>
        <w:contextualSpacing/>
        <w:jc w:val="both"/>
        <w:rPr>
          <w:sz w:val="24"/>
          <w:szCs w:val="24"/>
        </w:rPr>
      </w:pPr>
      <w:r w:rsidRPr="00686DBF">
        <w:rPr>
          <w:sz w:val="24"/>
          <w:szCs w:val="24"/>
        </w:rPr>
        <w:t xml:space="preserve">c) </w:t>
      </w:r>
      <w:r w:rsidRPr="00686DBF">
        <w:rPr>
          <w:sz w:val="24"/>
          <w:szCs w:val="24"/>
        </w:rPr>
        <w:tab/>
        <w:t xml:space="preserve">a descrição de metas quantitativas e mensuráveis a serem atingidas; </w:t>
      </w:r>
    </w:p>
    <w:p w14:paraId="7D19384A" w14:textId="77777777" w:rsidR="00D01323" w:rsidRPr="00686DBF" w:rsidRDefault="00D01323" w:rsidP="00D01323">
      <w:pPr>
        <w:tabs>
          <w:tab w:val="left" w:pos="851"/>
        </w:tabs>
        <w:spacing w:before="120" w:after="120"/>
        <w:ind w:firstLine="567"/>
        <w:contextualSpacing/>
        <w:jc w:val="both"/>
        <w:rPr>
          <w:sz w:val="24"/>
          <w:szCs w:val="24"/>
        </w:rPr>
      </w:pPr>
      <w:r w:rsidRPr="00686DBF">
        <w:rPr>
          <w:sz w:val="24"/>
          <w:szCs w:val="24"/>
        </w:rPr>
        <w:t xml:space="preserve">d) </w:t>
      </w:r>
      <w:r w:rsidRPr="00686DBF">
        <w:rPr>
          <w:sz w:val="24"/>
          <w:szCs w:val="24"/>
        </w:rPr>
        <w:tab/>
        <w:t>a definição dos indicadores, documentos e outros meios a serem utilizados para a aferição do cumprimento das metas;</w:t>
      </w:r>
    </w:p>
    <w:p w14:paraId="4B915C94" w14:textId="77777777" w:rsidR="00D01323" w:rsidRPr="00686DBF" w:rsidRDefault="00D01323" w:rsidP="00D01323">
      <w:pPr>
        <w:tabs>
          <w:tab w:val="left" w:pos="851"/>
        </w:tabs>
        <w:spacing w:before="120" w:after="120"/>
        <w:ind w:firstLine="567"/>
        <w:contextualSpacing/>
        <w:jc w:val="both"/>
        <w:rPr>
          <w:sz w:val="24"/>
          <w:szCs w:val="24"/>
        </w:rPr>
      </w:pPr>
      <w:r w:rsidRPr="00686DBF">
        <w:rPr>
          <w:sz w:val="24"/>
          <w:szCs w:val="24"/>
        </w:rPr>
        <w:t xml:space="preserve">e) </w:t>
      </w:r>
      <w:r w:rsidRPr="00686DBF">
        <w:rPr>
          <w:sz w:val="24"/>
          <w:szCs w:val="24"/>
        </w:rPr>
        <w:tab/>
        <w:t>a previsão de receitas e a estimativa de despesas a serem realizadas na execução das ações, incluindo os encargos sociais e trabalhistas e a discriminação dos custos diretos e indiretos necessários à execução do objeto;</w:t>
      </w:r>
    </w:p>
    <w:p w14:paraId="2299709C" w14:textId="77777777" w:rsidR="00D01323" w:rsidRPr="00686DBF" w:rsidRDefault="00D01323" w:rsidP="00D01323">
      <w:pPr>
        <w:widowControl w:val="0"/>
        <w:tabs>
          <w:tab w:val="left" w:pos="851"/>
        </w:tabs>
        <w:autoSpaceDE w:val="0"/>
        <w:spacing w:before="120" w:after="120"/>
        <w:ind w:firstLine="567"/>
        <w:contextualSpacing/>
        <w:jc w:val="both"/>
        <w:rPr>
          <w:sz w:val="24"/>
          <w:szCs w:val="24"/>
        </w:rPr>
      </w:pPr>
      <w:r w:rsidRPr="00686DBF">
        <w:rPr>
          <w:sz w:val="24"/>
          <w:szCs w:val="24"/>
        </w:rPr>
        <w:t xml:space="preserve">f) </w:t>
      </w:r>
      <w:r w:rsidRPr="00686DBF">
        <w:rPr>
          <w:sz w:val="24"/>
          <w:szCs w:val="24"/>
        </w:rPr>
        <w:tab/>
        <w:t>os valores a serem repassados mediante cronograma de desembolso; e</w:t>
      </w:r>
    </w:p>
    <w:p w14:paraId="7381D827" w14:textId="448D7568" w:rsidR="00D01323" w:rsidRPr="00686DBF" w:rsidRDefault="00D01323" w:rsidP="00D01323">
      <w:pPr>
        <w:widowControl w:val="0"/>
        <w:tabs>
          <w:tab w:val="left" w:pos="851"/>
        </w:tabs>
        <w:autoSpaceDE w:val="0"/>
        <w:spacing w:before="120" w:after="120"/>
        <w:ind w:firstLine="567"/>
        <w:contextualSpacing/>
        <w:jc w:val="both"/>
        <w:rPr>
          <w:sz w:val="24"/>
          <w:szCs w:val="24"/>
        </w:rPr>
      </w:pPr>
      <w:r w:rsidRPr="00686DBF">
        <w:rPr>
          <w:sz w:val="24"/>
          <w:szCs w:val="24"/>
        </w:rPr>
        <w:t xml:space="preserve">g) </w:t>
      </w:r>
      <w:r w:rsidRPr="00686DBF">
        <w:rPr>
          <w:sz w:val="24"/>
          <w:szCs w:val="24"/>
        </w:rPr>
        <w:tab/>
        <w:t>as ações que demandarão pagamento em espécie, quando for o caso</w:t>
      </w:r>
      <w:r w:rsidR="00AD26AE" w:rsidRPr="00686DBF">
        <w:rPr>
          <w:sz w:val="24"/>
          <w:szCs w:val="24"/>
        </w:rPr>
        <w:t xml:space="preserve"> (art. 64 do Decreto nº 13.996/2021)</w:t>
      </w:r>
    </w:p>
    <w:p w14:paraId="574E34F2" w14:textId="77777777" w:rsidR="00D01323" w:rsidRPr="00686DBF" w:rsidRDefault="00D01323" w:rsidP="00D01323">
      <w:pPr>
        <w:widowControl w:val="0"/>
        <w:tabs>
          <w:tab w:val="left" w:pos="567"/>
        </w:tabs>
        <w:autoSpaceDE w:val="0"/>
        <w:spacing w:before="120" w:after="120"/>
        <w:contextualSpacing/>
        <w:jc w:val="both"/>
        <w:rPr>
          <w:sz w:val="24"/>
          <w:szCs w:val="24"/>
        </w:rPr>
      </w:pPr>
    </w:p>
    <w:p w14:paraId="6E520D97" w14:textId="4982DA22" w:rsidR="00D01323" w:rsidRPr="00686DBF" w:rsidRDefault="00D01323" w:rsidP="00D01323">
      <w:pPr>
        <w:widowControl w:val="0"/>
        <w:tabs>
          <w:tab w:val="left" w:pos="567"/>
        </w:tabs>
        <w:autoSpaceDE w:val="0"/>
        <w:spacing w:before="120" w:after="120"/>
        <w:jc w:val="both"/>
        <w:rPr>
          <w:sz w:val="24"/>
          <w:szCs w:val="24"/>
        </w:rPr>
      </w:pPr>
      <w:r w:rsidRPr="00686DBF">
        <w:rPr>
          <w:b/>
          <w:sz w:val="24"/>
          <w:szCs w:val="24"/>
        </w:rPr>
        <w:t>8.2.3.</w:t>
      </w:r>
      <w:r w:rsidRPr="00686DBF">
        <w:rPr>
          <w:sz w:val="24"/>
          <w:szCs w:val="24"/>
        </w:rPr>
        <w:t xml:space="preserve">  </w:t>
      </w:r>
      <w:r w:rsidR="00D44854" w:rsidRPr="00686DBF">
        <w:rPr>
          <w:sz w:val="24"/>
          <w:szCs w:val="24"/>
        </w:rPr>
        <w:t xml:space="preserve">A previsão de receitas e despesas de que trata a alínea “e” do item anterior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 (§1º do </w:t>
      </w:r>
      <w:bookmarkStart w:id="7" w:name="_Hlk74768087"/>
      <w:r w:rsidR="00D44854" w:rsidRPr="00686DBF">
        <w:rPr>
          <w:sz w:val="24"/>
          <w:szCs w:val="24"/>
        </w:rPr>
        <w:t>art. 40 do Decreto nº 13.996/2021</w:t>
      </w:r>
      <w:bookmarkEnd w:id="7"/>
      <w:r w:rsidR="00D44854" w:rsidRPr="00686DBF">
        <w:rPr>
          <w:sz w:val="24"/>
          <w:szCs w:val="24"/>
        </w:rPr>
        <w:t>).</w:t>
      </w:r>
    </w:p>
    <w:p w14:paraId="22F7C523" w14:textId="77777777" w:rsidR="00D01323" w:rsidRPr="00686DBF" w:rsidRDefault="00D01323" w:rsidP="00D01323">
      <w:pPr>
        <w:tabs>
          <w:tab w:val="left" w:pos="567"/>
        </w:tabs>
        <w:spacing w:before="120" w:after="120"/>
        <w:jc w:val="both"/>
        <w:rPr>
          <w:sz w:val="24"/>
          <w:szCs w:val="24"/>
        </w:rPr>
      </w:pPr>
      <w:r w:rsidRPr="00686DBF">
        <w:rPr>
          <w:b/>
          <w:sz w:val="24"/>
          <w:szCs w:val="24"/>
        </w:rPr>
        <w:t>8.2.4.</w:t>
      </w:r>
      <w:r w:rsidRPr="00686DBF">
        <w:rPr>
          <w:sz w:val="24"/>
          <w:szCs w:val="24"/>
        </w:rPr>
        <w:t xml:space="preserve"> Além da apresentação do plano de trabalho, a OSC selecionada, no mesmo prazo acima de 15 (quinze) dias corridos, deverá comprovar o cumprimento dos requisitos previstos no </w:t>
      </w:r>
      <w:hyperlink r:id="rId10" w:anchor="art2i" w:history="1">
        <w:r w:rsidRPr="00686DBF">
          <w:rPr>
            <w:sz w:val="24"/>
            <w:szCs w:val="24"/>
          </w:rPr>
          <w:t xml:space="preserve">inciso I do </w:t>
        </w:r>
        <w:r w:rsidRPr="00686DBF">
          <w:rPr>
            <w:b/>
            <w:sz w:val="24"/>
            <w:szCs w:val="24"/>
          </w:rPr>
          <w:t>caput</w:t>
        </w:r>
        <w:r w:rsidRPr="00686DBF">
          <w:rPr>
            <w:sz w:val="24"/>
            <w:szCs w:val="24"/>
          </w:rPr>
          <w:t xml:space="preserve"> do art. 2º</w:t>
        </w:r>
      </w:hyperlink>
      <w:r w:rsidRPr="00686DBF">
        <w:rPr>
          <w:sz w:val="24"/>
          <w:szCs w:val="24"/>
        </w:rPr>
        <w:t xml:space="preserve">, nos </w:t>
      </w:r>
      <w:hyperlink r:id="rId11" w:anchor="art33i" w:history="1">
        <w:r w:rsidRPr="00686DBF">
          <w:rPr>
            <w:sz w:val="24"/>
            <w:szCs w:val="24"/>
          </w:rPr>
          <w:t xml:space="preserve">incisos I a V do </w:t>
        </w:r>
        <w:r w:rsidRPr="00686DBF">
          <w:rPr>
            <w:b/>
            <w:sz w:val="24"/>
            <w:szCs w:val="24"/>
          </w:rPr>
          <w:t>caput</w:t>
        </w:r>
        <w:r w:rsidRPr="00686DBF">
          <w:rPr>
            <w:sz w:val="24"/>
            <w:szCs w:val="24"/>
          </w:rPr>
          <w:t xml:space="preserve"> do art. 33</w:t>
        </w:r>
      </w:hyperlink>
      <w:r w:rsidRPr="00686DBF">
        <w:rPr>
          <w:sz w:val="24"/>
          <w:szCs w:val="24"/>
        </w:rPr>
        <w:t xml:space="preserve"> e nos </w:t>
      </w:r>
      <w:hyperlink r:id="rId12" w:anchor="art34ii" w:history="1">
        <w:r w:rsidRPr="00686DBF">
          <w:rPr>
            <w:sz w:val="24"/>
            <w:szCs w:val="24"/>
          </w:rPr>
          <w:t xml:space="preserve">incisos II a VII do </w:t>
        </w:r>
        <w:r w:rsidRPr="00686DBF">
          <w:rPr>
            <w:b/>
            <w:sz w:val="24"/>
            <w:szCs w:val="24"/>
          </w:rPr>
          <w:t>caput</w:t>
        </w:r>
        <w:r w:rsidRPr="00686DBF">
          <w:rPr>
            <w:sz w:val="24"/>
            <w:szCs w:val="24"/>
          </w:rPr>
          <w:t xml:space="preserve"> do art. 34 da Lei nº 13.019, de 2014</w:t>
        </w:r>
      </w:hyperlink>
      <w:r w:rsidRPr="00686DBF">
        <w:rPr>
          <w:sz w:val="24"/>
          <w:szCs w:val="24"/>
        </w:rPr>
        <w:t xml:space="preserve">, e a não ocorrência de hipóteses que incorram nas vedações de que trata o </w:t>
      </w:r>
      <w:hyperlink r:id="rId13" w:anchor="art39" w:history="1">
        <w:r w:rsidRPr="00686DBF">
          <w:rPr>
            <w:sz w:val="24"/>
            <w:szCs w:val="24"/>
          </w:rPr>
          <w:t>art. 39 da referida Lei</w:t>
        </w:r>
      </w:hyperlink>
      <w:r w:rsidRPr="00686DBF">
        <w:rPr>
          <w:sz w:val="24"/>
          <w:szCs w:val="24"/>
        </w:rPr>
        <w:t>, que serão verificados por meio da apresentação dos seguintes documentos:</w:t>
      </w:r>
    </w:p>
    <w:p w14:paraId="33D8379E" w14:textId="77777777" w:rsidR="00D44854" w:rsidRPr="00686DBF" w:rsidRDefault="00D01323" w:rsidP="00D44854">
      <w:pPr>
        <w:tabs>
          <w:tab w:val="left" w:pos="1276"/>
        </w:tabs>
        <w:spacing w:before="120" w:after="120"/>
        <w:ind w:firstLine="709"/>
        <w:jc w:val="both"/>
        <w:rPr>
          <w:sz w:val="24"/>
          <w:szCs w:val="24"/>
        </w:rPr>
      </w:pPr>
      <w:r w:rsidRPr="00686DBF">
        <w:rPr>
          <w:sz w:val="24"/>
          <w:szCs w:val="24"/>
        </w:rPr>
        <w:t xml:space="preserve">I - </w:t>
      </w:r>
      <w:r w:rsidRPr="00686DBF">
        <w:rPr>
          <w:sz w:val="24"/>
          <w:szCs w:val="24"/>
        </w:rPr>
        <w:tab/>
        <w:t xml:space="preserve">cópia do estatuto registrado e suas alterações, em conformidade com as exigências previstas no </w:t>
      </w:r>
      <w:hyperlink r:id="rId14" w:anchor="art33" w:history="1">
        <w:r w:rsidRPr="00686DBF">
          <w:rPr>
            <w:sz w:val="24"/>
            <w:szCs w:val="24"/>
          </w:rPr>
          <w:t>art. 33 da Lei nº 13.019, de 2014</w:t>
        </w:r>
      </w:hyperlink>
      <w:r w:rsidR="00D44854" w:rsidRPr="00686DBF">
        <w:rPr>
          <w:sz w:val="24"/>
          <w:szCs w:val="24"/>
        </w:rPr>
        <w:t>, constando normas de organização interna que prevejam expressamente:</w:t>
      </w:r>
    </w:p>
    <w:p w14:paraId="08DA7461" w14:textId="77777777" w:rsidR="00D44854" w:rsidRPr="00686DBF" w:rsidRDefault="00D44854" w:rsidP="00D44854">
      <w:pPr>
        <w:tabs>
          <w:tab w:val="left" w:pos="1276"/>
        </w:tabs>
        <w:spacing w:before="120" w:after="120"/>
        <w:ind w:firstLine="709"/>
        <w:jc w:val="both"/>
        <w:rPr>
          <w:sz w:val="24"/>
          <w:szCs w:val="24"/>
        </w:rPr>
      </w:pPr>
      <w:r w:rsidRPr="00686DBF">
        <w:rPr>
          <w:sz w:val="24"/>
          <w:szCs w:val="24"/>
        </w:rPr>
        <w:t>a) objetivos voltados à promoção de atividades e finalidades de relevância pública e social;</w:t>
      </w:r>
    </w:p>
    <w:p w14:paraId="3FAF67C2" w14:textId="77777777" w:rsidR="00D44854" w:rsidRPr="00686DBF" w:rsidRDefault="00D44854" w:rsidP="00D44854">
      <w:pPr>
        <w:tabs>
          <w:tab w:val="left" w:pos="1276"/>
        </w:tabs>
        <w:spacing w:before="120" w:after="120"/>
        <w:ind w:firstLine="709"/>
        <w:jc w:val="both"/>
        <w:rPr>
          <w:sz w:val="24"/>
          <w:szCs w:val="24"/>
        </w:rPr>
      </w:pPr>
      <w:r w:rsidRPr="00686DBF">
        <w:rPr>
          <w:sz w:val="24"/>
          <w:szCs w:val="24"/>
        </w:rPr>
        <w:t>b) que, em caso de dissolução da entidade, o respectivo patrimônio líquido seja transferido a outra pessoa jurídica de igual natureza que preencha os requisitos deste Decreto e cujo objeto social seja, preferencialmente, o mesmo da entidade extinta; e</w:t>
      </w:r>
    </w:p>
    <w:p w14:paraId="16528C69" w14:textId="472C51FF" w:rsidR="00D01323" w:rsidRPr="00686DBF" w:rsidRDefault="00D44854" w:rsidP="00D44854">
      <w:pPr>
        <w:tabs>
          <w:tab w:val="left" w:pos="1276"/>
        </w:tabs>
        <w:spacing w:before="120" w:after="120"/>
        <w:ind w:firstLine="709"/>
        <w:jc w:val="both"/>
        <w:rPr>
          <w:sz w:val="24"/>
          <w:szCs w:val="24"/>
        </w:rPr>
      </w:pPr>
      <w:r w:rsidRPr="00686DBF">
        <w:rPr>
          <w:sz w:val="24"/>
          <w:szCs w:val="24"/>
        </w:rPr>
        <w:t>c) escrituração de acordo com os princípios fundamentais de contabilidade e com as Normas Brasileiras de Contabilidade.</w:t>
      </w:r>
    </w:p>
    <w:p w14:paraId="77E15090" w14:textId="7940FA1C" w:rsidR="00D01323" w:rsidRPr="00686DBF" w:rsidRDefault="00D01323" w:rsidP="00D01323">
      <w:pPr>
        <w:tabs>
          <w:tab w:val="left" w:pos="1276"/>
        </w:tabs>
        <w:spacing w:before="120" w:after="120"/>
        <w:ind w:firstLine="709"/>
        <w:jc w:val="both"/>
        <w:rPr>
          <w:sz w:val="24"/>
          <w:szCs w:val="24"/>
        </w:rPr>
      </w:pPr>
      <w:r w:rsidRPr="00686DBF">
        <w:rPr>
          <w:sz w:val="24"/>
          <w:szCs w:val="24"/>
        </w:rPr>
        <w:lastRenderedPageBreak/>
        <w:t xml:space="preserve">II - </w:t>
      </w:r>
      <w:r w:rsidRPr="00686DBF">
        <w:rPr>
          <w:sz w:val="24"/>
          <w:szCs w:val="24"/>
        </w:rPr>
        <w:tab/>
        <w:t xml:space="preserve">comprovante de inscrição no Cadastro Nacional da Pessoa Jurídica - CNPJ, emitido no sítio eletrônico oficial da Secretaria da Receita </w:t>
      </w:r>
      <w:r w:rsidR="002A48C4" w:rsidRPr="00686DBF">
        <w:rPr>
          <w:sz w:val="24"/>
          <w:szCs w:val="24"/>
        </w:rPr>
        <w:t>Municipal</w:t>
      </w:r>
      <w:r w:rsidRPr="00686DBF">
        <w:rPr>
          <w:sz w:val="24"/>
          <w:szCs w:val="24"/>
        </w:rPr>
        <w:t xml:space="preserve"> do Brasil, para demonstrar que a OSC existe há, no mínimo, três anos com cadastro ativo;</w:t>
      </w:r>
    </w:p>
    <w:p w14:paraId="19DC9BE7"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III - </w:t>
      </w:r>
      <w:r w:rsidRPr="00686DBF">
        <w:rPr>
          <w:sz w:val="24"/>
          <w:szCs w:val="24"/>
        </w:rPr>
        <w:tab/>
        <w:t>comprovantes de experiência prévia na realização do objeto da parceria ou de objeto de natureza semelhante de, no mínimo, um ano de capacidade técnica e operacional, podendo ser admitidos, sem prejuízo de outros:</w:t>
      </w:r>
    </w:p>
    <w:p w14:paraId="3F559C7F"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a) </w:t>
      </w:r>
      <w:r w:rsidRPr="00686DBF">
        <w:rPr>
          <w:sz w:val="24"/>
          <w:szCs w:val="24"/>
        </w:rPr>
        <w:tab/>
        <w:t>instrumentos de parceria firmados com órgãos e entidades da administração pública, organismos internacionais, empresas ou outras organizações da sociedade civil;</w:t>
      </w:r>
    </w:p>
    <w:p w14:paraId="52619B16"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b) </w:t>
      </w:r>
      <w:r w:rsidRPr="00686DBF">
        <w:rPr>
          <w:sz w:val="24"/>
          <w:szCs w:val="24"/>
        </w:rPr>
        <w:tab/>
        <w:t>relatórios de atividades com comprovação das ações desenvolvidas;</w:t>
      </w:r>
    </w:p>
    <w:p w14:paraId="05878ADD"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c) </w:t>
      </w:r>
      <w:r w:rsidRPr="00686DBF">
        <w:rPr>
          <w:sz w:val="24"/>
          <w:szCs w:val="24"/>
        </w:rPr>
        <w:tab/>
        <w:t>publicações, pesquisas e outras formas de produção de conhecimento realizadas pela OSC ou a respeito dela;</w:t>
      </w:r>
    </w:p>
    <w:p w14:paraId="3BE6FB08"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d) </w:t>
      </w:r>
      <w:r w:rsidRPr="00686DBF">
        <w:rPr>
          <w:sz w:val="24"/>
          <w:szCs w:val="24"/>
        </w:rPr>
        <w:tab/>
        <w:t>currículos profissionais de integrantes da OSC, sejam dirigentes, conselheiros, associados, cooperados, empregados, entre outros;</w:t>
      </w:r>
    </w:p>
    <w:p w14:paraId="273924F8"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e) </w:t>
      </w:r>
      <w:r w:rsidRPr="00686DBF">
        <w:rPr>
          <w:sz w:val="24"/>
          <w:szCs w:val="24"/>
        </w:rPr>
        <w:tab/>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564C075F" w14:textId="77777777" w:rsidR="00D01323" w:rsidRPr="00686DBF" w:rsidRDefault="00D01323" w:rsidP="00D01323">
      <w:pPr>
        <w:tabs>
          <w:tab w:val="left" w:pos="1276"/>
        </w:tabs>
        <w:spacing w:before="120" w:after="120"/>
        <w:ind w:firstLine="709"/>
        <w:contextualSpacing/>
        <w:jc w:val="both"/>
        <w:rPr>
          <w:sz w:val="24"/>
          <w:szCs w:val="24"/>
        </w:rPr>
      </w:pPr>
      <w:r w:rsidRPr="00686DBF">
        <w:rPr>
          <w:sz w:val="24"/>
          <w:szCs w:val="24"/>
        </w:rPr>
        <w:t xml:space="preserve">f) </w:t>
      </w:r>
      <w:r w:rsidRPr="00686DBF">
        <w:rPr>
          <w:sz w:val="24"/>
          <w:szCs w:val="24"/>
        </w:rPr>
        <w:tab/>
        <w:t>prêmios de relevância recebidos no País ou no exterior pela OSC;</w:t>
      </w:r>
    </w:p>
    <w:p w14:paraId="3DC3BA14" w14:textId="77777777" w:rsidR="00D01323" w:rsidRPr="00686DBF" w:rsidRDefault="00D01323" w:rsidP="00D01323">
      <w:pPr>
        <w:spacing w:before="120" w:after="120"/>
        <w:ind w:firstLine="527"/>
        <w:contextualSpacing/>
        <w:jc w:val="both"/>
        <w:rPr>
          <w:sz w:val="24"/>
          <w:szCs w:val="24"/>
        </w:rPr>
      </w:pPr>
    </w:p>
    <w:p w14:paraId="18C660B1" w14:textId="61769463" w:rsidR="00D01323" w:rsidRPr="00686DBF" w:rsidRDefault="00D01323" w:rsidP="00D01323">
      <w:pPr>
        <w:tabs>
          <w:tab w:val="left" w:pos="1276"/>
        </w:tabs>
        <w:spacing w:before="120" w:after="120"/>
        <w:ind w:firstLine="709"/>
        <w:jc w:val="both"/>
        <w:rPr>
          <w:sz w:val="24"/>
          <w:szCs w:val="24"/>
        </w:rPr>
      </w:pPr>
      <w:r w:rsidRPr="00686DBF">
        <w:rPr>
          <w:sz w:val="24"/>
          <w:szCs w:val="24"/>
        </w:rPr>
        <w:t xml:space="preserve">IV - </w:t>
      </w:r>
      <w:r w:rsidRPr="00686DBF">
        <w:rPr>
          <w:sz w:val="24"/>
          <w:szCs w:val="24"/>
        </w:rPr>
        <w:tab/>
      </w:r>
      <w:r w:rsidR="00D44854" w:rsidRPr="00686DBF">
        <w:rPr>
          <w:sz w:val="24"/>
          <w:szCs w:val="24"/>
        </w:rPr>
        <w:t>Certidão de Regularidade Relativa a Créditos Tributários Federais e à Dívida Ativa da União e Certidão de Regularidade dos Tributos Municipais da sede da organização da sociedade civil</w:t>
      </w:r>
      <w:r w:rsidRPr="00686DBF">
        <w:rPr>
          <w:sz w:val="24"/>
          <w:szCs w:val="24"/>
        </w:rPr>
        <w:t xml:space="preserve">; </w:t>
      </w:r>
    </w:p>
    <w:p w14:paraId="0D782E76" w14:textId="77777777" w:rsidR="00D01323" w:rsidRPr="00686DBF" w:rsidRDefault="00D01323" w:rsidP="00D01323">
      <w:pPr>
        <w:tabs>
          <w:tab w:val="left" w:pos="1276"/>
        </w:tabs>
        <w:spacing w:before="120" w:after="120"/>
        <w:ind w:firstLine="709"/>
        <w:jc w:val="both"/>
        <w:rPr>
          <w:sz w:val="24"/>
          <w:szCs w:val="24"/>
        </w:rPr>
      </w:pPr>
      <w:r w:rsidRPr="00686DBF">
        <w:rPr>
          <w:sz w:val="24"/>
          <w:szCs w:val="24"/>
        </w:rPr>
        <w:t xml:space="preserve">V - </w:t>
      </w:r>
      <w:r w:rsidRPr="00686DBF">
        <w:rPr>
          <w:sz w:val="24"/>
          <w:szCs w:val="24"/>
        </w:rPr>
        <w:tab/>
        <w:t>Certificado de Regularidade do Fundo de Garantia do Tempo de Serviço - CRF/FGTS;</w:t>
      </w:r>
    </w:p>
    <w:p w14:paraId="569B1545" w14:textId="77777777" w:rsidR="00D01323" w:rsidRPr="00686DBF" w:rsidRDefault="00D01323" w:rsidP="00D01323">
      <w:pPr>
        <w:tabs>
          <w:tab w:val="left" w:pos="1276"/>
        </w:tabs>
        <w:spacing w:before="120" w:after="120"/>
        <w:ind w:firstLine="709"/>
        <w:jc w:val="both"/>
        <w:rPr>
          <w:sz w:val="24"/>
          <w:szCs w:val="24"/>
        </w:rPr>
      </w:pPr>
      <w:r w:rsidRPr="00686DBF">
        <w:rPr>
          <w:sz w:val="24"/>
          <w:szCs w:val="24"/>
        </w:rPr>
        <w:t xml:space="preserve">VI - </w:t>
      </w:r>
      <w:r w:rsidRPr="00686DBF">
        <w:rPr>
          <w:sz w:val="24"/>
          <w:szCs w:val="24"/>
        </w:rPr>
        <w:tab/>
        <w:t>Certidão Negativa de Débitos Trabalhistas - CNDT;</w:t>
      </w:r>
    </w:p>
    <w:p w14:paraId="168BDEF2" w14:textId="34EAA557" w:rsidR="00D01323" w:rsidRPr="00686DBF" w:rsidRDefault="00D01323" w:rsidP="00D01323">
      <w:pPr>
        <w:tabs>
          <w:tab w:val="left" w:pos="1276"/>
        </w:tabs>
        <w:spacing w:before="120" w:after="120"/>
        <w:ind w:firstLine="709"/>
        <w:jc w:val="both"/>
        <w:rPr>
          <w:sz w:val="24"/>
          <w:szCs w:val="24"/>
        </w:rPr>
      </w:pPr>
      <w:r w:rsidRPr="00686DBF">
        <w:rPr>
          <w:sz w:val="24"/>
          <w:szCs w:val="24"/>
        </w:rPr>
        <w:t xml:space="preserve">VII - </w:t>
      </w:r>
      <w:r w:rsidRPr="00686DBF">
        <w:rPr>
          <w:sz w:val="24"/>
          <w:szCs w:val="24"/>
        </w:rPr>
        <w:tab/>
        <w:t xml:space="preserve">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2D2168">
        <w:rPr>
          <w:i/>
          <w:sz w:val="24"/>
          <w:szCs w:val="24"/>
        </w:rPr>
        <w:t>Anexo III – Declaração do</w:t>
      </w:r>
      <w:r w:rsidR="00B17000" w:rsidRPr="002D2168">
        <w:rPr>
          <w:sz w:val="24"/>
          <w:szCs w:val="24"/>
        </w:rPr>
        <w:t xml:space="preserve"> </w:t>
      </w:r>
      <w:r w:rsidR="00B17000" w:rsidRPr="002D2168">
        <w:rPr>
          <w:i/>
          <w:sz w:val="24"/>
          <w:szCs w:val="24"/>
        </w:rPr>
        <w:t>art. 40 do Decreto nº 13.996/2021</w:t>
      </w:r>
      <w:r w:rsidRPr="002D2168">
        <w:rPr>
          <w:i/>
          <w:sz w:val="24"/>
          <w:szCs w:val="24"/>
        </w:rPr>
        <w:t>, e Relação dos Dirigentes da Entidade</w:t>
      </w:r>
      <w:r w:rsidRPr="00686DBF">
        <w:rPr>
          <w:sz w:val="24"/>
          <w:szCs w:val="24"/>
        </w:rPr>
        <w:t>;</w:t>
      </w:r>
    </w:p>
    <w:p w14:paraId="0EF4AC74" w14:textId="77777777" w:rsidR="00D01323" w:rsidRPr="00686DBF" w:rsidRDefault="00D01323" w:rsidP="00D01323">
      <w:pPr>
        <w:tabs>
          <w:tab w:val="left" w:pos="1276"/>
        </w:tabs>
        <w:spacing w:before="120" w:after="120"/>
        <w:ind w:firstLine="709"/>
        <w:jc w:val="both"/>
        <w:rPr>
          <w:sz w:val="24"/>
          <w:szCs w:val="24"/>
        </w:rPr>
      </w:pPr>
      <w:r w:rsidRPr="00686DBF">
        <w:rPr>
          <w:sz w:val="24"/>
          <w:szCs w:val="24"/>
        </w:rPr>
        <w:t xml:space="preserve">VIII - </w:t>
      </w:r>
      <w:r w:rsidRPr="00686DBF">
        <w:rPr>
          <w:sz w:val="24"/>
          <w:szCs w:val="24"/>
        </w:rPr>
        <w:tab/>
        <w:t>cópia de documento que comprove que a OSC funciona no endereço por ela declarado, como conta de consumo ou contrato de locação;</w:t>
      </w:r>
    </w:p>
    <w:p w14:paraId="5B889D01" w14:textId="77777777" w:rsidR="00D01323" w:rsidRPr="002D2168" w:rsidRDefault="00D01323" w:rsidP="00D01323">
      <w:pPr>
        <w:widowControl w:val="0"/>
        <w:tabs>
          <w:tab w:val="left" w:pos="993"/>
          <w:tab w:val="left" w:pos="1276"/>
        </w:tabs>
        <w:autoSpaceDE w:val="0"/>
        <w:spacing w:before="120" w:after="120"/>
        <w:ind w:firstLine="709"/>
        <w:jc w:val="both"/>
        <w:rPr>
          <w:i/>
          <w:sz w:val="24"/>
          <w:szCs w:val="24"/>
        </w:rPr>
      </w:pPr>
      <w:r w:rsidRPr="00686DBF">
        <w:rPr>
          <w:sz w:val="24"/>
          <w:szCs w:val="24"/>
        </w:rPr>
        <w:t xml:space="preserve">IX - </w:t>
      </w:r>
      <w:r w:rsidRPr="00686DBF">
        <w:rPr>
          <w:sz w:val="24"/>
          <w:szCs w:val="24"/>
        </w:rPr>
        <w:tab/>
        <w:t xml:space="preserve">declaração do representante legal da OSC com informação de que a organização e seus dirigentes não incorrem em quaisquer das vedações previstas no </w:t>
      </w:r>
      <w:hyperlink r:id="rId15" w:anchor="art39" w:history="1">
        <w:r w:rsidRPr="00686DBF">
          <w:rPr>
            <w:sz w:val="24"/>
            <w:szCs w:val="24"/>
          </w:rPr>
          <w:t>art. 39 da Lei nº 13.019, de 2014</w:t>
        </w:r>
      </w:hyperlink>
      <w:r w:rsidRPr="00686DBF">
        <w:rPr>
          <w:sz w:val="24"/>
          <w:szCs w:val="24"/>
        </w:rPr>
        <w:t xml:space="preserve">, as quais deverão estar descritas no documento, conforme modelo no </w:t>
      </w:r>
      <w:r w:rsidRPr="002D2168">
        <w:rPr>
          <w:i/>
          <w:sz w:val="24"/>
          <w:szCs w:val="24"/>
        </w:rPr>
        <w:t>Anexo VI – Declaração da Não Ocorrência de Impedimentos;</w:t>
      </w:r>
    </w:p>
    <w:p w14:paraId="22FC186A" w14:textId="77777777" w:rsidR="00D01323" w:rsidRPr="002D2168" w:rsidRDefault="00D01323" w:rsidP="00D01323">
      <w:pPr>
        <w:tabs>
          <w:tab w:val="left" w:pos="1276"/>
        </w:tabs>
        <w:spacing w:before="120" w:after="120"/>
        <w:ind w:firstLine="709"/>
        <w:jc w:val="both"/>
        <w:rPr>
          <w:sz w:val="24"/>
          <w:szCs w:val="24"/>
        </w:rPr>
      </w:pPr>
      <w:r w:rsidRPr="00686DBF">
        <w:rPr>
          <w:sz w:val="24"/>
          <w:szCs w:val="24"/>
        </w:rPr>
        <w:t xml:space="preserve">X - </w:t>
      </w:r>
      <w:r w:rsidRPr="00686DBF">
        <w:rPr>
          <w:sz w:val="24"/>
          <w:szCs w:val="24"/>
        </w:rPr>
        <w:tab/>
        <w:t xml:space="preserve">declaração do representante legal da OSC sobre a existência de instalações e outras condições materiais da organização ou sobre a previsão de contratar ou adquirir com recursos da parceria, conforme </w:t>
      </w:r>
      <w:r w:rsidRPr="002D2168">
        <w:rPr>
          <w:i/>
          <w:sz w:val="24"/>
          <w:szCs w:val="24"/>
        </w:rPr>
        <w:t>Anexo II – Declaração sobre Instalações e Condições Materiais</w:t>
      </w:r>
      <w:r w:rsidRPr="002D2168">
        <w:rPr>
          <w:sz w:val="24"/>
          <w:szCs w:val="24"/>
        </w:rPr>
        <w:t xml:space="preserve">; </w:t>
      </w:r>
    </w:p>
    <w:p w14:paraId="3C41674F" w14:textId="506B074D" w:rsidR="00D01323" w:rsidRPr="002D2168" w:rsidRDefault="00D01323" w:rsidP="00D01323">
      <w:pPr>
        <w:tabs>
          <w:tab w:val="left" w:pos="1276"/>
        </w:tabs>
        <w:spacing w:before="120" w:after="120"/>
        <w:ind w:firstLine="709"/>
        <w:jc w:val="both"/>
        <w:rPr>
          <w:bCs/>
          <w:sz w:val="24"/>
          <w:szCs w:val="24"/>
        </w:rPr>
      </w:pPr>
      <w:r w:rsidRPr="002D2168">
        <w:rPr>
          <w:sz w:val="24"/>
          <w:szCs w:val="24"/>
        </w:rPr>
        <w:lastRenderedPageBreak/>
        <w:t xml:space="preserve">XI- </w:t>
      </w:r>
      <w:r w:rsidRPr="002D2168">
        <w:rPr>
          <w:sz w:val="24"/>
          <w:szCs w:val="24"/>
        </w:rPr>
        <w:tab/>
        <w:t>declaração do representante legal da OSC de que trata o</w:t>
      </w:r>
      <w:r w:rsidR="00B17000" w:rsidRPr="002D2168">
        <w:rPr>
          <w:sz w:val="24"/>
          <w:szCs w:val="24"/>
        </w:rPr>
        <w:t xml:space="preserve"> art. 4</w:t>
      </w:r>
      <w:r w:rsidR="00544216" w:rsidRPr="002D2168">
        <w:rPr>
          <w:sz w:val="24"/>
          <w:szCs w:val="24"/>
        </w:rPr>
        <w:t>2</w:t>
      </w:r>
      <w:r w:rsidR="00B17000" w:rsidRPr="002D2168">
        <w:rPr>
          <w:sz w:val="24"/>
          <w:szCs w:val="24"/>
        </w:rPr>
        <w:t xml:space="preserve"> do Decreto nº 13.996/2021</w:t>
      </w:r>
      <w:r w:rsidRPr="002D2168">
        <w:rPr>
          <w:sz w:val="24"/>
          <w:szCs w:val="24"/>
        </w:rPr>
        <w:t xml:space="preserve">, conforme </w:t>
      </w:r>
      <w:r w:rsidRPr="002D2168">
        <w:rPr>
          <w:i/>
          <w:sz w:val="24"/>
          <w:szCs w:val="24"/>
        </w:rPr>
        <w:t xml:space="preserve">Anexo III – </w:t>
      </w:r>
      <w:r w:rsidR="00B17000" w:rsidRPr="002D2168">
        <w:rPr>
          <w:i/>
          <w:sz w:val="24"/>
          <w:szCs w:val="24"/>
        </w:rPr>
        <w:t>Declaração do</w:t>
      </w:r>
      <w:r w:rsidR="00B17000" w:rsidRPr="002D2168">
        <w:rPr>
          <w:sz w:val="24"/>
          <w:szCs w:val="24"/>
        </w:rPr>
        <w:t xml:space="preserve"> </w:t>
      </w:r>
      <w:bookmarkStart w:id="8" w:name="_Hlk74768199"/>
      <w:r w:rsidR="00B17000" w:rsidRPr="002D2168">
        <w:rPr>
          <w:i/>
          <w:sz w:val="24"/>
          <w:szCs w:val="24"/>
        </w:rPr>
        <w:t xml:space="preserve">art. </w:t>
      </w:r>
      <w:r w:rsidR="00544216" w:rsidRPr="002D2168">
        <w:rPr>
          <w:i/>
          <w:sz w:val="24"/>
          <w:szCs w:val="24"/>
        </w:rPr>
        <w:t>42</w:t>
      </w:r>
      <w:r w:rsidR="00B17000" w:rsidRPr="002D2168">
        <w:rPr>
          <w:i/>
          <w:sz w:val="24"/>
          <w:szCs w:val="24"/>
        </w:rPr>
        <w:t xml:space="preserve"> do Decreto nº 13.996/2021</w:t>
      </w:r>
      <w:bookmarkEnd w:id="8"/>
      <w:r w:rsidRPr="002D2168">
        <w:rPr>
          <w:i/>
          <w:sz w:val="24"/>
          <w:szCs w:val="24"/>
        </w:rPr>
        <w:t>, e Relação dos Dirigentes da Entidade</w:t>
      </w:r>
      <w:r w:rsidRPr="002D2168">
        <w:rPr>
          <w:sz w:val="24"/>
          <w:szCs w:val="24"/>
        </w:rPr>
        <w:t>;</w:t>
      </w:r>
      <w:r w:rsidRPr="002D2168">
        <w:rPr>
          <w:bCs/>
          <w:sz w:val="24"/>
          <w:szCs w:val="24"/>
        </w:rPr>
        <w:t xml:space="preserve"> e</w:t>
      </w:r>
    </w:p>
    <w:p w14:paraId="34252282" w14:textId="4BA42FC7" w:rsidR="00D01323" w:rsidRPr="002D2168" w:rsidRDefault="00D01323" w:rsidP="00D01323">
      <w:pPr>
        <w:tabs>
          <w:tab w:val="left" w:pos="1276"/>
        </w:tabs>
        <w:spacing w:before="120" w:after="120"/>
        <w:ind w:firstLine="709"/>
        <w:jc w:val="both"/>
        <w:rPr>
          <w:sz w:val="24"/>
          <w:szCs w:val="24"/>
        </w:rPr>
      </w:pPr>
      <w:r w:rsidRPr="002D2168">
        <w:rPr>
          <w:bCs/>
          <w:sz w:val="24"/>
          <w:szCs w:val="24"/>
        </w:rPr>
        <w:t xml:space="preserve">XII- </w:t>
      </w:r>
      <w:r w:rsidRPr="002D2168">
        <w:rPr>
          <w:bCs/>
          <w:sz w:val="24"/>
          <w:szCs w:val="24"/>
        </w:rPr>
        <w:tab/>
        <w:t xml:space="preserve">declaração de contrapartida em bens e serviços, quando couber, conforme </w:t>
      </w:r>
      <w:r w:rsidRPr="002D2168">
        <w:rPr>
          <w:i/>
          <w:sz w:val="24"/>
          <w:szCs w:val="24"/>
        </w:rPr>
        <w:t>Anexo VIII – Declaração de Contrapartida</w:t>
      </w:r>
      <w:r w:rsidR="00B17000" w:rsidRPr="002D2168">
        <w:rPr>
          <w:sz w:val="24"/>
          <w:szCs w:val="24"/>
        </w:rPr>
        <w:t>; e</w:t>
      </w:r>
    </w:p>
    <w:p w14:paraId="26B9447A" w14:textId="74C9BA8F" w:rsidR="00B17000" w:rsidRPr="00686DBF" w:rsidRDefault="00B17000" w:rsidP="00D01323">
      <w:pPr>
        <w:tabs>
          <w:tab w:val="left" w:pos="1276"/>
        </w:tabs>
        <w:spacing w:before="120" w:after="120"/>
        <w:ind w:firstLine="709"/>
        <w:jc w:val="both"/>
        <w:rPr>
          <w:sz w:val="24"/>
          <w:szCs w:val="24"/>
        </w:rPr>
      </w:pPr>
      <w:r w:rsidRPr="00686DBF">
        <w:rPr>
          <w:sz w:val="24"/>
          <w:szCs w:val="24"/>
        </w:rPr>
        <w:t>XIII - certidões negativas de contas julgadas irregulares, emitidas pelo Tribunal de Contas da União – TCU e pelo Tribunal de Contas do Estado do Estado do Rio de Janeiro – TCE/RJ.</w:t>
      </w:r>
    </w:p>
    <w:p w14:paraId="79D6860E" w14:textId="77777777" w:rsidR="00D01323" w:rsidRPr="00686DBF" w:rsidRDefault="00D01323" w:rsidP="00D01323">
      <w:pPr>
        <w:spacing w:before="120" w:after="120"/>
        <w:jc w:val="both"/>
        <w:rPr>
          <w:sz w:val="24"/>
          <w:szCs w:val="24"/>
        </w:rPr>
      </w:pPr>
      <w:r w:rsidRPr="00686DBF">
        <w:rPr>
          <w:b/>
          <w:sz w:val="24"/>
          <w:szCs w:val="24"/>
        </w:rPr>
        <w:t>8.2.5.</w:t>
      </w:r>
      <w:r w:rsidRPr="00686DBF">
        <w:rPr>
          <w:sz w:val="24"/>
          <w:szCs w:val="24"/>
        </w:rPr>
        <w:t xml:space="preserve"> Serão consideradas regulares as certidões positivas com efeito de negativas, no caso das certidões previstas nos incisos IV, V e VI logo acima.</w:t>
      </w:r>
    </w:p>
    <w:p w14:paraId="35E1B827" w14:textId="69123776" w:rsidR="00D01323" w:rsidRPr="00686DBF" w:rsidRDefault="00D01323" w:rsidP="00D01323">
      <w:pPr>
        <w:spacing w:before="120" w:after="120"/>
        <w:jc w:val="both"/>
        <w:rPr>
          <w:sz w:val="24"/>
          <w:szCs w:val="24"/>
        </w:rPr>
      </w:pPr>
      <w:r w:rsidRPr="00686DBF">
        <w:rPr>
          <w:b/>
          <w:sz w:val="24"/>
          <w:szCs w:val="24"/>
        </w:rPr>
        <w:t>8.2.6.</w:t>
      </w:r>
      <w:r w:rsidRPr="00686DBF">
        <w:rPr>
          <w:sz w:val="24"/>
          <w:szCs w:val="24"/>
        </w:rPr>
        <w:t xml:space="preserve"> A critério da OSC, os documentos previstos nos incisos IV e V logo acima poderão ser substituídos pelo extrato emitido pelo Serviço Auxiliar de Informações para Transferências Voluntárias - </w:t>
      </w:r>
      <w:proofErr w:type="spellStart"/>
      <w:r w:rsidRPr="00686DBF">
        <w:rPr>
          <w:sz w:val="24"/>
          <w:szCs w:val="24"/>
        </w:rPr>
        <w:t>Cauc</w:t>
      </w:r>
      <w:proofErr w:type="spellEnd"/>
      <w:r w:rsidRPr="00686DBF">
        <w:rPr>
          <w:sz w:val="24"/>
          <w:szCs w:val="24"/>
        </w:rPr>
        <w:t>, quando disponibilizados pela Secretaria do Tesouro Nacional do Ministério da Fazenda (</w:t>
      </w:r>
      <w:r w:rsidR="00B17000" w:rsidRPr="00686DBF">
        <w:rPr>
          <w:sz w:val="24"/>
          <w:szCs w:val="24"/>
        </w:rPr>
        <w:t>art. 40, §3º, do Decreto nº 13.996/2021</w:t>
      </w:r>
      <w:r w:rsidRPr="00686DBF">
        <w:rPr>
          <w:sz w:val="24"/>
          <w:szCs w:val="24"/>
        </w:rPr>
        <w:t>). </w:t>
      </w:r>
    </w:p>
    <w:p w14:paraId="2F628DC1" w14:textId="1E088627" w:rsidR="00D01323" w:rsidRPr="00686DBF" w:rsidRDefault="00D01323" w:rsidP="00D01323">
      <w:pPr>
        <w:spacing w:before="120" w:after="120"/>
        <w:jc w:val="both"/>
        <w:rPr>
          <w:sz w:val="24"/>
          <w:szCs w:val="24"/>
        </w:rPr>
      </w:pPr>
      <w:r w:rsidRPr="00686DBF">
        <w:rPr>
          <w:b/>
          <w:sz w:val="24"/>
          <w:szCs w:val="24"/>
        </w:rPr>
        <w:t>8.2.7.</w:t>
      </w:r>
      <w:r w:rsidRPr="00686DBF">
        <w:rPr>
          <w:sz w:val="24"/>
          <w:szCs w:val="24"/>
        </w:rPr>
        <w:t xml:space="preserve"> As OSCs ficarão dispensadas de reapresentar as certidões previstas nos incisos IV, V e VI logo acima que estiverem vencidas no momento da análise, desde que estejam disponíveis eletronicamente (</w:t>
      </w:r>
      <w:r w:rsidR="00B17000" w:rsidRPr="00686DBF">
        <w:rPr>
          <w:sz w:val="24"/>
          <w:szCs w:val="24"/>
        </w:rPr>
        <w:t>art. 4</w:t>
      </w:r>
      <w:r w:rsidR="004B1F13" w:rsidRPr="00686DBF">
        <w:rPr>
          <w:sz w:val="24"/>
          <w:szCs w:val="24"/>
        </w:rPr>
        <w:t>1</w:t>
      </w:r>
      <w:r w:rsidR="00B17000" w:rsidRPr="00686DBF">
        <w:rPr>
          <w:sz w:val="24"/>
          <w:szCs w:val="24"/>
        </w:rPr>
        <w:t xml:space="preserve">, §4º, </w:t>
      </w:r>
      <w:bookmarkStart w:id="9" w:name="_Hlk74768511"/>
      <w:r w:rsidR="00B17000" w:rsidRPr="00686DBF">
        <w:rPr>
          <w:sz w:val="24"/>
          <w:szCs w:val="24"/>
        </w:rPr>
        <w:t>do Decreto nº 13.996/2021</w:t>
      </w:r>
      <w:bookmarkEnd w:id="9"/>
      <w:r w:rsidRPr="00686DBF">
        <w:rPr>
          <w:sz w:val="24"/>
          <w:szCs w:val="24"/>
        </w:rPr>
        <w:t>). </w:t>
      </w:r>
    </w:p>
    <w:p w14:paraId="72E4F9EE" w14:textId="5EFB71BD" w:rsidR="00D01323" w:rsidRDefault="00D01323" w:rsidP="00D01323">
      <w:pPr>
        <w:spacing w:before="120" w:after="120"/>
        <w:jc w:val="both"/>
        <w:rPr>
          <w:i/>
          <w:sz w:val="24"/>
          <w:szCs w:val="24"/>
        </w:rPr>
      </w:pPr>
      <w:r w:rsidRPr="006619F5">
        <w:rPr>
          <w:b/>
          <w:i/>
          <w:sz w:val="24"/>
          <w:szCs w:val="24"/>
        </w:rPr>
        <w:t xml:space="preserve">8.2.8. </w:t>
      </w:r>
      <w:r w:rsidRPr="006619F5">
        <w:rPr>
          <w:i/>
          <w:sz w:val="24"/>
          <w:szCs w:val="24"/>
        </w:rPr>
        <w:t xml:space="preserve">No caso da atuação em rede, nos termos do art. </w:t>
      </w:r>
      <w:r w:rsidR="00EF5F4C" w:rsidRPr="006619F5">
        <w:rPr>
          <w:i/>
          <w:sz w:val="24"/>
          <w:szCs w:val="24"/>
        </w:rPr>
        <w:t>51</w:t>
      </w:r>
      <w:r w:rsidRPr="006619F5">
        <w:rPr>
          <w:i/>
          <w:sz w:val="24"/>
          <w:szCs w:val="24"/>
        </w:rPr>
        <w:t xml:space="preserve"> </w:t>
      </w:r>
      <w:r w:rsidR="00EF5F4C" w:rsidRPr="006619F5">
        <w:rPr>
          <w:i/>
          <w:sz w:val="24"/>
          <w:szCs w:val="24"/>
        </w:rPr>
        <w:t>do Decreto nº 13.996/2021</w:t>
      </w:r>
      <w:r w:rsidRPr="006619F5">
        <w:rPr>
          <w:i/>
          <w:sz w:val="24"/>
          <w:szCs w:val="24"/>
        </w:rPr>
        <w:t>, a OSC “celebrante” deverá comprovar também o cumprimento dos requisitos previstos no </w:t>
      </w:r>
      <w:hyperlink r:id="rId16" w:anchor="art35a" w:history="1">
        <w:r w:rsidRPr="006619F5">
          <w:rPr>
            <w:i/>
            <w:sz w:val="24"/>
            <w:szCs w:val="24"/>
          </w:rPr>
          <w:t>art. 35-A da Lei nº 13.019, de 2014</w:t>
        </w:r>
      </w:hyperlink>
      <w:r w:rsidRPr="006619F5">
        <w:rPr>
          <w:i/>
          <w:sz w:val="24"/>
          <w:szCs w:val="24"/>
        </w:rPr>
        <w:t>, a serem verificados por meio da apresentação dos seguintes documentos:</w:t>
      </w:r>
    </w:p>
    <w:p w14:paraId="4A2875D8" w14:textId="77777777" w:rsidR="002D2168" w:rsidRPr="002D2168" w:rsidRDefault="002D2168" w:rsidP="002D2168">
      <w:pPr>
        <w:rPr>
          <w:sz w:val="24"/>
          <w:szCs w:val="24"/>
        </w:rPr>
      </w:pPr>
    </w:p>
    <w:p w14:paraId="555510FA" w14:textId="3100812D" w:rsidR="00D01323" w:rsidRPr="00686DBF" w:rsidRDefault="00D01323" w:rsidP="00D01323">
      <w:pPr>
        <w:pStyle w:val="Nivel01"/>
        <w:tabs>
          <w:tab w:val="left" w:pos="851"/>
        </w:tabs>
        <w:spacing w:before="120"/>
        <w:ind w:firstLine="567"/>
        <w:rPr>
          <w:rFonts w:ascii="Times New Roman" w:hAnsi="Times New Roman"/>
          <w:i/>
          <w:color w:val="auto"/>
          <w:sz w:val="24"/>
          <w:szCs w:val="24"/>
          <w:lang w:eastAsia="ar-SA"/>
        </w:rPr>
      </w:pPr>
      <w:r w:rsidRPr="00686DBF">
        <w:rPr>
          <w:rFonts w:ascii="Times New Roman" w:hAnsi="Times New Roman"/>
          <w:i/>
          <w:color w:val="auto"/>
          <w:sz w:val="24"/>
          <w:szCs w:val="24"/>
          <w:lang w:eastAsia="ar-SA"/>
        </w:rPr>
        <w:t xml:space="preserve">I - comprovante de inscrição no CNPJ, emitido no sítio eletrônico oficial da Secretaria da Receita </w:t>
      </w:r>
      <w:r w:rsidR="002A48C4" w:rsidRPr="00686DBF">
        <w:rPr>
          <w:rFonts w:ascii="Times New Roman" w:hAnsi="Times New Roman"/>
          <w:i/>
          <w:color w:val="auto"/>
          <w:sz w:val="24"/>
          <w:szCs w:val="24"/>
          <w:lang w:eastAsia="ar-SA"/>
        </w:rPr>
        <w:t>Municipal</w:t>
      </w:r>
      <w:r w:rsidRPr="00686DBF">
        <w:rPr>
          <w:rFonts w:ascii="Times New Roman" w:hAnsi="Times New Roman"/>
          <w:i/>
          <w:color w:val="auto"/>
          <w:sz w:val="24"/>
          <w:szCs w:val="24"/>
          <w:lang w:eastAsia="ar-SA"/>
        </w:rPr>
        <w:t xml:space="preserve"> do Brasil, para demonstrar que a OSC “celebrante” existe há, no mínimo, cinco anos com cadastro ativo; e</w:t>
      </w:r>
    </w:p>
    <w:p w14:paraId="3B7927DA" w14:textId="77777777" w:rsidR="00D01323" w:rsidRPr="00686DBF" w:rsidRDefault="00D01323" w:rsidP="00D01323">
      <w:pPr>
        <w:pStyle w:val="Nivel01"/>
        <w:tabs>
          <w:tab w:val="left" w:pos="851"/>
        </w:tabs>
        <w:spacing w:before="120"/>
        <w:ind w:firstLine="567"/>
        <w:rPr>
          <w:rFonts w:ascii="Times New Roman" w:hAnsi="Times New Roman"/>
          <w:i/>
          <w:color w:val="auto"/>
          <w:sz w:val="24"/>
          <w:szCs w:val="24"/>
          <w:lang w:eastAsia="ar-SA"/>
        </w:rPr>
      </w:pPr>
      <w:r w:rsidRPr="00686DBF">
        <w:rPr>
          <w:rFonts w:ascii="Times New Roman" w:hAnsi="Times New Roman"/>
          <w:i/>
          <w:color w:val="auto"/>
          <w:sz w:val="24"/>
          <w:szCs w:val="24"/>
          <w:lang w:eastAsia="ar-SA"/>
        </w:rPr>
        <w:t>II - comprovantes de capacidade técnica e operacional para supervisionar e orientar a rede, sendo admitidos:</w:t>
      </w:r>
    </w:p>
    <w:p w14:paraId="31FAB8A7" w14:textId="77777777" w:rsidR="00D01323" w:rsidRPr="00686DBF" w:rsidRDefault="00D01323" w:rsidP="00D01323">
      <w:pPr>
        <w:pStyle w:val="Nivel01"/>
        <w:tabs>
          <w:tab w:val="left" w:pos="851"/>
        </w:tabs>
        <w:spacing w:before="120"/>
        <w:ind w:firstLine="567"/>
        <w:rPr>
          <w:rFonts w:ascii="Times New Roman" w:hAnsi="Times New Roman"/>
          <w:i/>
          <w:color w:val="auto"/>
          <w:sz w:val="24"/>
          <w:szCs w:val="24"/>
          <w:lang w:eastAsia="ar-SA"/>
        </w:rPr>
      </w:pPr>
      <w:r w:rsidRPr="00686DBF">
        <w:rPr>
          <w:rFonts w:ascii="Times New Roman" w:hAnsi="Times New Roman"/>
          <w:i/>
          <w:color w:val="auto"/>
          <w:sz w:val="24"/>
          <w:szCs w:val="24"/>
          <w:lang w:eastAsia="ar-SA"/>
        </w:rPr>
        <w:t>a) declarações de organizações da sociedade civil que componham a rede de que a celebrante participe ou tenha participado;</w:t>
      </w:r>
    </w:p>
    <w:p w14:paraId="7A8AAC11" w14:textId="77777777" w:rsidR="00D01323" w:rsidRPr="00686DBF" w:rsidRDefault="00D01323" w:rsidP="00D01323">
      <w:pPr>
        <w:pStyle w:val="Nivel01"/>
        <w:tabs>
          <w:tab w:val="left" w:pos="851"/>
        </w:tabs>
        <w:spacing w:before="120"/>
        <w:ind w:firstLine="567"/>
        <w:rPr>
          <w:rFonts w:ascii="Times New Roman" w:hAnsi="Times New Roman"/>
          <w:i/>
          <w:color w:val="auto"/>
          <w:sz w:val="24"/>
          <w:szCs w:val="24"/>
          <w:lang w:eastAsia="ar-SA"/>
        </w:rPr>
      </w:pPr>
      <w:r w:rsidRPr="00686DBF">
        <w:rPr>
          <w:rFonts w:ascii="Times New Roman" w:hAnsi="Times New Roman"/>
          <w:i/>
          <w:color w:val="auto"/>
          <w:sz w:val="24"/>
          <w:szCs w:val="24"/>
          <w:lang w:eastAsia="ar-SA"/>
        </w:rPr>
        <w:t>b) cartas de princípios, registros de reuniões ou eventos e outros documentos públicos de redes de que a celebrante participe ou tenha participado; ou</w:t>
      </w:r>
    </w:p>
    <w:p w14:paraId="34F7FA5E" w14:textId="77777777" w:rsidR="00D01323" w:rsidRPr="00686DBF" w:rsidRDefault="00D01323" w:rsidP="00D01323">
      <w:pPr>
        <w:pStyle w:val="Nivel01"/>
        <w:tabs>
          <w:tab w:val="left" w:pos="851"/>
        </w:tabs>
        <w:spacing w:before="120"/>
        <w:ind w:firstLine="567"/>
        <w:rPr>
          <w:rFonts w:ascii="Times New Roman" w:hAnsi="Times New Roman"/>
          <w:color w:val="auto"/>
          <w:sz w:val="24"/>
          <w:szCs w:val="24"/>
          <w:lang w:eastAsia="ar-SA"/>
        </w:rPr>
      </w:pPr>
      <w:r w:rsidRPr="00686DBF">
        <w:rPr>
          <w:rFonts w:ascii="Times New Roman" w:hAnsi="Times New Roman"/>
          <w:i/>
          <w:color w:val="auto"/>
          <w:sz w:val="24"/>
          <w:szCs w:val="24"/>
          <w:lang w:eastAsia="ar-SA"/>
        </w:rPr>
        <w:t>c) relatórios de atividades com comprovação das ações desenvolvidas em rede de que a celebrante participe ou tenha participado.</w:t>
      </w:r>
    </w:p>
    <w:p w14:paraId="30C59794" w14:textId="77777777" w:rsidR="00D01323" w:rsidRDefault="00D01323" w:rsidP="00D01323">
      <w:pPr>
        <w:widowControl w:val="0"/>
        <w:autoSpaceDE w:val="0"/>
        <w:spacing w:before="120" w:after="120"/>
        <w:jc w:val="both"/>
        <w:rPr>
          <w:b/>
        </w:rPr>
      </w:pPr>
    </w:p>
    <w:p w14:paraId="2754DAE4" w14:textId="185DAFCE" w:rsidR="00D01323" w:rsidRPr="006619F5" w:rsidRDefault="00D01323" w:rsidP="00D01323">
      <w:pPr>
        <w:widowControl w:val="0"/>
        <w:autoSpaceDE w:val="0"/>
        <w:spacing w:before="120" w:after="120"/>
        <w:jc w:val="both"/>
        <w:rPr>
          <w:sz w:val="24"/>
          <w:szCs w:val="24"/>
        </w:rPr>
      </w:pPr>
      <w:r w:rsidRPr="006619F5">
        <w:rPr>
          <w:b/>
          <w:sz w:val="24"/>
          <w:szCs w:val="24"/>
        </w:rPr>
        <w:t>8.2.9.</w:t>
      </w:r>
      <w:r w:rsidRPr="006619F5">
        <w:rPr>
          <w:sz w:val="24"/>
          <w:szCs w:val="24"/>
        </w:rPr>
        <w:tab/>
        <w:t xml:space="preserve">O plano de trabalho e os documentos comprobatórios do cumprimento dos requisitos impostos nesta Etapa serão apresentados pela OSC selecionada, </w:t>
      </w:r>
      <w:r w:rsidR="003954C5" w:rsidRPr="006619F5">
        <w:rPr>
          <w:sz w:val="24"/>
          <w:szCs w:val="24"/>
        </w:rPr>
        <w:t xml:space="preserve">pelo e-mail </w:t>
      </w:r>
      <w:r w:rsidR="002344B2" w:rsidRPr="002344B2">
        <w:rPr>
          <w:spacing w:val="12"/>
          <w:sz w:val="24"/>
          <w:szCs w:val="24"/>
        </w:rPr>
        <w:t>chamamentohelenatibau@gmail.com</w:t>
      </w:r>
      <w:r w:rsidR="006619F5" w:rsidRPr="006619F5">
        <w:rPr>
          <w:sz w:val="24"/>
          <w:szCs w:val="24"/>
        </w:rPr>
        <w:t>,</w:t>
      </w:r>
      <w:r w:rsidR="003954C5" w:rsidRPr="006619F5">
        <w:rPr>
          <w:sz w:val="24"/>
          <w:szCs w:val="24"/>
        </w:rPr>
        <w:t xml:space="preserve"> </w:t>
      </w:r>
      <w:r w:rsidRPr="006619F5">
        <w:rPr>
          <w:sz w:val="24"/>
          <w:szCs w:val="24"/>
        </w:rPr>
        <w:t>por via postal (SEDEX ou carta registrada com aviso de recebimento) ou pessoalmente no endereço informado no item 7.4.2 deste Edital.</w:t>
      </w:r>
    </w:p>
    <w:p w14:paraId="7D5E134C" w14:textId="77777777" w:rsidR="00D01323" w:rsidRPr="00686DBF" w:rsidRDefault="00D01323" w:rsidP="00D01323">
      <w:pPr>
        <w:widowControl w:val="0"/>
        <w:autoSpaceDE w:val="0"/>
        <w:spacing w:before="120" w:after="120"/>
        <w:jc w:val="both"/>
        <w:rPr>
          <w:sz w:val="24"/>
          <w:szCs w:val="24"/>
        </w:rPr>
      </w:pPr>
    </w:p>
    <w:p w14:paraId="1D174CD6" w14:textId="77777777" w:rsidR="00D01323" w:rsidRPr="00686DBF" w:rsidRDefault="00D01323" w:rsidP="00D01323">
      <w:pPr>
        <w:tabs>
          <w:tab w:val="left" w:pos="709"/>
        </w:tabs>
        <w:spacing w:before="120" w:after="120"/>
        <w:jc w:val="both"/>
        <w:rPr>
          <w:sz w:val="24"/>
          <w:szCs w:val="24"/>
        </w:rPr>
      </w:pPr>
      <w:r w:rsidRPr="00686DBF">
        <w:rPr>
          <w:b/>
          <w:sz w:val="24"/>
          <w:szCs w:val="24"/>
        </w:rPr>
        <w:lastRenderedPageBreak/>
        <w:t xml:space="preserve">8.3. </w:t>
      </w:r>
      <w:r w:rsidRPr="00686DBF">
        <w:rPr>
          <w:b/>
          <w:sz w:val="24"/>
          <w:szCs w:val="24"/>
        </w:rPr>
        <w:tab/>
        <w:t xml:space="preserve">Etapa 2: </w:t>
      </w:r>
      <w:r w:rsidRPr="00686DBF">
        <w:rPr>
          <w:rFonts w:eastAsia="Calibri"/>
          <w:b/>
          <w:sz w:val="24"/>
          <w:szCs w:val="24"/>
          <w:lang w:eastAsia="en-US"/>
        </w:rPr>
        <w:t xml:space="preserve">Verificação do cumprimento dos requisitos </w:t>
      </w:r>
      <w:r w:rsidRPr="00686DBF">
        <w:rPr>
          <w:b/>
          <w:color w:val="000000"/>
          <w:sz w:val="24"/>
          <w:szCs w:val="24"/>
        </w:rPr>
        <w:t>para celebração da parceria e de que não incorre nos impedimentos (vedações) legais</w:t>
      </w:r>
      <w:r w:rsidRPr="00686DBF">
        <w:rPr>
          <w:b/>
          <w:sz w:val="24"/>
          <w:szCs w:val="24"/>
        </w:rPr>
        <w:t xml:space="preserve">. </w:t>
      </w:r>
      <w:r w:rsidRPr="00686DBF">
        <w:rPr>
          <w:rFonts w:eastAsia="Calibri"/>
          <w:b/>
          <w:sz w:val="24"/>
          <w:szCs w:val="24"/>
          <w:lang w:eastAsia="en-US"/>
        </w:rPr>
        <w:t>Análise do plano de trabalho</w:t>
      </w:r>
      <w:r w:rsidRPr="00686DBF">
        <w:rPr>
          <w:b/>
          <w:sz w:val="24"/>
          <w:szCs w:val="24"/>
        </w:rPr>
        <w:t xml:space="preserve">. </w:t>
      </w:r>
      <w:r w:rsidRPr="00686DBF">
        <w:rPr>
          <w:sz w:val="24"/>
          <w:szCs w:val="24"/>
        </w:rPr>
        <w:t xml:space="preserve">Esta etapa consiste no exame formal, a ser realizado pela administração pública, do atendimento, </w:t>
      </w:r>
      <w:r w:rsidRPr="00686DBF">
        <w:rPr>
          <w:color w:val="000000"/>
          <w:sz w:val="24"/>
          <w:szCs w:val="24"/>
        </w:rPr>
        <w:t xml:space="preserve">pela OSC selecionada, dos </w:t>
      </w:r>
      <w:r w:rsidRPr="00686DBF">
        <w:rPr>
          <w:sz w:val="24"/>
          <w:szCs w:val="24"/>
        </w:rPr>
        <w:t>requisitos para a celebração da parceria, de que não incorre nos impedimentos legais e cumprimento de demais exigências descritas na Etapa anterior. Esta Etapa 2 engloba, ainda, a análise do plano de trabalho.</w:t>
      </w:r>
    </w:p>
    <w:p w14:paraId="21EB7BE5" w14:textId="0CEA293D" w:rsidR="00D01323" w:rsidRPr="00686DBF" w:rsidRDefault="00D01323" w:rsidP="00D01323">
      <w:pPr>
        <w:widowControl w:val="0"/>
        <w:tabs>
          <w:tab w:val="left" w:pos="567"/>
        </w:tabs>
        <w:autoSpaceDE w:val="0"/>
        <w:spacing w:before="120" w:after="120"/>
        <w:jc w:val="both"/>
        <w:rPr>
          <w:sz w:val="24"/>
          <w:szCs w:val="24"/>
        </w:rPr>
      </w:pPr>
      <w:r w:rsidRPr="00686DBF">
        <w:rPr>
          <w:b/>
          <w:sz w:val="24"/>
          <w:szCs w:val="24"/>
        </w:rPr>
        <w:t>8.3.1.</w:t>
      </w:r>
      <w:r w:rsidRPr="00686DBF">
        <w:rPr>
          <w:sz w:val="24"/>
          <w:szCs w:val="24"/>
        </w:rPr>
        <w:t xml:space="preserve"> No momento da verificação do cumprimento dos requisitos para a celebração de parcerias, a administração pública </w:t>
      </w:r>
      <w:r w:rsidR="00416B75" w:rsidRPr="00686DBF">
        <w:rPr>
          <w:sz w:val="24"/>
          <w:szCs w:val="24"/>
        </w:rPr>
        <w:t>municipal</w:t>
      </w:r>
      <w:r w:rsidRPr="00686DBF">
        <w:rPr>
          <w:sz w:val="24"/>
          <w:szCs w:val="24"/>
        </w:rPr>
        <w:t xml:space="preserve"> deverá </w:t>
      </w:r>
      <w:r w:rsidR="00416B75" w:rsidRPr="00686DBF">
        <w:rPr>
          <w:sz w:val="24"/>
          <w:szCs w:val="24"/>
        </w:rPr>
        <w:t xml:space="preserve">realizar consultas à relação de organizações da sociedade civil suspensas de contratar e licitar com a Administração Pública municipal, estadual e </w:t>
      </w:r>
      <w:r w:rsidR="002A48C4" w:rsidRPr="00686DBF">
        <w:rPr>
          <w:sz w:val="24"/>
          <w:szCs w:val="24"/>
        </w:rPr>
        <w:t>municipal</w:t>
      </w:r>
      <w:r w:rsidR="00416B75" w:rsidRPr="00686DBF">
        <w:rPr>
          <w:sz w:val="24"/>
          <w:szCs w:val="24"/>
        </w:rPr>
        <w:t xml:space="preserve">, podendo consultar, ainda, caso disponibilizados para a administração pública municipal, o Cadastro de Entidades Privadas Sem Fins Lucrativos Impedidas - CEPIM, o Sistema de Convênios da administração pública </w:t>
      </w:r>
      <w:r w:rsidR="00807080" w:rsidRPr="00686DBF">
        <w:rPr>
          <w:sz w:val="24"/>
          <w:szCs w:val="24"/>
        </w:rPr>
        <w:t>federal</w:t>
      </w:r>
      <w:r w:rsidR="00416B75" w:rsidRPr="00686DBF">
        <w:rPr>
          <w:sz w:val="24"/>
          <w:szCs w:val="24"/>
        </w:rPr>
        <w:t xml:space="preserve"> - SICONV, o Cadastro Informativo de Créditos não Quitados do Setor Público </w:t>
      </w:r>
      <w:r w:rsidR="00807080" w:rsidRPr="00686DBF">
        <w:rPr>
          <w:sz w:val="24"/>
          <w:szCs w:val="24"/>
        </w:rPr>
        <w:t>Federal</w:t>
      </w:r>
      <w:r w:rsidR="00416B75" w:rsidRPr="00686DBF">
        <w:rPr>
          <w:sz w:val="24"/>
          <w:szCs w:val="24"/>
        </w:rPr>
        <w:t xml:space="preserve"> - Cadin, bem como os cadastros relativos ao julgamento de contas pelos Tribunais de Contas da União, do Estado e dos Municípios.</w:t>
      </w:r>
    </w:p>
    <w:p w14:paraId="045993FC" w14:textId="14C56921" w:rsidR="00416B75" w:rsidRPr="00686DBF" w:rsidRDefault="00D01323" w:rsidP="00D01323">
      <w:pPr>
        <w:widowControl w:val="0"/>
        <w:tabs>
          <w:tab w:val="left" w:pos="567"/>
        </w:tabs>
        <w:autoSpaceDE w:val="0"/>
        <w:spacing w:before="120" w:after="120"/>
        <w:jc w:val="both"/>
        <w:rPr>
          <w:color w:val="000000"/>
          <w:sz w:val="24"/>
          <w:szCs w:val="24"/>
        </w:rPr>
      </w:pPr>
      <w:r w:rsidRPr="00686DBF">
        <w:rPr>
          <w:b/>
          <w:color w:val="000000"/>
          <w:sz w:val="24"/>
          <w:szCs w:val="24"/>
        </w:rPr>
        <w:t>8.3.2.</w:t>
      </w:r>
      <w:r w:rsidRPr="00686DBF">
        <w:rPr>
          <w:color w:val="000000"/>
          <w:sz w:val="24"/>
          <w:szCs w:val="24"/>
        </w:rPr>
        <w:t xml:space="preserve"> </w:t>
      </w:r>
      <w:r w:rsidR="00416B75" w:rsidRPr="00686DBF">
        <w:rPr>
          <w:color w:val="000000"/>
          <w:sz w:val="24"/>
          <w:szCs w:val="24"/>
        </w:rPr>
        <w:t xml:space="preserve">Para fins de apuração do constante no inciso IV do caput do art. 39 da Lei nº 13.019, de 2014, o gestor da parceria verificará a existência de contas rejeitadas em âmbito </w:t>
      </w:r>
      <w:r w:rsidR="002A48C4" w:rsidRPr="00686DBF">
        <w:rPr>
          <w:color w:val="000000"/>
          <w:sz w:val="24"/>
          <w:szCs w:val="24"/>
        </w:rPr>
        <w:t>municipal</w:t>
      </w:r>
      <w:r w:rsidR="00416B75" w:rsidRPr="00686DBF">
        <w:rPr>
          <w:color w:val="000000"/>
          <w:sz w:val="24"/>
          <w:szCs w:val="24"/>
        </w:rPr>
        <w:t>, estadual, distrital ou municipal que constem da plataforma eletrônica de que trata o art. 4º</w:t>
      </w:r>
      <w:r w:rsidR="00E40CB0" w:rsidRPr="00686DBF">
        <w:rPr>
          <w:color w:val="000000"/>
          <w:sz w:val="24"/>
          <w:szCs w:val="24"/>
        </w:rPr>
        <w:t xml:space="preserve"> do </w:t>
      </w:r>
      <w:proofErr w:type="spellStart"/>
      <w:r w:rsidR="00E40CB0" w:rsidRPr="00686DBF">
        <w:rPr>
          <w:sz w:val="24"/>
          <w:szCs w:val="24"/>
        </w:rPr>
        <w:t>do</w:t>
      </w:r>
      <w:proofErr w:type="spellEnd"/>
      <w:r w:rsidR="00E40CB0" w:rsidRPr="00686DBF">
        <w:rPr>
          <w:sz w:val="24"/>
          <w:szCs w:val="24"/>
        </w:rPr>
        <w:t xml:space="preserve"> Decreto nº 13.996/2021</w:t>
      </w:r>
      <w:r w:rsidR="00416B75" w:rsidRPr="00686DBF">
        <w:rPr>
          <w:color w:val="000000"/>
          <w:sz w:val="24"/>
          <w:szCs w:val="24"/>
        </w:rPr>
        <w:t xml:space="preserve">, cujas informações preponderarão sobre aquelas constantes no documento a que se refere o inciso IX </w:t>
      </w:r>
      <w:r w:rsidR="00E40CB0" w:rsidRPr="00686DBF">
        <w:rPr>
          <w:color w:val="000000"/>
          <w:sz w:val="24"/>
          <w:szCs w:val="24"/>
        </w:rPr>
        <w:t xml:space="preserve">do item </w:t>
      </w:r>
      <w:r w:rsidR="00E40CB0" w:rsidRPr="00686DBF">
        <w:rPr>
          <w:sz w:val="24"/>
          <w:szCs w:val="24"/>
        </w:rPr>
        <w:t>8.2.4. deste Edital</w:t>
      </w:r>
      <w:r w:rsidR="00416B75" w:rsidRPr="00686DBF">
        <w:rPr>
          <w:color w:val="000000"/>
          <w:sz w:val="24"/>
          <w:szCs w:val="24"/>
        </w:rPr>
        <w:t>, se houver.</w:t>
      </w:r>
    </w:p>
    <w:p w14:paraId="61FCC4F9" w14:textId="575F132E" w:rsidR="00D01323" w:rsidRPr="00686DBF" w:rsidRDefault="00E40CB0" w:rsidP="00D01323">
      <w:pPr>
        <w:widowControl w:val="0"/>
        <w:tabs>
          <w:tab w:val="left" w:pos="567"/>
        </w:tabs>
        <w:autoSpaceDE w:val="0"/>
        <w:spacing w:before="120" w:after="120"/>
        <w:jc w:val="both"/>
        <w:rPr>
          <w:b/>
          <w:bCs/>
          <w:sz w:val="24"/>
          <w:szCs w:val="24"/>
        </w:rPr>
      </w:pPr>
      <w:r w:rsidRPr="00686DBF">
        <w:rPr>
          <w:b/>
          <w:sz w:val="24"/>
          <w:szCs w:val="24"/>
        </w:rPr>
        <w:t>8.3.3.</w:t>
      </w:r>
      <w:r w:rsidRPr="00686DBF">
        <w:rPr>
          <w:sz w:val="24"/>
          <w:szCs w:val="24"/>
        </w:rPr>
        <w:t xml:space="preserve"> </w:t>
      </w:r>
      <w:r w:rsidR="00D01323" w:rsidRPr="00686DBF">
        <w:rPr>
          <w:color w:val="000000"/>
          <w:sz w:val="24"/>
          <w:szCs w:val="24"/>
        </w:rPr>
        <w:t>A</w:t>
      </w:r>
      <w:r w:rsidR="00D01323" w:rsidRPr="00686DBF">
        <w:rPr>
          <w:bCs/>
          <w:sz w:val="24"/>
          <w:szCs w:val="24"/>
        </w:rPr>
        <w:t xml:space="preserve"> administração pública</w:t>
      </w:r>
      <w:r w:rsidR="00416B75" w:rsidRPr="00686DBF">
        <w:rPr>
          <w:bCs/>
          <w:sz w:val="24"/>
          <w:szCs w:val="24"/>
        </w:rPr>
        <w:t xml:space="preserve"> </w:t>
      </w:r>
      <w:r w:rsidR="00D01323" w:rsidRPr="00686DBF">
        <w:rPr>
          <w:bCs/>
          <w:sz w:val="24"/>
          <w:szCs w:val="24"/>
        </w:rPr>
        <w:t xml:space="preserve">examinará o plano de trabalho apresentado pela OSC selecionada ou, se for o caso, pela OSC </w:t>
      </w:r>
      <w:r w:rsidR="00D01323" w:rsidRPr="00686DBF">
        <w:rPr>
          <w:color w:val="000000"/>
          <w:sz w:val="24"/>
          <w:szCs w:val="24"/>
        </w:rPr>
        <w:t>imediatamente mais bem classificada</w:t>
      </w:r>
      <w:r w:rsidR="00D01323" w:rsidRPr="00686DBF">
        <w:rPr>
          <w:bCs/>
          <w:sz w:val="24"/>
          <w:szCs w:val="24"/>
        </w:rPr>
        <w:t xml:space="preserve"> que tenha sido convocada. </w:t>
      </w:r>
      <w:r w:rsidR="00D01323" w:rsidRPr="00686DBF">
        <w:rPr>
          <w:b/>
          <w:bCs/>
          <w:sz w:val="24"/>
          <w:szCs w:val="24"/>
        </w:rPr>
        <w:t xml:space="preserve"> </w:t>
      </w:r>
    </w:p>
    <w:p w14:paraId="4135BD54" w14:textId="7710A04A" w:rsidR="00E40CB0" w:rsidRPr="00686DBF" w:rsidRDefault="00D01323" w:rsidP="00E40CB0">
      <w:pPr>
        <w:widowControl w:val="0"/>
        <w:autoSpaceDE w:val="0"/>
        <w:spacing w:before="120" w:after="120"/>
        <w:jc w:val="both"/>
        <w:rPr>
          <w:sz w:val="24"/>
          <w:szCs w:val="24"/>
        </w:rPr>
      </w:pPr>
      <w:r w:rsidRPr="00686DBF">
        <w:rPr>
          <w:b/>
          <w:sz w:val="24"/>
          <w:szCs w:val="24"/>
        </w:rPr>
        <w:t>8.3.</w:t>
      </w:r>
      <w:r w:rsidR="00E40CB0" w:rsidRPr="00686DBF">
        <w:rPr>
          <w:b/>
          <w:sz w:val="24"/>
          <w:szCs w:val="24"/>
        </w:rPr>
        <w:t>4</w:t>
      </w:r>
      <w:r w:rsidRPr="00686DBF">
        <w:rPr>
          <w:b/>
          <w:sz w:val="24"/>
          <w:szCs w:val="24"/>
        </w:rPr>
        <w:t>.</w:t>
      </w:r>
      <w:r w:rsidRPr="00686DBF">
        <w:rPr>
          <w:sz w:val="24"/>
          <w:szCs w:val="24"/>
        </w:rPr>
        <w:t xml:space="preserve"> </w:t>
      </w:r>
      <w:r w:rsidR="00E40CB0" w:rsidRPr="00686DBF">
        <w:rPr>
          <w:color w:val="000000"/>
          <w:sz w:val="24"/>
          <w:szCs w:val="24"/>
        </w:rPr>
        <w:t xml:space="preserve">Somente será aprovado o plano de trabalho pormenorizado que estiver de acordo com as informações já apresentadas na proposta, observados os termos e as condições constantes neste edital. </w:t>
      </w:r>
      <w:r w:rsidRPr="00686DBF">
        <w:rPr>
          <w:color w:val="000000"/>
          <w:sz w:val="24"/>
          <w:szCs w:val="24"/>
        </w:rPr>
        <w:t xml:space="preserve">Para tanto, a administração pública </w:t>
      </w:r>
      <w:r w:rsidR="002A48C4" w:rsidRPr="00686DBF">
        <w:rPr>
          <w:color w:val="000000"/>
          <w:sz w:val="24"/>
          <w:szCs w:val="24"/>
        </w:rPr>
        <w:t>municipal</w:t>
      </w:r>
      <w:r w:rsidRPr="00686DBF">
        <w:rPr>
          <w:color w:val="000000"/>
          <w:sz w:val="24"/>
          <w:szCs w:val="24"/>
        </w:rPr>
        <w:t xml:space="preserve"> poderá solicitar a realização de ajustes no plano de trabalho, nos termos do §3º do art. </w:t>
      </w:r>
      <w:r w:rsidR="00E40CB0" w:rsidRPr="00686DBF">
        <w:rPr>
          <w:color w:val="000000"/>
          <w:sz w:val="24"/>
          <w:szCs w:val="24"/>
        </w:rPr>
        <w:t>40</w:t>
      </w:r>
      <w:r w:rsidRPr="00686DBF">
        <w:rPr>
          <w:color w:val="000000"/>
          <w:sz w:val="24"/>
          <w:szCs w:val="24"/>
        </w:rPr>
        <w:t xml:space="preserve"> do</w:t>
      </w:r>
      <w:r w:rsidR="00E40CB0" w:rsidRPr="00686DBF">
        <w:rPr>
          <w:color w:val="000000"/>
          <w:sz w:val="24"/>
          <w:szCs w:val="24"/>
        </w:rPr>
        <w:t xml:space="preserve"> </w:t>
      </w:r>
      <w:r w:rsidR="00E40CB0" w:rsidRPr="00686DBF">
        <w:rPr>
          <w:sz w:val="24"/>
          <w:szCs w:val="24"/>
        </w:rPr>
        <w:t>Decreto nº 13.996/2021.</w:t>
      </w:r>
    </w:p>
    <w:p w14:paraId="3B0169E1" w14:textId="02EE0683" w:rsidR="00D01323" w:rsidRPr="00686DBF" w:rsidRDefault="00180D5C" w:rsidP="00E40CB0">
      <w:pPr>
        <w:widowControl w:val="0"/>
        <w:autoSpaceDE w:val="0"/>
        <w:spacing w:before="120" w:after="120"/>
        <w:jc w:val="both"/>
        <w:rPr>
          <w:color w:val="000000"/>
          <w:sz w:val="24"/>
          <w:szCs w:val="24"/>
        </w:rPr>
      </w:pPr>
      <w:r w:rsidRPr="00686DBF">
        <w:rPr>
          <w:b/>
          <w:color w:val="000000"/>
          <w:sz w:val="24"/>
          <w:szCs w:val="24"/>
        </w:rPr>
        <w:t>8.3.</w:t>
      </w:r>
      <w:r w:rsidR="008D024A" w:rsidRPr="00686DBF">
        <w:rPr>
          <w:b/>
          <w:color w:val="000000"/>
          <w:sz w:val="24"/>
          <w:szCs w:val="24"/>
        </w:rPr>
        <w:t>5</w:t>
      </w:r>
      <w:r w:rsidRPr="00686DBF">
        <w:rPr>
          <w:b/>
          <w:color w:val="000000"/>
          <w:sz w:val="24"/>
          <w:szCs w:val="24"/>
        </w:rPr>
        <w:t>.</w:t>
      </w:r>
      <w:r w:rsidRPr="00686DBF">
        <w:rPr>
          <w:color w:val="000000"/>
          <w:sz w:val="24"/>
          <w:szCs w:val="24"/>
        </w:rPr>
        <w:t xml:space="preserve"> </w:t>
      </w:r>
      <w:r w:rsidR="00D01323" w:rsidRPr="00686DBF">
        <w:rPr>
          <w:color w:val="000000"/>
          <w:sz w:val="24"/>
          <w:szCs w:val="24"/>
        </w:rPr>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4047B4C8" w14:textId="43F67243" w:rsidR="00D01323" w:rsidRPr="00686DBF" w:rsidRDefault="00D01323" w:rsidP="00D01323">
      <w:pPr>
        <w:widowControl w:val="0"/>
        <w:tabs>
          <w:tab w:val="left" w:pos="709"/>
        </w:tabs>
        <w:autoSpaceDE w:val="0"/>
        <w:spacing w:before="120" w:after="120"/>
        <w:jc w:val="both"/>
        <w:rPr>
          <w:color w:val="000000"/>
          <w:sz w:val="24"/>
          <w:szCs w:val="24"/>
        </w:rPr>
      </w:pPr>
      <w:r w:rsidRPr="00686DBF">
        <w:rPr>
          <w:b/>
          <w:color w:val="000000"/>
          <w:sz w:val="24"/>
          <w:szCs w:val="24"/>
        </w:rPr>
        <w:t>8.3.</w:t>
      </w:r>
      <w:r w:rsidR="008D024A" w:rsidRPr="00686DBF">
        <w:rPr>
          <w:b/>
          <w:color w:val="000000"/>
          <w:sz w:val="24"/>
          <w:szCs w:val="24"/>
        </w:rPr>
        <w:t>6</w:t>
      </w:r>
      <w:r w:rsidRPr="00686DBF">
        <w:rPr>
          <w:b/>
          <w:color w:val="000000"/>
          <w:sz w:val="24"/>
          <w:szCs w:val="24"/>
        </w:rPr>
        <w:t>.</w:t>
      </w:r>
      <w:r w:rsidRPr="00686DBF">
        <w:rPr>
          <w:color w:val="000000"/>
          <w:sz w:val="24"/>
          <w:szCs w:val="24"/>
        </w:rPr>
        <w:t xml:space="preserve"> 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19EF208B" w14:textId="77777777" w:rsidR="00D01323" w:rsidRPr="00686DBF" w:rsidRDefault="00D01323" w:rsidP="00D01323">
      <w:pPr>
        <w:widowControl w:val="0"/>
        <w:autoSpaceDE w:val="0"/>
        <w:spacing w:before="120" w:after="120"/>
        <w:jc w:val="both"/>
        <w:rPr>
          <w:b/>
          <w:sz w:val="24"/>
          <w:szCs w:val="24"/>
        </w:rPr>
      </w:pPr>
    </w:p>
    <w:p w14:paraId="05C03DB4" w14:textId="77777777" w:rsidR="00D01323" w:rsidRPr="00686DBF" w:rsidRDefault="00D01323" w:rsidP="00D01323">
      <w:pPr>
        <w:widowControl w:val="0"/>
        <w:tabs>
          <w:tab w:val="left" w:pos="709"/>
        </w:tabs>
        <w:autoSpaceDE w:val="0"/>
        <w:spacing w:before="120" w:after="120"/>
        <w:jc w:val="both"/>
        <w:rPr>
          <w:b/>
          <w:sz w:val="24"/>
          <w:szCs w:val="24"/>
        </w:rPr>
      </w:pPr>
      <w:r w:rsidRPr="00686DBF">
        <w:rPr>
          <w:b/>
          <w:sz w:val="24"/>
          <w:szCs w:val="24"/>
        </w:rPr>
        <w:t xml:space="preserve">8.4. </w:t>
      </w:r>
      <w:r w:rsidRPr="00686DBF">
        <w:rPr>
          <w:b/>
          <w:sz w:val="24"/>
          <w:szCs w:val="24"/>
        </w:rPr>
        <w:tab/>
        <w:t>Etapa 3: Ajustes no plano de trabalho e regularização de documentação, se necessário.</w:t>
      </w:r>
    </w:p>
    <w:p w14:paraId="3B0BE7A0" w14:textId="69061491" w:rsidR="00D01323" w:rsidRPr="00686DBF" w:rsidRDefault="00D01323" w:rsidP="00D01323">
      <w:pPr>
        <w:widowControl w:val="0"/>
        <w:autoSpaceDE w:val="0"/>
        <w:spacing w:before="120" w:after="120"/>
        <w:jc w:val="both"/>
        <w:rPr>
          <w:sz w:val="24"/>
          <w:szCs w:val="24"/>
        </w:rPr>
      </w:pPr>
      <w:r w:rsidRPr="00686DBF">
        <w:rPr>
          <w:b/>
          <w:color w:val="000000"/>
          <w:sz w:val="24"/>
          <w:szCs w:val="24"/>
        </w:rPr>
        <w:t>8.4.1.</w:t>
      </w:r>
      <w:r w:rsidRPr="00686DBF">
        <w:rPr>
          <w:color w:val="000000"/>
          <w:sz w:val="24"/>
          <w:szCs w:val="24"/>
        </w:rPr>
        <w:t xml:space="preserve"> </w:t>
      </w:r>
      <w:r w:rsidRPr="00686DBF">
        <w:rPr>
          <w:color w:val="000000"/>
          <w:sz w:val="24"/>
          <w:szCs w:val="24"/>
        </w:rPr>
        <w:tab/>
        <w:t>Caso se verifique irregularidade formal nos documentos apresentados</w:t>
      </w:r>
      <w:r w:rsidRPr="00686DBF">
        <w:rPr>
          <w:sz w:val="24"/>
          <w:szCs w:val="24"/>
        </w:rPr>
        <w:t xml:space="preserve"> ou constatado evento que impeça a celebração</w:t>
      </w:r>
      <w:r w:rsidRPr="00686DBF">
        <w:rPr>
          <w:color w:val="000000"/>
          <w:sz w:val="24"/>
          <w:szCs w:val="24"/>
        </w:rPr>
        <w:t xml:space="preserve">, a OSC será </w:t>
      </w:r>
      <w:r w:rsidRPr="00686DBF">
        <w:rPr>
          <w:sz w:val="24"/>
          <w:szCs w:val="24"/>
        </w:rPr>
        <w:t xml:space="preserve">comunicada do fato e instada a regularizar sua </w:t>
      </w:r>
      <w:r w:rsidRPr="00686DBF">
        <w:rPr>
          <w:sz w:val="24"/>
          <w:szCs w:val="24"/>
        </w:rPr>
        <w:lastRenderedPageBreak/>
        <w:t>situação, no prazo de 15 (quinze) dias corridos</w:t>
      </w:r>
      <w:r w:rsidRPr="00686DBF">
        <w:rPr>
          <w:color w:val="000000"/>
          <w:sz w:val="24"/>
          <w:szCs w:val="24"/>
        </w:rPr>
        <w:t xml:space="preserve">, </w:t>
      </w:r>
      <w:bookmarkStart w:id="10" w:name="_Hlk164862851"/>
      <w:r w:rsidRPr="00686DBF">
        <w:rPr>
          <w:color w:val="000000"/>
          <w:sz w:val="24"/>
          <w:szCs w:val="24"/>
        </w:rPr>
        <w:t>sob pena de não celebração da parceria (</w:t>
      </w:r>
      <w:r w:rsidR="0050047D" w:rsidRPr="00686DBF">
        <w:rPr>
          <w:color w:val="000000"/>
          <w:sz w:val="24"/>
          <w:szCs w:val="24"/>
        </w:rPr>
        <w:t xml:space="preserve">art. </w:t>
      </w:r>
      <w:r w:rsidR="008D024A" w:rsidRPr="00686DBF">
        <w:rPr>
          <w:color w:val="000000"/>
          <w:sz w:val="24"/>
          <w:szCs w:val="24"/>
        </w:rPr>
        <w:t>43</w:t>
      </w:r>
      <w:r w:rsidR="00BD271F" w:rsidRPr="00686DBF">
        <w:rPr>
          <w:color w:val="000000"/>
          <w:sz w:val="24"/>
          <w:szCs w:val="24"/>
        </w:rPr>
        <w:t xml:space="preserve"> </w:t>
      </w:r>
      <w:r w:rsidR="00686DBF" w:rsidRPr="00686DBF">
        <w:rPr>
          <w:color w:val="000000"/>
          <w:sz w:val="24"/>
          <w:szCs w:val="24"/>
        </w:rPr>
        <w:t>do</w:t>
      </w:r>
      <w:r w:rsidR="0050047D" w:rsidRPr="00686DBF">
        <w:rPr>
          <w:color w:val="000000"/>
          <w:sz w:val="24"/>
          <w:szCs w:val="24"/>
        </w:rPr>
        <w:t xml:space="preserve"> </w:t>
      </w:r>
      <w:r w:rsidR="0050047D" w:rsidRPr="00686DBF">
        <w:rPr>
          <w:sz w:val="24"/>
          <w:szCs w:val="24"/>
        </w:rPr>
        <w:t>Decreto nº 13.996/2021</w:t>
      </w:r>
      <w:r w:rsidRPr="00686DBF">
        <w:rPr>
          <w:color w:val="000000"/>
          <w:sz w:val="24"/>
          <w:szCs w:val="24"/>
        </w:rPr>
        <w:t>)</w:t>
      </w:r>
      <w:bookmarkEnd w:id="10"/>
      <w:r w:rsidRPr="00686DBF">
        <w:rPr>
          <w:color w:val="000000"/>
          <w:sz w:val="24"/>
          <w:szCs w:val="24"/>
        </w:rPr>
        <w:t xml:space="preserve">. </w:t>
      </w:r>
    </w:p>
    <w:p w14:paraId="52C1B8AB" w14:textId="171E0D5B" w:rsidR="00D01323" w:rsidRPr="00686DBF" w:rsidRDefault="00D01323" w:rsidP="00D01323">
      <w:pPr>
        <w:widowControl w:val="0"/>
        <w:tabs>
          <w:tab w:val="left" w:pos="658"/>
        </w:tabs>
        <w:autoSpaceDE w:val="0"/>
        <w:spacing w:before="120" w:after="120"/>
        <w:jc w:val="both"/>
        <w:rPr>
          <w:b/>
          <w:sz w:val="24"/>
          <w:szCs w:val="24"/>
        </w:rPr>
      </w:pPr>
      <w:r w:rsidRPr="00686DBF">
        <w:rPr>
          <w:b/>
          <w:color w:val="000000"/>
          <w:sz w:val="24"/>
          <w:szCs w:val="24"/>
        </w:rPr>
        <w:t>8.4.2.</w:t>
      </w:r>
      <w:r w:rsidRPr="00686DBF">
        <w:rPr>
          <w:color w:val="000000"/>
          <w:sz w:val="24"/>
          <w:szCs w:val="24"/>
        </w:rPr>
        <w:t xml:space="preserve"> </w:t>
      </w:r>
      <w:r w:rsidRPr="00686DBF">
        <w:rPr>
          <w:color w:val="000000"/>
          <w:sz w:val="24"/>
          <w:szCs w:val="24"/>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 (</w:t>
      </w:r>
      <w:r w:rsidR="008D024A" w:rsidRPr="00686DBF">
        <w:rPr>
          <w:color w:val="000000"/>
          <w:sz w:val="24"/>
          <w:szCs w:val="24"/>
        </w:rPr>
        <w:t xml:space="preserve">art. 40, §4º, do </w:t>
      </w:r>
      <w:r w:rsidR="008D024A" w:rsidRPr="00686DBF">
        <w:rPr>
          <w:sz w:val="24"/>
          <w:szCs w:val="24"/>
        </w:rPr>
        <w:t>Decreto nº 13.996/2021</w:t>
      </w:r>
      <w:r w:rsidRPr="00686DBF">
        <w:rPr>
          <w:color w:val="000000"/>
          <w:sz w:val="24"/>
          <w:szCs w:val="24"/>
        </w:rPr>
        <w:t>).</w:t>
      </w:r>
    </w:p>
    <w:p w14:paraId="6CD66643" w14:textId="77777777" w:rsidR="00D01323" w:rsidRPr="00686DBF" w:rsidRDefault="00D01323" w:rsidP="00D01323">
      <w:pPr>
        <w:widowControl w:val="0"/>
        <w:autoSpaceDE w:val="0"/>
        <w:spacing w:before="120" w:after="120"/>
        <w:jc w:val="both"/>
        <w:rPr>
          <w:rFonts w:ascii="Calibri" w:eastAsia="Calibri" w:hAnsi="Calibri"/>
          <w:b/>
          <w:sz w:val="24"/>
          <w:szCs w:val="24"/>
          <w:highlight w:val="yellow"/>
          <w:lang w:eastAsia="en-US"/>
        </w:rPr>
      </w:pPr>
    </w:p>
    <w:p w14:paraId="781E18FD" w14:textId="77777777" w:rsidR="00D01323" w:rsidRPr="00686DBF" w:rsidRDefault="00D01323" w:rsidP="00D01323">
      <w:pPr>
        <w:widowControl w:val="0"/>
        <w:tabs>
          <w:tab w:val="left" w:pos="709"/>
        </w:tabs>
        <w:autoSpaceDE w:val="0"/>
        <w:spacing w:before="120" w:after="120"/>
        <w:jc w:val="both"/>
        <w:rPr>
          <w:b/>
          <w:sz w:val="24"/>
          <w:szCs w:val="24"/>
        </w:rPr>
      </w:pPr>
      <w:r w:rsidRPr="00686DBF">
        <w:rPr>
          <w:b/>
          <w:sz w:val="24"/>
          <w:szCs w:val="24"/>
        </w:rPr>
        <w:t xml:space="preserve">8.5. </w:t>
      </w:r>
      <w:r w:rsidRPr="00686DBF">
        <w:rPr>
          <w:b/>
          <w:sz w:val="24"/>
          <w:szCs w:val="24"/>
        </w:rPr>
        <w:tab/>
        <w:t>Etapa 4: Parecer de órgão técnico e assinatura do termo de colaboração.</w:t>
      </w:r>
    </w:p>
    <w:p w14:paraId="35B19D78" w14:textId="29E387AB" w:rsidR="00D01323" w:rsidRPr="00686DBF" w:rsidRDefault="00D01323" w:rsidP="00D01323">
      <w:pPr>
        <w:widowControl w:val="0"/>
        <w:tabs>
          <w:tab w:val="left" w:pos="709"/>
        </w:tabs>
        <w:autoSpaceDE w:val="0"/>
        <w:spacing w:before="120" w:after="120"/>
        <w:jc w:val="both"/>
        <w:rPr>
          <w:b/>
          <w:sz w:val="24"/>
          <w:szCs w:val="24"/>
        </w:rPr>
      </w:pPr>
      <w:r w:rsidRPr="00686DBF">
        <w:rPr>
          <w:b/>
          <w:sz w:val="24"/>
          <w:szCs w:val="24"/>
        </w:rPr>
        <w:t>8.5.1.</w:t>
      </w:r>
      <w:r w:rsidRPr="00686DBF">
        <w:rPr>
          <w:b/>
          <w:sz w:val="24"/>
          <w:szCs w:val="24"/>
        </w:rPr>
        <w:tab/>
      </w:r>
      <w:r w:rsidRPr="00686DBF">
        <w:rPr>
          <w:color w:val="000000"/>
          <w:sz w:val="24"/>
          <w:szCs w:val="24"/>
        </w:rPr>
        <w:t xml:space="preserve">A celebração do instrumento de parceria dependerá da adoção das providências impostas pela legislação regente, incluindo a aprovação do plano de trabalho, a emissão do parecer técnico pelo órgão ou entidade pública </w:t>
      </w:r>
      <w:r w:rsidR="002A48C4" w:rsidRPr="00686DBF">
        <w:rPr>
          <w:color w:val="000000"/>
          <w:sz w:val="24"/>
          <w:szCs w:val="24"/>
        </w:rPr>
        <w:t>municipal</w:t>
      </w:r>
      <w:r w:rsidRPr="00686DBF">
        <w:rPr>
          <w:color w:val="000000"/>
          <w:sz w:val="24"/>
          <w:szCs w:val="24"/>
        </w:rPr>
        <w:t xml:space="preserve">, </w:t>
      </w:r>
      <w:r w:rsidRPr="00686DBF">
        <w:rPr>
          <w:sz w:val="24"/>
          <w:szCs w:val="24"/>
        </w:rPr>
        <w:t xml:space="preserve">as designações do gestor da parceria e da Comissão de Monitoramento e Avaliação, </w:t>
      </w:r>
      <w:r w:rsidRPr="00686DBF">
        <w:rPr>
          <w:color w:val="000000"/>
          <w:sz w:val="24"/>
          <w:szCs w:val="24"/>
        </w:rPr>
        <w:t>e de prévia dotação orçamentária para execução da parceria.</w:t>
      </w:r>
      <w:r w:rsidRPr="00686DBF">
        <w:rPr>
          <w:sz w:val="24"/>
          <w:szCs w:val="24"/>
        </w:rPr>
        <w:t xml:space="preserve"> </w:t>
      </w:r>
      <w:r w:rsidRPr="00686DBF">
        <w:rPr>
          <w:sz w:val="24"/>
          <w:szCs w:val="24"/>
        </w:rPr>
        <w:tab/>
      </w:r>
    </w:p>
    <w:p w14:paraId="79F2CC4C" w14:textId="7D3282B0" w:rsidR="00D01323" w:rsidRPr="00686DBF" w:rsidRDefault="00D01323" w:rsidP="00D01323">
      <w:pPr>
        <w:widowControl w:val="0"/>
        <w:tabs>
          <w:tab w:val="left" w:pos="709"/>
        </w:tabs>
        <w:autoSpaceDE w:val="0"/>
        <w:spacing w:before="120" w:after="120"/>
        <w:jc w:val="both"/>
        <w:rPr>
          <w:color w:val="000000"/>
          <w:sz w:val="24"/>
          <w:szCs w:val="24"/>
          <w:highlight w:val="yellow"/>
        </w:rPr>
      </w:pPr>
      <w:r w:rsidRPr="00686DBF">
        <w:rPr>
          <w:b/>
          <w:color w:val="000000"/>
          <w:sz w:val="24"/>
          <w:szCs w:val="24"/>
        </w:rPr>
        <w:t>8.5.2.</w:t>
      </w:r>
      <w:r w:rsidRPr="00686DBF">
        <w:rPr>
          <w:color w:val="000000"/>
          <w:sz w:val="24"/>
          <w:szCs w:val="24"/>
        </w:rPr>
        <w:t xml:space="preserve"> </w:t>
      </w:r>
      <w:r w:rsidRPr="00686DBF">
        <w:rPr>
          <w:color w:val="000000"/>
          <w:sz w:val="24"/>
          <w:szCs w:val="24"/>
        </w:rPr>
        <w:tab/>
        <w:t xml:space="preserve">A aprovação do plano de trabalho não gerará direito à celebração da parceria </w:t>
      </w:r>
      <w:r w:rsidRPr="00686DBF">
        <w:rPr>
          <w:sz w:val="24"/>
          <w:szCs w:val="24"/>
        </w:rPr>
        <w:t>(</w:t>
      </w:r>
      <w:r w:rsidR="008D024A" w:rsidRPr="00686DBF">
        <w:rPr>
          <w:color w:val="000000"/>
          <w:sz w:val="24"/>
          <w:szCs w:val="24"/>
        </w:rPr>
        <w:t xml:space="preserve">art. 40, §5º, do </w:t>
      </w:r>
      <w:r w:rsidR="008D024A" w:rsidRPr="00686DBF">
        <w:rPr>
          <w:sz w:val="24"/>
          <w:szCs w:val="24"/>
        </w:rPr>
        <w:t>Decreto nº 13.996/2021</w:t>
      </w:r>
      <w:r w:rsidRPr="00686DBF">
        <w:rPr>
          <w:sz w:val="24"/>
          <w:szCs w:val="24"/>
        </w:rPr>
        <w:t>)</w:t>
      </w:r>
      <w:r w:rsidRPr="00686DBF">
        <w:rPr>
          <w:color w:val="000000"/>
          <w:sz w:val="24"/>
          <w:szCs w:val="24"/>
        </w:rPr>
        <w:t>.</w:t>
      </w:r>
    </w:p>
    <w:p w14:paraId="7294794A" w14:textId="77777777" w:rsidR="00D01323" w:rsidRPr="00686DBF" w:rsidRDefault="00D01323" w:rsidP="00D01323">
      <w:pPr>
        <w:widowControl w:val="0"/>
        <w:tabs>
          <w:tab w:val="left" w:pos="709"/>
        </w:tabs>
        <w:autoSpaceDE w:val="0"/>
        <w:spacing w:before="120" w:after="120"/>
        <w:jc w:val="both"/>
        <w:rPr>
          <w:b/>
          <w:sz w:val="24"/>
          <w:szCs w:val="24"/>
        </w:rPr>
      </w:pPr>
      <w:r w:rsidRPr="00686DBF">
        <w:rPr>
          <w:b/>
          <w:color w:val="000000"/>
          <w:sz w:val="24"/>
          <w:szCs w:val="24"/>
        </w:rPr>
        <w:t>8.5.3.</w:t>
      </w:r>
      <w:r w:rsidRPr="00686DBF">
        <w:rPr>
          <w:b/>
          <w:color w:val="000000"/>
          <w:sz w:val="24"/>
          <w:szCs w:val="24"/>
        </w:rPr>
        <w:tab/>
      </w:r>
      <w:r w:rsidRPr="00686DBF">
        <w:rPr>
          <w:color w:val="000000"/>
          <w:sz w:val="24"/>
          <w:szCs w:val="24"/>
        </w:rPr>
        <w:t>No período entre a apresentação da documentação prevista na Etapa 1 da fase de celebração e a assinatura do instrumento de parceria, a</w:t>
      </w:r>
      <w:r w:rsidRPr="00686DBF">
        <w:rPr>
          <w:sz w:val="24"/>
          <w:szCs w:val="24"/>
        </w:rPr>
        <w:t xml:space="preserve"> OSC fica obrigada a informar qualquer evento superveniente que possa prejudicar a regular celebração da parceria, sobretudo quanto ao cumprimento dos requisitos e exigências previstos para celebração.</w:t>
      </w:r>
      <w:r w:rsidRPr="00686DBF">
        <w:rPr>
          <w:b/>
          <w:sz w:val="24"/>
          <w:szCs w:val="24"/>
        </w:rPr>
        <w:t xml:space="preserve"> </w:t>
      </w:r>
    </w:p>
    <w:p w14:paraId="44FE0B7C" w14:textId="583D8B20" w:rsidR="00D01323" w:rsidRPr="00686DBF" w:rsidRDefault="00D01323" w:rsidP="00D01323">
      <w:pPr>
        <w:tabs>
          <w:tab w:val="left" w:pos="709"/>
        </w:tabs>
        <w:spacing w:after="80" w:line="300" w:lineRule="exact"/>
        <w:jc w:val="both"/>
        <w:rPr>
          <w:sz w:val="24"/>
          <w:szCs w:val="24"/>
        </w:rPr>
      </w:pPr>
      <w:r w:rsidRPr="00686DBF">
        <w:rPr>
          <w:b/>
          <w:sz w:val="24"/>
          <w:szCs w:val="24"/>
        </w:rPr>
        <w:t>8.5.4.</w:t>
      </w:r>
      <w:r w:rsidRPr="00686DBF">
        <w:rPr>
          <w:sz w:val="24"/>
          <w:szCs w:val="24"/>
        </w:rPr>
        <w:t xml:space="preserve"> </w:t>
      </w:r>
      <w:r w:rsidRPr="00686DBF">
        <w:rPr>
          <w:sz w:val="24"/>
          <w:szCs w:val="24"/>
        </w:rPr>
        <w:tab/>
        <w:t>A OSC deverá comunicar alterações em seus atos societários e no quadro de dirigentes, quando houver (</w:t>
      </w:r>
      <w:r w:rsidR="00860980" w:rsidRPr="00686DBF">
        <w:rPr>
          <w:color w:val="000000"/>
          <w:sz w:val="24"/>
          <w:szCs w:val="24"/>
        </w:rPr>
        <w:t xml:space="preserve">art. 41, §5º, do </w:t>
      </w:r>
      <w:r w:rsidR="00860980" w:rsidRPr="00686DBF">
        <w:rPr>
          <w:sz w:val="24"/>
          <w:szCs w:val="24"/>
        </w:rPr>
        <w:t>Decreto nº 13.996/2021</w:t>
      </w:r>
      <w:r w:rsidRPr="00686DBF">
        <w:rPr>
          <w:sz w:val="24"/>
          <w:szCs w:val="24"/>
        </w:rPr>
        <w:t>).</w:t>
      </w:r>
    </w:p>
    <w:p w14:paraId="610B7AC6" w14:textId="77777777" w:rsidR="00D01323" w:rsidRDefault="00D01323" w:rsidP="00D01323">
      <w:pPr>
        <w:tabs>
          <w:tab w:val="left" w:pos="709"/>
        </w:tabs>
        <w:spacing w:after="80" w:line="300" w:lineRule="exact"/>
        <w:jc w:val="both"/>
      </w:pPr>
    </w:p>
    <w:p w14:paraId="1071D8E5" w14:textId="6A10F8AF" w:rsidR="00D01323" w:rsidRDefault="00D01323" w:rsidP="00D01323">
      <w:pPr>
        <w:tabs>
          <w:tab w:val="left" w:pos="709"/>
        </w:tabs>
        <w:spacing w:after="80" w:line="300" w:lineRule="exact"/>
        <w:jc w:val="both"/>
        <w:rPr>
          <w:rFonts w:eastAsia="Calibri"/>
          <w:sz w:val="24"/>
          <w:szCs w:val="24"/>
          <w:lang w:eastAsia="en-US"/>
        </w:rPr>
      </w:pPr>
      <w:r w:rsidRPr="00686DBF">
        <w:rPr>
          <w:b/>
          <w:sz w:val="24"/>
          <w:szCs w:val="24"/>
        </w:rPr>
        <w:t>8.6.</w:t>
      </w:r>
      <w:r w:rsidRPr="00686DBF">
        <w:rPr>
          <w:sz w:val="24"/>
          <w:szCs w:val="24"/>
        </w:rPr>
        <w:tab/>
      </w:r>
      <w:r w:rsidRPr="00686DBF">
        <w:rPr>
          <w:b/>
          <w:sz w:val="24"/>
          <w:szCs w:val="24"/>
        </w:rPr>
        <w:t xml:space="preserve">Etapa 5: </w:t>
      </w:r>
      <w:r w:rsidRPr="00686DBF">
        <w:rPr>
          <w:rFonts w:eastAsia="Calibri"/>
          <w:b/>
          <w:sz w:val="24"/>
          <w:szCs w:val="24"/>
          <w:lang w:eastAsia="en-US"/>
        </w:rPr>
        <w:t xml:space="preserve">Publicação do extrato do termo de colaboração no Diário Oficial </w:t>
      </w:r>
      <w:r w:rsidR="00F97795" w:rsidRPr="00686DBF">
        <w:rPr>
          <w:rFonts w:eastAsia="Calibri"/>
          <w:b/>
          <w:sz w:val="24"/>
          <w:szCs w:val="24"/>
          <w:lang w:eastAsia="en-US"/>
        </w:rPr>
        <w:t>do Município</w:t>
      </w:r>
      <w:r w:rsidRPr="00686DBF">
        <w:rPr>
          <w:rFonts w:eastAsia="Calibri"/>
          <w:b/>
          <w:sz w:val="24"/>
          <w:szCs w:val="24"/>
          <w:lang w:eastAsia="en-US"/>
        </w:rPr>
        <w:t>.</w:t>
      </w:r>
      <w:r w:rsidRPr="00686DBF">
        <w:rPr>
          <w:rFonts w:eastAsia="Calibri"/>
          <w:sz w:val="24"/>
          <w:szCs w:val="24"/>
          <w:lang w:eastAsia="en-US"/>
        </w:rPr>
        <w:t xml:space="preserve"> O termo de colaboração somente produzirá efeitos jurídicos após a publicação do respectivo extrato no meio oficial de publicidade da administração pública (art. 38 da Lei nº 13.019, de 2014).</w:t>
      </w:r>
    </w:p>
    <w:p w14:paraId="7A9A904C" w14:textId="77777777" w:rsidR="00D01323" w:rsidRDefault="00D01323" w:rsidP="00D01323">
      <w:pPr>
        <w:widowControl w:val="0"/>
        <w:autoSpaceDE w:val="0"/>
        <w:spacing w:before="120" w:after="120"/>
        <w:jc w:val="both"/>
        <w:rPr>
          <w:b/>
        </w:rPr>
      </w:pPr>
    </w:p>
    <w:p w14:paraId="169E9BEA" w14:textId="77777777" w:rsidR="00D01323" w:rsidRPr="00686DBF" w:rsidRDefault="00D01323" w:rsidP="00D01323">
      <w:pPr>
        <w:tabs>
          <w:tab w:val="left" w:pos="567"/>
        </w:tabs>
        <w:spacing w:before="120" w:after="120"/>
        <w:jc w:val="both"/>
        <w:rPr>
          <w:b/>
          <w:sz w:val="24"/>
          <w:szCs w:val="24"/>
        </w:rPr>
      </w:pPr>
      <w:r w:rsidRPr="00686DBF">
        <w:rPr>
          <w:b/>
          <w:sz w:val="24"/>
          <w:szCs w:val="24"/>
        </w:rPr>
        <w:t xml:space="preserve">9. </w:t>
      </w:r>
      <w:r w:rsidRPr="00686DBF">
        <w:rPr>
          <w:b/>
          <w:sz w:val="24"/>
          <w:szCs w:val="24"/>
        </w:rPr>
        <w:tab/>
        <w:t>PROGRAMAÇÃO ORÇAMENTÁRIA E VALOR PREVISTO PARA A REALIZAÇÃO DO OBJETO</w:t>
      </w:r>
    </w:p>
    <w:p w14:paraId="5DD00D7D" w14:textId="77777777" w:rsidR="00D01323" w:rsidRPr="00686DBF" w:rsidRDefault="00D01323" w:rsidP="00D01323">
      <w:pPr>
        <w:tabs>
          <w:tab w:val="left" w:pos="567"/>
        </w:tabs>
        <w:spacing w:before="120" w:after="120"/>
        <w:rPr>
          <w:sz w:val="24"/>
          <w:szCs w:val="24"/>
        </w:rPr>
      </w:pPr>
    </w:p>
    <w:p w14:paraId="11A25811" w14:textId="2514110B" w:rsidR="00D01323" w:rsidRPr="00686DBF" w:rsidRDefault="00D01323" w:rsidP="00D01323">
      <w:pPr>
        <w:tabs>
          <w:tab w:val="left" w:pos="567"/>
        </w:tabs>
        <w:autoSpaceDE w:val="0"/>
        <w:autoSpaceDN w:val="0"/>
        <w:adjustRightInd w:val="0"/>
        <w:spacing w:before="120" w:after="120"/>
        <w:jc w:val="both"/>
        <w:rPr>
          <w:sz w:val="24"/>
          <w:szCs w:val="24"/>
        </w:rPr>
      </w:pPr>
      <w:r w:rsidRPr="00686DBF">
        <w:rPr>
          <w:b/>
          <w:sz w:val="24"/>
          <w:szCs w:val="24"/>
        </w:rPr>
        <w:t>9.1.</w:t>
      </w:r>
      <w:r w:rsidRPr="00686DBF">
        <w:rPr>
          <w:b/>
          <w:sz w:val="24"/>
          <w:szCs w:val="24"/>
        </w:rPr>
        <w:tab/>
      </w:r>
      <w:r w:rsidRPr="00686DBF">
        <w:rPr>
          <w:sz w:val="24"/>
          <w:szCs w:val="24"/>
        </w:rPr>
        <w:t xml:space="preserve">Os créditos orçamentários necessários ao custeio de despesas relativas ao presente Edital são provenientes da funcional programática </w:t>
      </w:r>
      <w:r w:rsidR="0014530E">
        <w:rPr>
          <w:iCs/>
          <w:sz w:val="24"/>
          <w:szCs w:val="24"/>
        </w:rPr>
        <w:t>16720824401006264</w:t>
      </w:r>
      <w:r w:rsidR="00280914">
        <w:rPr>
          <w:iCs/>
          <w:sz w:val="24"/>
          <w:szCs w:val="24"/>
        </w:rPr>
        <w:t>.</w:t>
      </w:r>
    </w:p>
    <w:p w14:paraId="1C194DFC" w14:textId="76A7AFF8" w:rsidR="00D01323" w:rsidRDefault="00D01323" w:rsidP="00D01323">
      <w:pPr>
        <w:tabs>
          <w:tab w:val="left" w:pos="567"/>
        </w:tabs>
        <w:autoSpaceDE w:val="0"/>
        <w:autoSpaceDN w:val="0"/>
        <w:adjustRightInd w:val="0"/>
        <w:spacing w:before="120" w:after="120"/>
        <w:jc w:val="both"/>
        <w:rPr>
          <w:b/>
        </w:rPr>
      </w:pPr>
    </w:p>
    <w:p w14:paraId="11D16CCE" w14:textId="3F3D14CB" w:rsidR="00D01323" w:rsidRPr="00686DBF" w:rsidRDefault="00D01323" w:rsidP="006D5B05">
      <w:pPr>
        <w:jc w:val="both"/>
        <w:rPr>
          <w:sz w:val="24"/>
          <w:szCs w:val="24"/>
        </w:rPr>
      </w:pPr>
      <w:r w:rsidRPr="00686DBF">
        <w:rPr>
          <w:b/>
          <w:sz w:val="24"/>
          <w:szCs w:val="24"/>
        </w:rPr>
        <w:t>9.2.</w:t>
      </w:r>
      <w:r w:rsidRPr="00686DBF">
        <w:rPr>
          <w:sz w:val="24"/>
          <w:szCs w:val="24"/>
        </w:rPr>
        <w:t xml:space="preserve"> </w:t>
      </w:r>
      <w:r w:rsidRPr="00686DBF">
        <w:rPr>
          <w:sz w:val="24"/>
          <w:szCs w:val="24"/>
        </w:rPr>
        <w:tab/>
        <w:t>Os recursos destinados à execução das parcerias de que tratam este Edital são provenientes do orçamento d</w:t>
      </w:r>
      <w:r w:rsidR="00686DBF">
        <w:rPr>
          <w:sz w:val="24"/>
          <w:szCs w:val="24"/>
        </w:rPr>
        <w:t>a Secretaria de Assistência Social e Economia Solidária</w:t>
      </w:r>
      <w:r w:rsidRPr="00686DBF">
        <w:rPr>
          <w:sz w:val="24"/>
          <w:szCs w:val="24"/>
        </w:rPr>
        <w:t xml:space="preserve"> autorizado </w:t>
      </w:r>
      <w:r w:rsidRPr="000C5A73">
        <w:rPr>
          <w:sz w:val="24"/>
          <w:szCs w:val="24"/>
        </w:rPr>
        <w:t>por meio do Programa</w:t>
      </w:r>
      <w:r w:rsidR="000C5A73" w:rsidRPr="000C5A73">
        <w:rPr>
          <w:sz w:val="24"/>
          <w:szCs w:val="24"/>
        </w:rPr>
        <w:t xml:space="preserve"> de Trabalho </w:t>
      </w:r>
      <w:r w:rsidR="0014530E">
        <w:rPr>
          <w:iCs/>
          <w:sz w:val="24"/>
          <w:szCs w:val="24"/>
        </w:rPr>
        <w:t>16720824401006264</w:t>
      </w:r>
      <w:r w:rsidR="000C5A73">
        <w:rPr>
          <w:iCs/>
          <w:sz w:val="24"/>
          <w:szCs w:val="24"/>
        </w:rPr>
        <w:t>.</w:t>
      </w:r>
      <w:r w:rsidRPr="00686DBF">
        <w:rPr>
          <w:sz w:val="24"/>
          <w:szCs w:val="24"/>
        </w:rPr>
        <w:t xml:space="preserve"> </w:t>
      </w:r>
    </w:p>
    <w:p w14:paraId="2A47CD6A" w14:textId="77777777" w:rsidR="00D01323" w:rsidRDefault="00D01323" w:rsidP="00D01323">
      <w:pPr>
        <w:tabs>
          <w:tab w:val="left" w:pos="567"/>
        </w:tabs>
        <w:spacing w:before="120" w:after="120"/>
        <w:jc w:val="both"/>
      </w:pPr>
    </w:p>
    <w:p w14:paraId="1FA0264A" w14:textId="429D8C20" w:rsidR="00D01323" w:rsidRDefault="00D01323" w:rsidP="00D01323">
      <w:pPr>
        <w:widowControl w:val="0"/>
        <w:tabs>
          <w:tab w:val="left" w:pos="567"/>
        </w:tabs>
        <w:autoSpaceDE w:val="0"/>
        <w:autoSpaceDN w:val="0"/>
        <w:adjustRightInd w:val="0"/>
        <w:spacing w:before="120" w:after="120"/>
        <w:jc w:val="both"/>
        <w:rPr>
          <w:sz w:val="24"/>
          <w:szCs w:val="24"/>
        </w:rPr>
      </w:pPr>
      <w:r w:rsidRPr="00686DBF">
        <w:rPr>
          <w:b/>
          <w:sz w:val="24"/>
          <w:szCs w:val="24"/>
        </w:rPr>
        <w:t xml:space="preserve">9.3. </w:t>
      </w:r>
      <w:r w:rsidRPr="00686DBF">
        <w:rPr>
          <w:b/>
          <w:sz w:val="24"/>
          <w:szCs w:val="24"/>
        </w:rPr>
        <w:tab/>
      </w:r>
      <w:r w:rsidRPr="00686DBF">
        <w:rPr>
          <w:sz w:val="24"/>
          <w:szCs w:val="24"/>
        </w:rPr>
        <w:t xml:space="preserve">Nas </w:t>
      </w:r>
      <w:r w:rsidRPr="00686DBF">
        <w:rPr>
          <w:iCs/>
          <w:sz w:val="24"/>
          <w:szCs w:val="24"/>
        </w:rPr>
        <w:t xml:space="preserve">parcerias com vigência </w:t>
      </w:r>
      <w:r w:rsidRPr="00686DBF">
        <w:rPr>
          <w:sz w:val="24"/>
          <w:szCs w:val="24"/>
        </w:rPr>
        <w:t>plurianual</w:t>
      </w:r>
      <w:r w:rsidRPr="00686DBF">
        <w:rPr>
          <w:iCs/>
          <w:sz w:val="24"/>
          <w:szCs w:val="24"/>
        </w:rPr>
        <w:t xml:space="preserve"> ou firmadas em exercício financeiro seguinte ao da seleção, o órgão ou a entidade pública indicará</w:t>
      </w:r>
      <w:r w:rsidRPr="00686DBF">
        <w:rPr>
          <w:sz w:val="24"/>
          <w:szCs w:val="24"/>
        </w:rPr>
        <w:t xml:space="preserve"> a previsão dos créditos necessários para garantir a execução das parcerias nos orçamentos dos exercícios seguintes (</w:t>
      </w:r>
      <w:r w:rsidR="004C6413" w:rsidRPr="00686DBF">
        <w:rPr>
          <w:sz w:val="24"/>
          <w:szCs w:val="24"/>
        </w:rPr>
        <w:t xml:space="preserve">art. 13, </w:t>
      </w:r>
      <w:r w:rsidR="004C6413" w:rsidRPr="00686DBF">
        <w:rPr>
          <w:sz w:val="24"/>
          <w:szCs w:val="24"/>
        </w:rPr>
        <w:lastRenderedPageBreak/>
        <w:t>§1</w:t>
      </w:r>
      <w:r w:rsidR="00686DBF">
        <w:rPr>
          <w:sz w:val="24"/>
          <w:szCs w:val="24"/>
        </w:rPr>
        <w:t xml:space="preserve">º, do </w:t>
      </w:r>
      <w:r w:rsidR="004C6413" w:rsidRPr="00686DBF">
        <w:rPr>
          <w:sz w:val="24"/>
          <w:szCs w:val="24"/>
        </w:rPr>
        <w:t>Decreto nº 13.996/2021</w:t>
      </w:r>
      <w:r w:rsidRPr="00686DBF">
        <w:rPr>
          <w:sz w:val="24"/>
          <w:szCs w:val="24"/>
        </w:rPr>
        <w:t>). </w:t>
      </w:r>
    </w:p>
    <w:p w14:paraId="31157E3E" w14:textId="77777777" w:rsidR="00BA6626" w:rsidRPr="00686DBF" w:rsidRDefault="00BA6626" w:rsidP="00D01323">
      <w:pPr>
        <w:widowControl w:val="0"/>
        <w:tabs>
          <w:tab w:val="left" w:pos="567"/>
        </w:tabs>
        <w:autoSpaceDE w:val="0"/>
        <w:autoSpaceDN w:val="0"/>
        <w:adjustRightInd w:val="0"/>
        <w:spacing w:before="120" w:after="120"/>
        <w:jc w:val="both"/>
        <w:rPr>
          <w:sz w:val="24"/>
          <w:szCs w:val="24"/>
        </w:rPr>
      </w:pPr>
    </w:p>
    <w:p w14:paraId="5DE9A2FF" w14:textId="456343B0" w:rsidR="00D01323" w:rsidRPr="00686DBF" w:rsidRDefault="00D01323" w:rsidP="00D01323">
      <w:pPr>
        <w:widowControl w:val="0"/>
        <w:autoSpaceDE w:val="0"/>
        <w:autoSpaceDN w:val="0"/>
        <w:adjustRightInd w:val="0"/>
        <w:spacing w:before="120" w:after="120"/>
        <w:jc w:val="both"/>
        <w:rPr>
          <w:rFonts w:eastAsia="MS Mincho"/>
          <w:sz w:val="24"/>
          <w:szCs w:val="24"/>
        </w:rPr>
      </w:pPr>
      <w:r w:rsidRPr="00686DBF">
        <w:rPr>
          <w:b/>
          <w:sz w:val="24"/>
          <w:szCs w:val="24"/>
        </w:rPr>
        <w:t xml:space="preserve">9.3.1. </w:t>
      </w:r>
      <w:r w:rsidRPr="00686DBF">
        <w:rPr>
          <w:sz w:val="24"/>
          <w:szCs w:val="24"/>
        </w:rPr>
        <w:t xml:space="preserve">A indicação dos créditos orçamentários e empenhos necessários à cobertura de cada parcela da despesa, a ser transferida pela administração pública </w:t>
      </w:r>
      <w:r w:rsidR="002A48C4" w:rsidRPr="00686DBF">
        <w:rPr>
          <w:sz w:val="24"/>
          <w:szCs w:val="24"/>
        </w:rPr>
        <w:t>municipal</w:t>
      </w:r>
      <w:r w:rsidRPr="00686DBF">
        <w:rPr>
          <w:sz w:val="24"/>
          <w:szCs w:val="24"/>
        </w:rPr>
        <w:t xml:space="preserve"> nos exercícios subsequentes, será realizada mediante registro contábil e deverá ser formalizada por meio de certidão de apostilamento do instrumento da parceria, no exercício em que a despesa estiver consignada (art. </w:t>
      </w:r>
      <w:r w:rsidR="006F210F" w:rsidRPr="00686DBF">
        <w:rPr>
          <w:sz w:val="24"/>
          <w:szCs w:val="24"/>
        </w:rPr>
        <w:t>39</w:t>
      </w:r>
      <w:r w:rsidRPr="00686DBF">
        <w:rPr>
          <w:sz w:val="24"/>
          <w:szCs w:val="24"/>
        </w:rPr>
        <w:t xml:space="preserve">, parágrafo único, e art. </w:t>
      </w:r>
      <w:r w:rsidR="006F210F" w:rsidRPr="00686DBF">
        <w:rPr>
          <w:sz w:val="24"/>
          <w:szCs w:val="24"/>
        </w:rPr>
        <w:t>67</w:t>
      </w:r>
      <w:r w:rsidRPr="00686DBF">
        <w:rPr>
          <w:sz w:val="24"/>
          <w:szCs w:val="24"/>
        </w:rPr>
        <w:t xml:space="preserve">, §1º, inciso II, ambos do </w:t>
      </w:r>
      <w:r w:rsidR="006F210F" w:rsidRPr="00686DBF">
        <w:rPr>
          <w:sz w:val="24"/>
          <w:szCs w:val="24"/>
        </w:rPr>
        <w:t>Decreto nº 13.996/2021</w:t>
      </w:r>
      <w:r w:rsidRPr="00686DBF">
        <w:rPr>
          <w:sz w:val="24"/>
          <w:szCs w:val="24"/>
        </w:rPr>
        <w:t>)</w:t>
      </w:r>
      <w:r w:rsidRPr="00686DBF">
        <w:rPr>
          <w:rFonts w:eastAsia="MS Mincho"/>
          <w:sz w:val="24"/>
          <w:szCs w:val="24"/>
        </w:rPr>
        <w:t>.</w:t>
      </w:r>
    </w:p>
    <w:p w14:paraId="62ED9230" w14:textId="77777777" w:rsidR="00D01323" w:rsidRPr="003F2AB4" w:rsidRDefault="00D01323" w:rsidP="00D01323">
      <w:pPr>
        <w:tabs>
          <w:tab w:val="left" w:pos="567"/>
        </w:tabs>
        <w:spacing w:before="120" w:after="120"/>
        <w:jc w:val="both"/>
      </w:pPr>
    </w:p>
    <w:p w14:paraId="4F0E2C34" w14:textId="4BA06463" w:rsidR="00D01323" w:rsidRPr="00FA002F" w:rsidRDefault="00D01323" w:rsidP="00616B1B">
      <w:pPr>
        <w:jc w:val="both"/>
        <w:rPr>
          <w:color w:val="000000"/>
          <w:sz w:val="24"/>
          <w:szCs w:val="24"/>
        </w:rPr>
      </w:pPr>
      <w:r w:rsidRPr="005C25DF">
        <w:rPr>
          <w:b/>
          <w:sz w:val="24"/>
          <w:szCs w:val="24"/>
        </w:rPr>
        <w:t>9.4.</w:t>
      </w:r>
      <w:r w:rsidRPr="005C25DF">
        <w:rPr>
          <w:sz w:val="24"/>
          <w:szCs w:val="24"/>
        </w:rPr>
        <w:tab/>
        <w:t xml:space="preserve">O valor total de recursos </w:t>
      </w:r>
      <w:r w:rsidRPr="00616B1B">
        <w:rPr>
          <w:sz w:val="24"/>
          <w:szCs w:val="24"/>
        </w:rPr>
        <w:t xml:space="preserve">disponibilizados será de </w:t>
      </w:r>
      <w:r w:rsidR="006D5B05" w:rsidRPr="0027150E">
        <w:rPr>
          <w:sz w:val="24"/>
          <w:szCs w:val="24"/>
        </w:rPr>
        <w:t>R$</w:t>
      </w:r>
      <w:r w:rsidR="006D5B05">
        <w:rPr>
          <w:sz w:val="24"/>
          <w:szCs w:val="24"/>
        </w:rPr>
        <w:t xml:space="preserve"> </w:t>
      </w:r>
      <w:r w:rsidR="006D5B05" w:rsidRPr="0067690C">
        <w:rPr>
          <w:sz w:val="24"/>
          <w:szCs w:val="24"/>
        </w:rPr>
        <w:t>825.706,28,</w:t>
      </w:r>
      <w:r w:rsidR="006D5B05" w:rsidRPr="0027480B">
        <w:rPr>
          <w:b/>
          <w:bCs/>
          <w:sz w:val="22"/>
          <w:szCs w:val="22"/>
        </w:rPr>
        <w:t xml:space="preserve"> </w:t>
      </w:r>
      <w:r w:rsidR="006D5B05" w:rsidRPr="00616B1B">
        <w:rPr>
          <w:sz w:val="24"/>
          <w:szCs w:val="24"/>
        </w:rPr>
        <w:t xml:space="preserve">(oitocentos e vinte e cinco mil, </w:t>
      </w:r>
      <w:r w:rsidR="006D5B05">
        <w:rPr>
          <w:sz w:val="24"/>
          <w:szCs w:val="24"/>
        </w:rPr>
        <w:t>setecentos e</w:t>
      </w:r>
      <w:r w:rsidR="006D5B05" w:rsidRPr="00616B1B">
        <w:rPr>
          <w:sz w:val="24"/>
          <w:szCs w:val="24"/>
        </w:rPr>
        <w:t xml:space="preserve"> seis reais e vinte e oito centavos)</w:t>
      </w:r>
      <w:r w:rsidR="00616B1B">
        <w:rPr>
          <w:sz w:val="24"/>
          <w:szCs w:val="24"/>
        </w:rPr>
        <w:t xml:space="preserve">. </w:t>
      </w:r>
      <w:r w:rsidR="00616B1B" w:rsidRPr="00616B1B">
        <w:rPr>
          <w:sz w:val="24"/>
          <w:szCs w:val="24"/>
        </w:rPr>
        <w:t>N</w:t>
      </w:r>
      <w:r w:rsidRPr="00FA002F">
        <w:rPr>
          <w:sz w:val="24"/>
          <w:szCs w:val="24"/>
        </w:rPr>
        <w:t xml:space="preserve">os </w:t>
      </w:r>
      <w:r w:rsidRPr="00616B1B">
        <w:rPr>
          <w:sz w:val="24"/>
          <w:szCs w:val="24"/>
        </w:rPr>
        <w:t>casos das parcerias com vigência plurianual ou firmadas em exercício financeiro seguinte ao da seleção, a previsão dos créditos necessários para garantir a execução das parcerias será indicada nos orçamentos dos exercícios seguintes.</w:t>
      </w:r>
    </w:p>
    <w:p w14:paraId="6DC2AEE3" w14:textId="77777777" w:rsidR="00D01323" w:rsidRPr="00FA002F" w:rsidRDefault="00D01323" w:rsidP="00D01323">
      <w:pPr>
        <w:tabs>
          <w:tab w:val="left" w:pos="567"/>
        </w:tabs>
        <w:spacing w:before="120" w:after="120"/>
        <w:jc w:val="both"/>
        <w:rPr>
          <w:color w:val="000000"/>
        </w:rPr>
      </w:pPr>
    </w:p>
    <w:p w14:paraId="60BC3F29" w14:textId="45B05C6B" w:rsidR="00D01323" w:rsidRPr="005C25DF" w:rsidRDefault="00D01323" w:rsidP="00D01323">
      <w:pPr>
        <w:tabs>
          <w:tab w:val="left" w:pos="567"/>
        </w:tabs>
        <w:spacing w:before="120" w:after="120"/>
        <w:jc w:val="both"/>
        <w:rPr>
          <w:sz w:val="24"/>
          <w:szCs w:val="24"/>
        </w:rPr>
      </w:pPr>
      <w:r w:rsidRPr="00FA002F">
        <w:rPr>
          <w:b/>
          <w:color w:val="000000"/>
          <w:sz w:val="24"/>
          <w:szCs w:val="24"/>
        </w:rPr>
        <w:t>9</w:t>
      </w:r>
      <w:r w:rsidRPr="00B32A10">
        <w:rPr>
          <w:sz w:val="24"/>
          <w:szCs w:val="24"/>
        </w:rPr>
        <w:t>.5.</w:t>
      </w:r>
      <w:r w:rsidRPr="00B32A10">
        <w:rPr>
          <w:sz w:val="24"/>
          <w:szCs w:val="24"/>
        </w:rPr>
        <w:tab/>
      </w:r>
      <w:r w:rsidRPr="00FA002F">
        <w:rPr>
          <w:sz w:val="24"/>
          <w:szCs w:val="24"/>
        </w:rPr>
        <w:t xml:space="preserve">O valor de referência para a realização do objeto do termo de colaboração </w:t>
      </w:r>
      <w:r w:rsidRPr="0027150E">
        <w:rPr>
          <w:sz w:val="24"/>
          <w:szCs w:val="24"/>
        </w:rPr>
        <w:t xml:space="preserve">é </w:t>
      </w:r>
      <w:r w:rsidR="00B32A10" w:rsidRPr="0027150E">
        <w:rPr>
          <w:sz w:val="24"/>
          <w:szCs w:val="24"/>
        </w:rPr>
        <w:t>R$</w:t>
      </w:r>
      <w:r w:rsidR="0067690C">
        <w:rPr>
          <w:sz w:val="24"/>
          <w:szCs w:val="24"/>
        </w:rPr>
        <w:t xml:space="preserve"> </w:t>
      </w:r>
      <w:r w:rsidR="0067690C" w:rsidRPr="0067690C">
        <w:rPr>
          <w:sz w:val="24"/>
          <w:szCs w:val="24"/>
        </w:rPr>
        <w:t>825.706,28,</w:t>
      </w:r>
      <w:r w:rsidR="0067690C" w:rsidRPr="0027480B">
        <w:rPr>
          <w:b/>
          <w:bCs/>
          <w:sz w:val="22"/>
          <w:szCs w:val="22"/>
        </w:rPr>
        <w:t xml:space="preserve"> </w:t>
      </w:r>
      <w:r w:rsidR="00616B1B" w:rsidRPr="00616B1B">
        <w:rPr>
          <w:sz w:val="24"/>
          <w:szCs w:val="24"/>
        </w:rPr>
        <w:t xml:space="preserve">(oitocentos e vinte e cinco mil, </w:t>
      </w:r>
      <w:r w:rsidR="0067690C">
        <w:rPr>
          <w:sz w:val="24"/>
          <w:szCs w:val="24"/>
        </w:rPr>
        <w:t>setecentos e</w:t>
      </w:r>
      <w:r w:rsidR="00616B1B" w:rsidRPr="00616B1B">
        <w:rPr>
          <w:sz w:val="24"/>
          <w:szCs w:val="24"/>
        </w:rPr>
        <w:t xml:space="preserve"> seis reais e vinte e oito centavos)</w:t>
      </w:r>
      <w:r w:rsidRPr="0027150E">
        <w:rPr>
          <w:sz w:val="24"/>
          <w:szCs w:val="24"/>
        </w:rPr>
        <w:t xml:space="preserve">, </w:t>
      </w:r>
      <w:r w:rsidRPr="00FA002F">
        <w:rPr>
          <w:sz w:val="24"/>
          <w:szCs w:val="24"/>
        </w:rPr>
        <w:t xml:space="preserve">conforme disposto no </w:t>
      </w:r>
      <w:r w:rsidRPr="00FA002F">
        <w:rPr>
          <w:i/>
          <w:sz w:val="24"/>
          <w:szCs w:val="24"/>
        </w:rPr>
        <w:t>Anexo V – Referências para Colaboração</w:t>
      </w:r>
      <w:r w:rsidRPr="00FA002F">
        <w:rPr>
          <w:sz w:val="24"/>
          <w:szCs w:val="24"/>
        </w:rPr>
        <w:t>. O exato valor a ser repassado será definido no termo de colaboração, observada a proposta apresentada pela OSC selecionada.</w:t>
      </w:r>
    </w:p>
    <w:p w14:paraId="30CFFC1C" w14:textId="77777777" w:rsidR="00D01323" w:rsidRPr="005C25DF" w:rsidRDefault="00D01323" w:rsidP="00D01323">
      <w:pPr>
        <w:tabs>
          <w:tab w:val="left" w:pos="567"/>
        </w:tabs>
        <w:spacing w:before="120" w:after="120"/>
        <w:jc w:val="both"/>
        <w:rPr>
          <w:sz w:val="24"/>
          <w:szCs w:val="24"/>
        </w:rPr>
      </w:pPr>
    </w:p>
    <w:p w14:paraId="36078D72" w14:textId="4052B9AB" w:rsidR="00D01323" w:rsidRPr="005C25DF" w:rsidRDefault="00D01323" w:rsidP="00D01323">
      <w:pPr>
        <w:tabs>
          <w:tab w:val="left" w:pos="567"/>
        </w:tabs>
        <w:spacing w:before="120" w:after="120"/>
        <w:jc w:val="both"/>
        <w:rPr>
          <w:sz w:val="24"/>
          <w:szCs w:val="24"/>
        </w:rPr>
      </w:pPr>
      <w:r w:rsidRPr="005C25DF">
        <w:rPr>
          <w:b/>
          <w:sz w:val="24"/>
          <w:szCs w:val="24"/>
        </w:rPr>
        <w:t>9.6.</w:t>
      </w:r>
      <w:r w:rsidRPr="005C25DF">
        <w:rPr>
          <w:sz w:val="24"/>
          <w:szCs w:val="24"/>
        </w:rPr>
        <w:tab/>
      </w:r>
      <w:r w:rsidRPr="005C25DF">
        <w:rPr>
          <w:rFonts w:ascii="Arial" w:hAnsi="Arial" w:cs="Arial"/>
          <w:color w:val="000000"/>
          <w:sz w:val="24"/>
          <w:szCs w:val="24"/>
        </w:rPr>
        <w:t> </w:t>
      </w:r>
      <w:r w:rsidRPr="005C25DF">
        <w:rPr>
          <w:sz w:val="24"/>
          <w:szCs w:val="24"/>
        </w:rPr>
        <w:t xml:space="preserve">As liberações de recursos obedecerão ao cronograma de desembolso, que guardará consonância com as metas da parceria, observado o disposto no art. 48 da Lei nº 13.019, de 2014, e nos arts. </w:t>
      </w:r>
      <w:r w:rsidR="00E809BB" w:rsidRPr="005C25DF">
        <w:rPr>
          <w:sz w:val="24"/>
          <w:szCs w:val="24"/>
        </w:rPr>
        <w:t>5</w:t>
      </w:r>
      <w:r w:rsidRPr="005C25DF">
        <w:rPr>
          <w:sz w:val="24"/>
          <w:szCs w:val="24"/>
        </w:rPr>
        <w:t xml:space="preserve">3 e </w:t>
      </w:r>
      <w:r w:rsidR="00E809BB" w:rsidRPr="005C25DF">
        <w:rPr>
          <w:sz w:val="24"/>
          <w:szCs w:val="24"/>
        </w:rPr>
        <w:t>5</w:t>
      </w:r>
      <w:r w:rsidRPr="005C25DF">
        <w:rPr>
          <w:sz w:val="24"/>
          <w:szCs w:val="24"/>
        </w:rPr>
        <w:t xml:space="preserve">4 do </w:t>
      </w:r>
      <w:proofErr w:type="spellStart"/>
      <w:r w:rsidR="00E809BB" w:rsidRPr="005C25DF">
        <w:rPr>
          <w:color w:val="000000"/>
          <w:sz w:val="24"/>
          <w:szCs w:val="24"/>
        </w:rPr>
        <w:t>do</w:t>
      </w:r>
      <w:proofErr w:type="spellEnd"/>
      <w:r w:rsidR="00E809BB" w:rsidRPr="005C25DF">
        <w:rPr>
          <w:color w:val="000000"/>
          <w:sz w:val="24"/>
          <w:szCs w:val="24"/>
        </w:rPr>
        <w:t xml:space="preserve"> </w:t>
      </w:r>
      <w:r w:rsidR="00E809BB" w:rsidRPr="005C25DF">
        <w:rPr>
          <w:sz w:val="24"/>
          <w:szCs w:val="24"/>
        </w:rPr>
        <w:t>Decreto nº 13.996/2021</w:t>
      </w:r>
      <w:r w:rsidRPr="005C25DF">
        <w:rPr>
          <w:sz w:val="24"/>
          <w:szCs w:val="24"/>
        </w:rPr>
        <w:t>.</w:t>
      </w:r>
    </w:p>
    <w:p w14:paraId="5ACA2EFF" w14:textId="77777777" w:rsidR="00D01323" w:rsidRPr="005C25DF" w:rsidRDefault="00D01323" w:rsidP="00D01323">
      <w:pPr>
        <w:tabs>
          <w:tab w:val="left" w:pos="567"/>
        </w:tabs>
        <w:spacing w:before="120" w:after="120"/>
        <w:jc w:val="both"/>
        <w:rPr>
          <w:b/>
          <w:sz w:val="24"/>
          <w:szCs w:val="24"/>
        </w:rPr>
      </w:pPr>
    </w:p>
    <w:p w14:paraId="1979CBA6" w14:textId="57912DB1" w:rsidR="00D01323" w:rsidRPr="005C25DF" w:rsidRDefault="00D01323" w:rsidP="00D01323">
      <w:pPr>
        <w:tabs>
          <w:tab w:val="left" w:pos="567"/>
        </w:tabs>
        <w:spacing w:before="120" w:after="120"/>
        <w:jc w:val="both"/>
        <w:rPr>
          <w:bCs/>
          <w:sz w:val="24"/>
          <w:szCs w:val="24"/>
        </w:rPr>
      </w:pPr>
      <w:r w:rsidRPr="005C25DF">
        <w:rPr>
          <w:b/>
          <w:sz w:val="24"/>
          <w:szCs w:val="24"/>
        </w:rPr>
        <w:t>9.7.</w:t>
      </w:r>
      <w:r w:rsidRPr="005C25DF">
        <w:rPr>
          <w:sz w:val="24"/>
          <w:szCs w:val="24"/>
        </w:rPr>
        <w:tab/>
        <w:t xml:space="preserve">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w:t>
      </w:r>
      <w:r w:rsidR="00943885" w:rsidRPr="005C25DF">
        <w:rPr>
          <w:sz w:val="24"/>
          <w:szCs w:val="24"/>
        </w:rPr>
        <w:t>53 a 62</w:t>
      </w:r>
      <w:r w:rsidRPr="005C25DF">
        <w:rPr>
          <w:sz w:val="24"/>
          <w:szCs w:val="24"/>
        </w:rPr>
        <w:t xml:space="preserve"> do </w:t>
      </w:r>
      <w:r w:rsidR="00943885" w:rsidRPr="005C25DF">
        <w:rPr>
          <w:sz w:val="24"/>
          <w:szCs w:val="24"/>
        </w:rPr>
        <w:t>Decreto nº 13.996/2021</w:t>
      </w:r>
      <w:r w:rsidRPr="005C25DF">
        <w:rPr>
          <w:sz w:val="24"/>
          <w:szCs w:val="24"/>
        </w:rPr>
        <w:t xml:space="preserve">. </w:t>
      </w:r>
      <w:r w:rsidRPr="005C25DF">
        <w:rPr>
          <w:bCs/>
          <w:sz w:val="24"/>
          <w:szCs w:val="24"/>
        </w:rPr>
        <w:t>É recomendável a leitura integral dessa legislação, não podendo a OSC ou seu dirigente alegar, futuramente, que não a conhece, seja para deixar de cumpri-la, seja para evitar as sanções cabíveis.</w:t>
      </w:r>
    </w:p>
    <w:p w14:paraId="70865F11" w14:textId="77777777" w:rsidR="00D01323" w:rsidRPr="005C25DF" w:rsidRDefault="00D01323" w:rsidP="00D01323">
      <w:pPr>
        <w:tabs>
          <w:tab w:val="left" w:pos="567"/>
        </w:tabs>
        <w:spacing w:before="120" w:after="120"/>
        <w:jc w:val="both"/>
        <w:rPr>
          <w:sz w:val="24"/>
          <w:szCs w:val="24"/>
        </w:rPr>
      </w:pPr>
    </w:p>
    <w:p w14:paraId="6DF9FF1E" w14:textId="77777777" w:rsidR="00D01323" w:rsidRPr="005C25DF" w:rsidRDefault="00D01323" w:rsidP="00D01323">
      <w:pPr>
        <w:tabs>
          <w:tab w:val="left" w:pos="567"/>
        </w:tabs>
        <w:spacing w:before="120" w:after="120"/>
        <w:jc w:val="both"/>
        <w:rPr>
          <w:sz w:val="24"/>
          <w:szCs w:val="24"/>
        </w:rPr>
      </w:pPr>
      <w:r w:rsidRPr="005C25DF">
        <w:rPr>
          <w:b/>
          <w:sz w:val="24"/>
          <w:szCs w:val="24"/>
        </w:rPr>
        <w:t>9.8.</w:t>
      </w:r>
      <w:r w:rsidRPr="005C25DF">
        <w:rPr>
          <w:sz w:val="24"/>
          <w:szCs w:val="24"/>
        </w:rPr>
        <w:t xml:space="preserve"> </w:t>
      </w:r>
      <w:r w:rsidRPr="005C25DF">
        <w:rPr>
          <w:sz w:val="24"/>
          <w:szCs w:val="24"/>
        </w:rPr>
        <w:tab/>
        <w:t>Todos os recursos da parceria deverão ser utilizados para satisfação de seu objeto, sendo admitidas, dentre outras despesas previstas e aprovadas no plano de trabalho (art. 46 da Lei nº 13.019, de 2014):</w:t>
      </w:r>
    </w:p>
    <w:p w14:paraId="2ABD0A20" w14:textId="77777777" w:rsidR="00D01323" w:rsidRPr="005C25DF" w:rsidRDefault="00D01323" w:rsidP="00D01323">
      <w:pPr>
        <w:tabs>
          <w:tab w:val="left" w:pos="567"/>
        </w:tabs>
        <w:spacing w:before="120" w:after="120"/>
        <w:jc w:val="both"/>
        <w:rPr>
          <w:color w:val="000000"/>
          <w:sz w:val="24"/>
          <w:szCs w:val="24"/>
        </w:rPr>
      </w:pPr>
      <w:r w:rsidRPr="005C25DF">
        <w:rPr>
          <w:sz w:val="24"/>
          <w:szCs w:val="24"/>
        </w:rPr>
        <w:tab/>
        <w:t>a) r</w:t>
      </w:r>
      <w:r w:rsidRPr="005C25DF">
        <w:rPr>
          <w:color w:val="000000"/>
          <w:sz w:val="24"/>
          <w:szCs w:val="24"/>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13A3A94" w14:textId="77777777" w:rsidR="00D01323" w:rsidRPr="005C25DF" w:rsidRDefault="00D01323" w:rsidP="00D01323">
      <w:pPr>
        <w:tabs>
          <w:tab w:val="left" w:pos="567"/>
        </w:tabs>
        <w:spacing w:before="120" w:after="120"/>
        <w:jc w:val="both"/>
        <w:rPr>
          <w:color w:val="000000"/>
          <w:sz w:val="24"/>
          <w:szCs w:val="24"/>
        </w:rPr>
      </w:pPr>
      <w:r w:rsidRPr="005C25DF">
        <w:rPr>
          <w:color w:val="000000"/>
          <w:sz w:val="24"/>
          <w:szCs w:val="24"/>
        </w:rPr>
        <w:lastRenderedPageBreak/>
        <w:tab/>
        <w:t>b) diárias referentes a deslocamento, hospedagem e alimentação nos casos em que a execução do objeto da parceria assim o exija;</w:t>
      </w:r>
    </w:p>
    <w:p w14:paraId="21E60826" w14:textId="77777777" w:rsidR="00D01323" w:rsidRPr="005C25DF" w:rsidRDefault="00D01323" w:rsidP="00D01323">
      <w:pPr>
        <w:tabs>
          <w:tab w:val="left" w:pos="567"/>
        </w:tabs>
        <w:spacing w:before="120" w:after="120"/>
        <w:jc w:val="both"/>
        <w:rPr>
          <w:color w:val="000000"/>
          <w:sz w:val="24"/>
          <w:szCs w:val="24"/>
        </w:rPr>
      </w:pPr>
      <w:r w:rsidRPr="005C25DF">
        <w:rPr>
          <w:color w:val="000000"/>
          <w:sz w:val="24"/>
          <w:szCs w:val="24"/>
        </w:rPr>
        <w:tab/>
        <w:t>c) custos indiretos necessários à execução do objeto, seja qual for a proporção em relação ao valor total da parceria (aluguel, telefone, assessoria jurídica, contador, água, energia, dentre outros); e</w:t>
      </w:r>
    </w:p>
    <w:p w14:paraId="10D35F1E" w14:textId="77777777" w:rsidR="00D01323" w:rsidRPr="005C25DF" w:rsidRDefault="00D01323" w:rsidP="00D01323">
      <w:pPr>
        <w:tabs>
          <w:tab w:val="left" w:pos="567"/>
        </w:tabs>
        <w:spacing w:before="120" w:after="120"/>
        <w:jc w:val="both"/>
        <w:rPr>
          <w:sz w:val="24"/>
          <w:szCs w:val="24"/>
        </w:rPr>
      </w:pPr>
      <w:r w:rsidRPr="005C25DF">
        <w:rPr>
          <w:color w:val="000000"/>
          <w:sz w:val="24"/>
          <w:szCs w:val="24"/>
        </w:rPr>
        <w:tab/>
        <w:t xml:space="preserve">d) </w:t>
      </w:r>
      <w:bookmarkStart w:id="11" w:name="art46iv"/>
      <w:bookmarkEnd w:id="11"/>
      <w:r w:rsidRPr="005C25DF">
        <w:rPr>
          <w:color w:val="000000"/>
          <w:sz w:val="24"/>
          <w:szCs w:val="24"/>
        </w:rPr>
        <w:t>aquisição de equipamentos e materiais permanentes essenciais à consecução do objeto e serviços de adequação de espaço físico, desde que necessários à instalação dos referidos equipamentos e materiais.</w:t>
      </w:r>
    </w:p>
    <w:p w14:paraId="17F4B60D" w14:textId="77777777" w:rsidR="00D01323" w:rsidRPr="005C25DF" w:rsidRDefault="00D01323" w:rsidP="00D01323">
      <w:pPr>
        <w:tabs>
          <w:tab w:val="left" w:pos="567"/>
        </w:tabs>
        <w:spacing w:before="120" w:after="120"/>
        <w:jc w:val="both"/>
        <w:rPr>
          <w:sz w:val="24"/>
          <w:szCs w:val="24"/>
        </w:rPr>
      </w:pPr>
    </w:p>
    <w:p w14:paraId="21F8D463" w14:textId="4AA86637" w:rsidR="00D01323" w:rsidRPr="005C25DF" w:rsidRDefault="00D01323" w:rsidP="00D01323">
      <w:pPr>
        <w:tabs>
          <w:tab w:val="left" w:pos="567"/>
        </w:tabs>
        <w:autoSpaceDE w:val="0"/>
        <w:autoSpaceDN w:val="0"/>
        <w:adjustRightInd w:val="0"/>
        <w:spacing w:before="120" w:after="120"/>
        <w:jc w:val="both"/>
        <w:rPr>
          <w:bCs/>
          <w:sz w:val="24"/>
          <w:szCs w:val="24"/>
        </w:rPr>
      </w:pPr>
      <w:r w:rsidRPr="005C25DF">
        <w:rPr>
          <w:b/>
          <w:sz w:val="24"/>
          <w:szCs w:val="24"/>
        </w:rPr>
        <w:t>9.9.</w:t>
      </w:r>
      <w:r w:rsidRPr="005C25DF">
        <w:rPr>
          <w:sz w:val="24"/>
          <w:szCs w:val="24"/>
        </w:rPr>
        <w:t xml:space="preserve"> </w:t>
      </w:r>
      <w:r w:rsidRPr="005C25DF">
        <w:rPr>
          <w:sz w:val="24"/>
          <w:szCs w:val="24"/>
        </w:rPr>
        <w:tab/>
      </w:r>
      <w:r w:rsidRPr="005C25DF">
        <w:rPr>
          <w:bCs/>
          <w:sz w:val="24"/>
          <w:szCs w:val="24"/>
        </w:rPr>
        <w:t xml:space="preserve">É vedado remunerar, a qualquer título, com recursos vinculados à parceria, servidor ou empregado público, inclusive aquele que exerça cargo em comissão ou função de confiança, de órgão ou entidade da administração pública </w:t>
      </w:r>
      <w:r w:rsidR="002A48C4" w:rsidRPr="005C25DF">
        <w:rPr>
          <w:bCs/>
          <w:sz w:val="24"/>
          <w:szCs w:val="24"/>
        </w:rPr>
        <w:t>municipal</w:t>
      </w:r>
      <w:r w:rsidRPr="005C25DF">
        <w:rPr>
          <w:bCs/>
          <w:sz w:val="24"/>
          <w:szCs w:val="24"/>
        </w:rPr>
        <w:t xml:space="preserve"> celebrante, ou seu cônjuge, companheiro ou parente em linha reta, colateral ou por afinidade, até o segundo grau, ressalvadas as hipóteses previstas em lei específica ou na Lei de Diretrizes Orçamentárias.</w:t>
      </w:r>
    </w:p>
    <w:p w14:paraId="61F88E43" w14:textId="77777777" w:rsidR="00D01323" w:rsidRPr="005C25DF" w:rsidRDefault="00D01323" w:rsidP="00D01323">
      <w:pPr>
        <w:tabs>
          <w:tab w:val="left" w:pos="567"/>
        </w:tabs>
        <w:autoSpaceDE w:val="0"/>
        <w:autoSpaceDN w:val="0"/>
        <w:adjustRightInd w:val="0"/>
        <w:spacing w:before="120" w:after="120"/>
        <w:jc w:val="both"/>
        <w:rPr>
          <w:bCs/>
          <w:sz w:val="24"/>
          <w:szCs w:val="24"/>
        </w:rPr>
      </w:pPr>
    </w:p>
    <w:p w14:paraId="1776984E" w14:textId="77777777" w:rsidR="00D01323" w:rsidRPr="005C25DF" w:rsidRDefault="00D01323" w:rsidP="00D01323">
      <w:pPr>
        <w:tabs>
          <w:tab w:val="left" w:pos="567"/>
        </w:tabs>
        <w:spacing w:before="120" w:after="120"/>
        <w:jc w:val="both"/>
        <w:rPr>
          <w:sz w:val="24"/>
          <w:szCs w:val="24"/>
        </w:rPr>
      </w:pPr>
      <w:r w:rsidRPr="005C25DF">
        <w:rPr>
          <w:b/>
          <w:sz w:val="24"/>
          <w:szCs w:val="24"/>
        </w:rPr>
        <w:t>9.10.</w:t>
      </w:r>
      <w:r w:rsidRPr="005C25DF">
        <w:rPr>
          <w:sz w:val="24"/>
          <w:szCs w:val="24"/>
        </w:rPr>
        <w:t xml:space="preserve"> Eventuais saldos financeiros remanescentes dos recursos públicos transferidos, inclusive os provenientes das receitas obtidas das aplicações financeiras realizadas, serão devolvidos à administração pública por </w:t>
      </w:r>
      <w:r w:rsidRPr="005C25DF">
        <w:rPr>
          <w:color w:val="000000"/>
          <w:sz w:val="24"/>
          <w:szCs w:val="24"/>
        </w:rPr>
        <w:t>ocasião da conclusão, denúncia, rescisão ou extinção da parceria</w:t>
      </w:r>
      <w:r w:rsidRPr="005C25DF">
        <w:rPr>
          <w:sz w:val="24"/>
          <w:szCs w:val="24"/>
        </w:rPr>
        <w:t xml:space="preserve">, nos termos do art. 52 da Lei nº 13.019, de 2014. </w:t>
      </w:r>
    </w:p>
    <w:p w14:paraId="3BBD9465" w14:textId="77777777" w:rsidR="00D01323" w:rsidRPr="005C25DF" w:rsidRDefault="00D01323" w:rsidP="00D01323">
      <w:pPr>
        <w:widowControl w:val="0"/>
        <w:tabs>
          <w:tab w:val="left" w:pos="992"/>
        </w:tabs>
        <w:spacing w:before="120" w:after="120"/>
        <w:jc w:val="both"/>
        <w:rPr>
          <w:b/>
          <w:bCs/>
          <w:sz w:val="24"/>
          <w:szCs w:val="24"/>
        </w:rPr>
      </w:pPr>
    </w:p>
    <w:p w14:paraId="72F2B909" w14:textId="77777777" w:rsidR="00D01323" w:rsidRPr="005C25DF" w:rsidRDefault="00D01323" w:rsidP="00D01323">
      <w:pPr>
        <w:widowControl w:val="0"/>
        <w:tabs>
          <w:tab w:val="left" w:pos="567"/>
        </w:tabs>
        <w:spacing w:before="120" w:after="120"/>
        <w:jc w:val="both"/>
        <w:rPr>
          <w:bCs/>
          <w:sz w:val="24"/>
          <w:szCs w:val="24"/>
        </w:rPr>
      </w:pPr>
      <w:r w:rsidRPr="005C25DF">
        <w:rPr>
          <w:b/>
          <w:bCs/>
          <w:sz w:val="24"/>
          <w:szCs w:val="24"/>
        </w:rPr>
        <w:t>9.11.</w:t>
      </w:r>
      <w:r w:rsidRPr="005C25DF">
        <w:rPr>
          <w:bCs/>
          <w:sz w:val="24"/>
          <w:szCs w:val="24"/>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64B18002" w14:textId="77777777" w:rsidR="00D01323" w:rsidRPr="005C25DF" w:rsidRDefault="00D01323" w:rsidP="00D01323">
      <w:pPr>
        <w:autoSpaceDE w:val="0"/>
        <w:autoSpaceDN w:val="0"/>
        <w:adjustRightInd w:val="0"/>
        <w:jc w:val="both"/>
        <w:rPr>
          <w:sz w:val="24"/>
          <w:szCs w:val="24"/>
        </w:rPr>
      </w:pPr>
    </w:p>
    <w:p w14:paraId="0888C2BE" w14:textId="77777777" w:rsidR="00D01323" w:rsidRPr="005C25DF" w:rsidRDefault="00D01323" w:rsidP="00D01323">
      <w:pPr>
        <w:tabs>
          <w:tab w:val="left" w:pos="567"/>
        </w:tabs>
        <w:spacing w:before="120" w:after="120"/>
        <w:jc w:val="both"/>
        <w:rPr>
          <w:b/>
          <w:sz w:val="24"/>
          <w:szCs w:val="24"/>
        </w:rPr>
      </w:pPr>
      <w:r w:rsidRPr="005C25DF">
        <w:rPr>
          <w:b/>
          <w:sz w:val="24"/>
          <w:szCs w:val="24"/>
        </w:rPr>
        <w:t xml:space="preserve">10. </w:t>
      </w:r>
      <w:r w:rsidRPr="005C25DF">
        <w:rPr>
          <w:b/>
          <w:sz w:val="24"/>
          <w:szCs w:val="24"/>
        </w:rPr>
        <w:tab/>
        <w:t>CONTRAPARTIDA</w:t>
      </w:r>
    </w:p>
    <w:p w14:paraId="3EB26BF9" w14:textId="77777777" w:rsidR="002D2168" w:rsidRDefault="002D2168" w:rsidP="00D01323">
      <w:pPr>
        <w:tabs>
          <w:tab w:val="left" w:pos="567"/>
        </w:tabs>
        <w:spacing w:before="120" w:after="120"/>
        <w:rPr>
          <w:b/>
          <w:i/>
          <w:sz w:val="24"/>
          <w:szCs w:val="24"/>
        </w:rPr>
      </w:pPr>
    </w:p>
    <w:p w14:paraId="7EB2E89B" w14:textId="30F4E999" w:rsidR="00D01323" w:rsidRPr="006619F5" w:rsidRDefault="00D01323" w:rsidP="00D01323">
      <w:pPr>
        <w:tabs>
          <w:tab w:val="left" w:pos="567"/>
        </w:tabs>
        <w:spacing w:before="120" w:after="120"/>
        <w:rPr>
          <w:sz w:val="24"/>
          <w:szCs w:val="24"/>
        </w:rPr>
      </w:pPr>
      <w:r w:rsidRPr="006619F5">
        <w:rPr>
          <w:b/>
          <w:i/>
          <w:sz w:val="24"/>
          <w:szCs w:val="24"/>
        </w:rPr>
        <w:t>10.1.</w:t>
      </w:r>
      <w:r w:rsidRPr="006619F5">
        <w:rPr>
          <w:b/>
          <w:i/>
          <w:sz w:val="24"/>
          <w:szCs w:val="24"/>
        </w:rPr>
        <w:tab/>
      </w:r>
      <w:r w:rsidRPr="006619F5">
        <w:rPr>
          <w:bCs/>
          <w:i/>
          <w:sz w:val="24"/>
          <w:szCs w:val="24"/>
        </w:rPr>
        <w:t>Não será exigida qualquer contrapartida da OSC selecionada.</w:t>
      </w:r>
    </w:p>
    <w:p w14:paraId="309290AD" w14:textId="6B2C3DD9" w:rsidR="00D01323" w:rsidRPr="003F2AB4" w:rsidRDefault="006619F5" w:rsidP="00D01323">
      <w:pPr>
        <w:autoSpaceDE w:val="0"/>
        <w:spacing w:before="120" w:after="120"/>
        <w:jc w:val="both"/>
        <w:rPr>
          <w:bCs/>
          <w:i/>
          <w:color w:val="FF0000"/>
        </w:rPr>
      </w:pPr>
      <w:r>
        <w:rPr>
          <w:bCs/>
          <w:i/>
          <w:color w:val="FF0000"/>
        </w:rPr>
        <w:t xml:space="preserve"> </w:t>
      </w:r>
    </w:p>
    <w:p w14:paraId="1A69525D" w14:textId="77777777" w:rsidR="00D01323" w:rsidRPr="000C5A73" w:rsidRDefault="00D01323" w:rsidP="00D01323">
      <w:pPr>
        <w:widowControl w:val="0"/>
        <w:tabs>
          <w:tab w:val="left" w:pos="567"/>
        </w:tabs>
        <w:autoSpaceDE w:val="0"/>
        <w:spacing w:before="120" w:after="120"/>
        <w:jc w:val="both"/>
        <w:rPr>
          <w:b/>
          <w:sz w:val="24"/>
          <w:szCs w:val="24"/>
        </w:rPr>
      </w:pPr>
      <w:r w:rsidRPr="000C5A73">
        <w:rPr>
          <w:b/>
          <w:sz w:val="24"/>
          <w:szCs w:val="24"/>
        </w:rPr>
        <w:t xml:space="preserve">11. </w:t>
      </w:r>
      <w:r w:rsidRPr="000C5A73">
        <w:rPr>
          <w:b/>
          <w:sz w:val="24"/>
          <w:szCs w:val="24"/>
        </w:rPr>
        <w:tab/>
        <w:t>DISPOSIÇÕES FINAIS</w:t>
      </w:r>
    </w:p>
    <w:p w14:paraId="55896CA9" w14:textId="77777777" w:rsidR="00D01323" w:rsidRPr="005C25DF" w:rsidRDefault="00D01323" w:rsidP="00D01323">
      <w:pPr>
        <w:autoSpaceDE w:val="0"/>
        <w:spacing w:before="120" w:after="120"/>
        <w:jc w:val="both"/>
        <w:rPr>
          <w:sz w:val="24"/>
          <w:szCs w:val="24"/>
        </w:rPr>
      </w:pPr>
    </w:p>
    <w:p w14:paraId="141A760D" w14:textId="32137ED1" w:rsidR="00D01323" w:rsidRPr="005C25DF" w:rsidRDefault="00D01323" w:rsidP="00D01323">
      <w:pPr>
        <w:widowControl w:val="0"/>
        <w:tabs>
          <w:tab w:val="left" w:pos="960"/>
        </w:tabs>
        <w:spacing w:before="120" w:after="120"/>
        <w:jc w:val="both"/>
        <w:rPr>
          <w:sz w:val="24"/>
          <w:szCs w:val="24"/>
        </w:rPr>
      </w:pPr>
      <w:r w:rsidRPr="00911746">
        <w:rPr>
          <w:b/>
          <w:color w:val="000000"/>
          <w:sz w:val="24"/>
          <w:szCs w:val="24"/>
        </w:rPr>
        <w:t>11.1.</w:t>
      </w:r>
      <w:r w:rsidRPr="00911746">
        <w:rPr>
          <w:color w:val="000000"/>
          <w:sz w:val="24"/>
          <w:szCs w:val="24"/>
        </w:rPr>
        <w:t xml:space="preserve"> O presente Edital será divulgado em págin</w:t>
      </w:r>
      <w:r w:rsidR="006619F5">
        <w:rPr>
          <w:color w:val="000000"/>
          <w:sz w:val="24"/>
          <w:szCs w:val="24"/>
        </w:rPr>
        <w:t xml:space="preserve">a do sítio eletrônico oficial da Prefeitura Municipal de Niterói </w:t>
      </w:r>
      <w:r w:rsidRPr="00911746">
        <w:rPr>
          <w:i/>
          <w:color w:val="000000"/>
          <w:sz w:val="24"/>
          <w:szCs w:val="24"/>
        </w:rPr>
        <w:t>na internet</w:t>
      </w:r>
      <w:r w:rsidRPr="00911746">
        <w:rPr>
          <w:color w:val="000000"/>
          <w:sz w:val="24"/>
          <w:szCs w:val="24"/>
        </w:rPr>
        <w:t xml:space="preserve"> (</w:t>
      </w:r>
      <w:r w:rsidR="002D2168" w:rsidRPr="002D2168">
        <w:rPr>
          <w:color w:val="000000"/>
          <w:sz w:val="24"/>
          <w:szCs w:val="24"/>
        </w:rPr>
        <w:t>http://www.niteroi.rj.gov.br/chamamento-publico/</w:t>
      </w:r>
      <w:r w:rsidRPr="00911746">
        <w:rPr>
          <w:color w:val="000000"/>
          <w:sz w:val="24"/>
          <w:szCs w:val="24"/>
        </w:rPr>
        <w:t>), com prazo mínimo de 30 (trinta) dias para a apresentação das propostas,</w:t>
      </w:r>
      <w:r w:rsidRPr="00911746">
        <w:rPr>
          <w:sz w:val="24"/>
          <w:szCs w:val="24"/>
        </w:rPr>
        <w:t xml:space="preserve"> </w:t>
      </w:r>
      <w:r w:rsidRPr="00911746">
        <w:rPr>
          <w:color w:val="000000"/>
          <w:sz w:val="24"/>
          <w:szCs w:val="24"/>
        </w:rPr>
        <w:t>contado da data de publicação do Edital.</w:t>
      </w:r>
    </w:p>
    <w:p w14:paraId="1D55BC73" w14:textId="77777777" w:rsidR="00D01323" w:rsidRPr="005C25DF" w:rsidRDefault="00D01323" w:rsidP="00D01323">
      <w:pPr>
        <w:widowControl w:val="0"/>
        <w:spacing w:before="120" w:after="120"/>
        <w:jc w:val="both"/>
        <w:rPr>
          <w:b/>
          <w:bCs/>
          <w:sz w:val="24"/>
          <w:szCs w:val="24"/>
        </w:rPr>
      </w:pPr>
    </w:p>
    <w:p w14:paraId="7D2B38DA" w14:textId="5D321A71" w:rsidR="00D01323" w:rsidRPr="005C25DF" w:rsidRDefault="00D01323" w:rsidP="00D01323">
      <w:pPr>
        <w:widowControl w:val="0"/>
        <w:spacing w:before="120" w:after="120"/>
        <w:jc w:val="both"/>
        <w:rPr>
          <w:b/>
          <w:bCs/>
          <w:sz w:val="24"/>
          <w:szCs w:val="24"/>
        </w:rPr>
      </w:pPr>
      <w:r w:rsidRPr="005C25DF">
        <w:rPr>
          <w:b/>
          <w:bCs/>
          <w:sz w:val="24"/>
          <w:szCs w:val="24"/>
        </w:rPr>
        <w:t xml:space="preserve">11.2. </w:t>
      </w:r>
      <w:r w:rsidRPr="005C25DF">
        <w:rPr>
          <w:bCs/>
          <w:sz w:val="24"/>
          <w:szCs w:val="24"/>
        </w:rPr>
        <w:t xml:space="preserve">Qualquer pessoa poderá impugnar o presente Edital, com antecedência mínima de 10 </w:t>
      </w:r>
      <w:r w:rsidRPr="005C25DF">
        <w:rPr>
          <w:bCs/>
          <w:sz w:val="24"/>
          <w:szCs w:val="24"/>
        </w:rPr>
        <w:lastRenderedPageBreak/>
        <w:t xml:space="preserve">(dias) dias da data-limite para envio das propostas, de forma eletrônica, pelo </w:t>
      </w:r>
      <w:r w:rsidRPr="006619F5">
        <w:rPr>
          <w:bCs/>
          <w:sz w:val="24"/>
          <w:szCs w:val="24"/>
        </w:rPr>
        <w:t xml:space="preserve">e-mail </w:t>
      </w:r>
      <w:r w:rsidR="002344B2" w:rsidRPr="002344B2">
        <w:rPr>
          <w:spacing w:val="12"/>
          <w:sz w:val="24"/>
          <w:szCs w:val="24"/>
        </w:rPr>
        <w:t>chamamentohelenatibau@gmail.com</w:t>
      </w:r>
      <w:r w:rsidR="002344B2">
        <w:rPr>
          <w:spacing w:val="12"/>
          <w:sz w:val="24"/>
          <w:szCs w:val="24"/>
        </w:rPr>
        <w:t xml:space="preserve"> </w:t>
      </w:r>
      <w:r w:rsidRPr="006619F5">
        <w:rPr>
          <w:bCs/>
          <w:sz w:val="24"/>
          <w:szCs w:val="24"/>
        </w:rPr>
        <w:t xml:space="preserve">ou por petição dirigida ou protocolada no </w:t>
      </w:r>
      <w:r w:rsidRPr="006619F5">
        <w:rPr>
          <w:sz w:val="24"/>
          <w:szCs w:val="24"/>
        </w:rPr>
        <w:t xml:space="preserve">endereço informado </w:t>
      </w:r>
      <w:r w:rsidRPr="005C25DF">
        <w:rPr>
          <w:sz w:val="24"/>
          <w:szCs w:val="24"/>
        </w:rPr>
        <w:t>no subitem 7.4.2 deste Edital.</w:t>
      </w:r>
      <w:r w:rsidRPr="005C25DF">
        <w:rPr>
          <w:bCs/>
          <w:sz w:val="24"/>
          <w:szCs w:val="24"/>
        </w:rPr>
        <w:t xml:space="preserve"> A resposta às impugnações caberá</w:t>
      </w:r>
      <w:r w:rsidR="00166FCC" w:rsidRPr="005C25DF">
        <w:rPr>
          <w:bCs/>
          <w:sz w:val="24"/>
          <w:szCs w:val="24"/>
        </w:rPr>
        <w:t xml:space="preserve"> </w:t>
      </w:r>
      <w:r w:rsidR="005C25DF" w:rsidRPr="005C25DF">
        <w:rPr>
          <w:sz w:val="24"/>
          <w:szCs w:val="24"/>
        </w:rPr>
        <w:t>ao Secretário de Assistência Social e Economia Solidária</w:t>
      </w:r>
      <w:r w:rsidR="00166FCC" w:rsidRPr="005C25DF">
        <w:rPr>
          <w:sz w:val="24"/>
          <w:szCs w:val="24"/>
        </w:rPr>
        <w:t xml:space="preserve">, auxiliada pelo Presidente da Comissão de </w:t>
      </w:r>
      <w:r w:rsidR="006619F5">
        <w:rPr>
          <w:sz w:val="24"/>
          <w:szCs w:val="24"/>
        </w:rPr>
        <w:t>Seleção</w:t>
      </w:r>
      <w:r w:rsidR="00166FCC" w:rsidRPr="005C25DF">
        <w:rPr>
          <w:sz w:val="24"/>
          <w:szCs w:val="24"/>
        </w:rPr>
        <w:t>.</w:t>
      </w:r>
    </w:p>
    <w:p w14:paraId="7E31026C" w14:textId="35E1A62C" w:rsidR="00D01323" w:rsidRPr="005C25DF" w:rsidRDefault="00D01323" w:rsidP="00D01323">
      <w:pPr>
        <w:widowControl w:val="0"/>
        <w:spacing w:before="120" w:after="120"/>
        <w:jc w:val="both"/>
        <w:rPr>
          <w:bCs/>
          <w:sz w:val="24"/>
          <w:szCs w:val="24"/>
        </w:rPr>
      </w:pPr>
      <w:r w:rsidRPr="005C25DF">
        <w:rPr>
          <w:b/>
          <w:bCs/>
          <w:sz w:val="24"/>
          <w:szCs w:val="24"/>
        </w:rPr>
        <w:t>11.2.1.</w:t>
      </w:r>
      <w:r w:rsidRPr="005C25DF">
        <w:rPr>
          <w:bCs/>
          <w:sz w:val="24"/>
          <w:szCs w:val="24"/>
        </w:rPr>
        <w:t xml:space="preserve"> Os pedidos de esclarecimentos, decorrentes de dúvidas na interpretação deste Edital e de seus anexos, deverão ser encaminhados com antecedência mínima de </w:t>
      </w:r>
      <w:r w:rsidR="00166FCC" w:rsidRPr="005C25DF">
        <w:rPr>
          <w:bCs/>
          <w:sz w:val="24"/>
          <w:szCs w:val="24"/>
        </w:rPr>
        <w:t>2</w:t>
      </w:r>
      <w:r w:rsidRPr="005C25DF">
        <w:rPr>
          <w:bCs/>
          <w:sz w:val="24"/>
          <w:szCs w:val="24"/>
        </w:rPr>
        <w:t xml:space="preserve"> (</w:t>
      </w:r>
      <w:r w:rsidR="00166FCC" w:rsidRPr="005C25DF">
        <w:rPr>
          <w:bCs/>
          <w:sz w:val="24"/>
          <w:szCs w:val="24"/>
        </w:rPr>
        <w:t>dois</w:t>
      </w:r>
      <w:r w:rsidRPr="005C25DF">
        <w:rPr>
          <w:bCs/>
          <w:sz w:val="24"/>
          <w:szCs w:val="24"/>
        </w:rPr>
        <w:t xml:space="preserve">) dias da data-limite para envio da proposta, exclusivamente de forma eletrônica, pelo </w:t>
      </w:r>
      <w:r w:rsidRPr="006619F5">
        <w:rPr>
          <w:bCs/>
          <w:sz w:val="24"/>
          <w:szCs w:val="24"/>
        </w:rPr>
        <w:t xml:space="preserve">e-mail: </w:t>
      </w:r>
      <w:r w:rsidR="002344B2" w:rsidRPr="002344B2">
        <w:rPr>
          <w:spacing w:val="12"/>
          <w:sz w:val="24"/>
          <w:szCs w:val="24"/>
        </w:rPr>
        <w:t>chamamentohelenatibau@gmail.com</w:t>
      </w:r>
      <w:r w:rsidR="002344B2">
        <w:rPr>
          <w:spacing w:val="12"/>
          <w:sz w:val="24"/>
          <w:szCs w:val="24"/>
        </w:rPr>
        <w:t xml:space="preserve">. </w:t>
      </w:r>
      <w:r w:rsidRPr="006619F5">
        <w:rPr>
          <w:bCs/>
          <w:sz w:val="24"/>
          <w:szCs w:val="24"/>
        </w:rPr>
        <w:t>Os esclarecimentos serão prestados pela Comissão de Seleção</w:t>
      </w:r>
      <w:r w:rsidRPr="005C25DF">
        <w:rPr>
          <w:bCs/>
          <w:sz w:val="24"/>
          <w:szCs w:val="24"/>
        </w:rPr>
        <w:t>.</w:t>
      </w:r>
    </w:p>
    <w:p w14:paraId="3936D38F" w14:textId="77777777" w:rsidR="00D01323" w:rsidRPr="005C25DF" w:rsidRDefault="00D01323" w:rsidP="00D01323">
      <w:pPr>
        <w:widowControl w:val="0"/>
        <w:spacing w:before="120" w:after="120"/>
        <w:jc w:val="both"/>
        <w:rPr>
          <w:color w:val="000000"/>
          <w:sz w:val="24"/>
          <w:szCs w:val="24"/>
        </w:rPr>
      </w:pPr>
      <w:r w:rsidRPr="005C25DF">
        <w:rPr>
          <w:b/>
          <w:color w:val="000000"/>
          <w:sz w:val="24"/>
          <w:szCs w:val="24"/>
        </w:rPr>
        <w:t>11.2.2.</w:t>
      </w:r>
      <w:r w:rsidRPr="005C25DF">
        <w:rPr>
          <w:color w:val="000000"/>
          <w:sz w:val="24"/>
          <w:szCs w:val="24"/>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075EE534" w14:textId="22F29130" w:rsidR="00D01323" w:rsidRPr="003F2AB4" w:rsidRDefault="00D01323" w:rsidP="00D01323">
      <w:pPr>
        <w:widowControl w:val="0"/>
        <w:spacing w:before="120" w:after="120"/>
        <w:jc w:val="both"/>
        <w:rPr>
          <w:bCs/>
        </w:rPr>
      </w:pPr>
      <w:r w:rsidRPr="005C25DF">
        <w:rPr>
          <w:b/>
          <w:bCs/>
          <w:sz w:val="24"/>
          <w:szCs w:val="24"/>
        </w:rPr>
        <w:t>11.2.3.</w:t>
      </w:r>
      <w:r w:rsidRPr="005C25DF">
        <w:rPr>
          <w:bCs/>
          <w:sz w:val="24"/>
          <w:szCs w:val="24"/>
        </w:rPr>
        <w:t xml:space="preserve"> </w:t>
      </w:r>
      <w:r w:rsidR="005463A0" w:rsidRPr="005C25DF">
        <w:rPr>
          <w:sz w:val="24"/>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5463A0">
        <w:t xml:space="preserve">. </w:t>
      </w:r>
    </w:p>
    <w:p w14:paraId="2D2A3979" w14:textId="6D1081D4" w:rsidR="00D01323" w:rsidRPr="005C25DF" w:rsidRDefault="00D01323" w:rsidP="00D01323">
      <w:pPr>
        <w:widowControl w:val="0"/>
        <w:tabs>
          <w:tab w:val="left" w:pos="567"/>
          <w:tab w:val="left" w:pos="992"/>
        </w:tabs>
        <w:spacing w:before="120" w:after="120"/>
        <w:jc w:val="both"/>
        <w:rPr>
          <w:bCs/>
          <w:sz w:val="24"/>
          <w:szCs w:val="24"/>
        </w:rPr>
      </w:pPr>
      <w:r w:rsidRPr="005C25DF">
        <w:rPr>
          <w:b/>
          <w:bCs/>
          <w:sz w:val="24"/>
          <w:szCs w:val="24"/>
        </w:rPr>
        <w:t>11.3.</w:t>
      </w:r>
      <w:r w:rsidRPr="005C25DF">
        <w:rPr>
          <w:bCs/>
          <w:sz w:val="24"/>
          <w:szCs w:val="24"/>
        </w:rPr>
        <w:t xml:space="preserve"> </w:t>
      </w:r>
      <w:r w:rsidRPr="005C25DF">
        <w:rPr>
          <w:bCs/>
          <w:sz w:val="24"/>
          <w:szCs w:val="24"/>
        </w:rPr>
        <w:tab/>
      </w:r>
      <w:r w:rsidR="0047280A">
        <w:rPr>
          <w:bCs/>
          <w:sz w:val="24"/>
          <w:szCs w:val="24"/>
        </w:rPr>
        <w:t>A Secreta</w:t>
      </w:r>
      <w:r w:rsidR="005C25DF">
        <w:rPr>
          <w:bCs/>
          <w:sz w:val="24"/>
          <w:szCs w:val="24"/>
        </w:rPr>
        <w:t>ria de Assistência Social e Economia Solidária</w:t>
      </w:r>
      <w:r w:rsidRPr="005C25DF">
        <w:rPr>
          <w:bCs/>
          <w:sz w:val="24"/>
          <w:szCs w:val="24"/>
        </w:rPr>
        <w:t xml:space="preserve"> resolverá os casos omissos e as situações não previstas no presente Edital</w:t>
      </w:r>
      <w:r w:rsidRPr="005C25DF">
        <w:rPr>
          <w:sz w:val="24"/>
          <w:szCs w:val="24"/>
        </w:rPr>
        <w:t>, observadas as disposições legais e os princípios que regem a administração pública.</w:t>
      </w:r>
    </w:p>
    <w:p w14:paraId="34BCD862" w14:textId="77777777" w:rsidR="00D01323" w:rsidRPr="005C25DF" w:rsidRDefault="00D01323" w:rsidP="00D01323">
      <w:pPr>
        <w:widowControl w:val="0"/>
        <w:tabs>
          <w:tab w:val="left" w:pos="567"/>
        </w:tabs>
        <w:spacing w:before="120" w:after="120"/>
        <w:jc w:val="both"/>
        <w:rPr>
          <w:bCs/>
          <w:sz w:val="24"/>
          <w:szCs w:val="24"/>
        </w:rPr>
      </w:pPr>
      <w:r w:rsidRPr="005C25DF">
        <w:rPr>
          <w:b/>
          <w:bCs/>
          <w:sz w:val="24"/>
          <w:szCs w:val="24"/>
        </w:rPr>
        <w:t>11.4.</w:t>
      </w:r>
      <w:r w:rsidRPr="005C25DF">
        <w:rPr>
          <w:bCs/>
          <w:sz w:val="24"/>
          <w:szCs w:val="24"/>
        </w:rPr>
        <w:t xml:space="preserve"> A qualquer tempo, o presente Edital poderá ser revogado por interesse público ou anulado, no todo ou em parte, por vício insanável, sem que isso implique direito a indenização ou reclamação de qualquer natureza.</w:t>
      </w:r>
    </w:p>
    <w:p w14:paraId="02AE6635" w14:textId="77777777" w:rsidR="00D01323" w:rsidRDefault="00D01323" w:rsidP="00D01323">
      <w:pPr>
        <w:widowControl w:val="0"/>
        <w:tabs>
          <w:tab w:val="left" w:pos="567"/>
        </w:tabs>
        <w:spacing w:before="120" w:after="120"/>
        <w:jc w:val="both"/>
        <w:rPr>
          <w:bCs/>
        </w:rPr>
      </w:pPr>
      <w:r w:rsidRPr="005C25DF">
        <w:rPr>
          <w:b/>
          <w:bCs/>
          <w:sz w:val="24"/>
          <w:szCs w:val="24"/>
        </w:rPr>
        <w:t>11.5.</w:t>
      </w:r>
      <w:r w:rsidRPr="005C25DF">
        <w:rPr>
          <w:bCs/>
          <w:sz w:val="24"/>
          <w:szCs w:val="24"/>
        </w:rPr>
        <w:tab/>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r w:rsidRPr="003F2AB4">
        <w:rPr>
          <w:bCs/>
        </w:rPr>
        <w:t xml:space="preserve"> </w:t>
      </w:r>
    </w:p>
    <w:p w14:paraId="16F2F147" w14:textId="5FF7AE5B" w:rsidR="00D01323" w:rsidRPr="003F2AB4" w:rsidRDefault="00D01323" w:rsidP="002D2168">
      <w:pPr>
        <w:widowControl w:val="0"/>
        <w:tabs>
          <w:tab w:val="left" w:pos="567"/>
        </w:tabs>
        <w:spacing w:before="120" w:after="120"/>
        <w:jc w:val="both"/>
        <w:rPr>
          <w:bCs/>
        </w:rPr>
      </w:pPr>
      <w:r w:rsidRPr="005C25DF">
        <w:rPr>
          <w:b/>
          <w:sz w:val="24"/>
          <w:szCs w:val="24"/>
        </w:rPr>
        <w:t>11.6.</w:t>
      </w:r>
      <w:r w:rsidRPr="005C25DF">
        <w:rPr>
          <w:sz w:val="24"/>
          <w:szCs w:val="24"/>
        </w:rPr>
        <w:t xml:space="preserve"> </w:t>
      </w:r>
      <w:r w:rsidRPr="005C25DF">
        <w:rPr>
          <w:sz w:val="24"/>
          <w:szCs w:val="24"/>
        </w:rPr>
        <w:tab/>
        <w:t xml:space="preserve">A administração pública não cobrará das entidades concorrentes taxa para participar deste Chamamento Público. </w:t>
      </w:r>
      <w:r w:rsidRPr="005C25DF">
        <w:rPr>
          <w:bCs/>
          <w:sz w:val="24"/>
          <w:szCs w:val="24"/>
        </w:rPr>
        <w:t xml:space="preserve"> </w:t>
      </w:r>
      <w:r w:rsidRPr="005C25DF">
        <w:rPr>
          <w:bCs/>
          <w:sz w:val="24"/>
          <w:szCs w:val="24"/>
        </w:rPr>
        <w:cr/>
      </w:r>
      <w:r w:rsidRPr="005C25DF">
        <w:rPr>
          <w:b/>
          <w:sz w:val="24"/>
          <w:szCs w:val="24"/>
        </w:rPr>
        <w:t>11.7.</w:t>
      </w:r>
      <w:r w:rsidRPr="005C25DF">
        <w:rPr>
          <w:sz w:val="24"/>
          <w:szCs w:val="24"/>
        </w:rPr>
        <w:t xml:space="preserve"> </w:t>
      </w:r>
      <w:r w:rsidRPr="005C25DF">
        <w:rPr>
          <w:sz w:val="24"/>
          <w:szCs w:val="24"/>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011EE83E" w14:textId="3A1AEB16" w:rsidR="00D01323" w:rsidRPr="005C25DF" w:rsidRDefault="00D01323" w:rsidP="00D01323">
      <w:pPr>
        <w:widowControl w:val="0"/>
        <w:tabs>
          <w:tab w:val="left" w:pos="992"/>
        </w:tabs>
        <w:spacing w:before="120" w:after="120"/>
        <w:jc w:val="both"/>
        <w:rPr>
          <w:sz w:val="24"/>
          <w:szCs w:val="24"/>
        </w:rPr>
      </w:pPr>
      <w:r w:rsidRPr="005C25DF">
        <w:rPr>
          <w:b/>
          <w:sz w:val="24"/>
          <w:szCs w:val="24"/>
        </w:rPr>
        <w:t>11.8.</w:t>
      </w:r>
      <w:r w:rsidRPr="005C25DF">
        <w:rPr>
          <w:sz w:val="24"/>
          <w:szCs w:val="24"/>
        </w:rPr>
        <w:t xml:space="preserve"> O presente Edital terá vigência de </w:t>
      </w:r>
      <w:r w:rsidR="005C25DF" w:rsidRPr="005C25DF">
        <w:rPr>
          <w:sz w:val="24"/>
          <w:szCs w:val="24"/>
        </w:rPr>
        <w:t>12</w:t>
      </w:r>
      <w:r w:rsidR="0047280A">
        <w:rPr>
          <w:sz w:val="24"/>
          <w:szCs w:val="24"/>
        </w:rPr>
        <w:t xml:space="preserve"> </w:t>
      </w:r>
      <w:r w:rsidRPr="005C25DF">
        <w:rPr>
          <w:sz w:val="24"/>
          <w:szCs w:val="24"/>
        </w:rPr>
        <w:t>meses a contar da data da homologação do resultado definitivo.</w:t>
      </w:r>
    </w:p>
    <w:p w14:paraId="7C8A40BC" w14:textId="35B96CEE" w:rsidR="00D01323" w:rsidRDefault="00D01323" w:rsidP="00D01323">
      <w:pPr>
        <w:widowControl w:val="0"/>
        <w:tabs>
          <w:tab w:val="left" w:pos="567"/>
        </w:tabs>
        <w:spacing w:before="120" w:after="120"/>
        <w:jc w:val="both"/>
        <w:rPr>
          <w:sz w:val="24"/>
          <w:szCs w:val="24"/>
        </w:rPr>
      </w:pPr>
      <w:r w:rsidRPr="005C25DF">
        <w:rPr>
          <w:b/>
          <w:sz w:val="24"/>
          <w:szCs w:val="24"/>
        </w:rPr>
        <w:t>11.9.</w:t>
      </w:r>
      <w:r w:rsidRPr="005C25DF">
        <w:rPr>
          <w:sz w:val="24"/>
          <w:szCs w:val="24"/>
        </w:rPr>
        <w:t xml:space="preserve"> Constituem anexos do presente Edital, dele fazendo parte integrante:</w:t>
      </w:r>
    </w:p>
    <w:p w14:paraId="5EE26425" w14:textId="77777777" w:rsidR="00D01323" w:rsidRPr="005C25DF" w:rsidRDefault="00D01323" w:rsidP="00D01323">
      <w:pPr>
        <w:widowControl w:val="0"/>
        <w:autoSpaceDE w:val="0"/>
        <w:spacing w:before="120" w:after="120"/>
        <w:jc w:val="both"/>
        <w:rPr>
          <w:color w:val="000000"/>
          <w:sz w:val="24"/>
          <w:szCs w:val="24"/>
        </w:rPr>
      </w:pPr>
      <w:r w:rsidRPr="005C25DF">
        <w:rPr>
          <w:sz w:val="24"/>
          <w:szCs w:val="24"/>
        </w:rPr>
        <w:lastRenderedPageBreak/>
        <w:t>Anexo I – Declaração de Ciência e Concordância</w:t>
      </w:r>
      <w:r w:rsidRPr="005C25DF">
        <w:rPr>
          <w:color w:val="000000"/>
          <w:sz w:val="24"/>
          <w:szCs w:val="24"/>
        </w:rPr>
        <w:t>;</w:t>
      </w:r>
    </w:p>
    <w:p w14:paraId="2E28BAA1" w14:textId="77777777" w:rsidR="00D01323" w:rsidRPr="005C25DF" w:rsidRDefault="00D01323" w:rsidP="00D01323">
      <w:pPr>
        <w:widowControl w:val="0"/>
        <w:autoSpaceDE w:val="0"/>
        <w:spacing w:before="120" w:after="120"/>
        <w:jc w:val="both"/>
        <w:rPr>
          <w:sz w:val="24"/>
          <w:szCs w:val="24"/>
        </w:rPr>
      </w:pPr>
      <w:r w:rsidRPr="005C25DF">
        <w:rPr>
          <w:sz w:val="24"/>
          <w:szCs w:val="24"/>
        </w:rPr>
        <w:t>Anexo II – Declaração sobre Instalações e Condições Materiais</w:t>
      </w:r>
    </w:p>
    <w:p w14:paraId="6B8C8E7F" w14:textId="5645BA6E" w:rsidR="00D01323" w:rsidRPr="005C25DF" w:rsidRDefault="0042317F" w:rsidP="00D01323">
      <w:pPr>
        <w:widowControl w:val="0"/>
        <w:autoSpaceDE w:val="0"/>
        <w:spacing w:before="120" w:after="120"/>
        <w:jc w:val="both"/>
        <w:rPr>
          <w:sz w:val="24"/>
          <w:szCs w:val="24"/>
        </w:rPr>
      </w:pPr>
      <w:r w:rsidRPr="005C25DF">
        <w:rPr>
          <w:sz w:val="24"/>
          <w:szCs w:val="24"/>
        </w:rPr>
        <w:t xml:space="preserve">Anexo III – Declaração do </w:t>
      </w:r>
      <w:bookmarkStart w:id="12" w:name="_Hlk74823928"/>
      <w:r w:rsidRPr="005C25DF">
        <w:rPr>
          <w:sz w:val="24"/>
          <w:szCs w:val="24"/>
        </w:rPr>
        <w:t xml:space="preserve">Art. </w:t>
      </w:r>
      <w:r w:rsidR="00544216" w:rsidRPr="005C25DF">
        <w:rPr>
          <w:sz w:val="24"/>
          <w:szCs w:val="24"/>
        </w:rPr>
        <w:t xml:space="preserve">42 </w:t>
      </w:r>
      <w:r w:rsidRPr="005C25DF">
        <w:rPr>
          <w:sz w:val="24"/>
          <w:szCs w:val="24"/>
        </w:rPr>
        <w:t>do Decreto nº 13.996/2021</w:t>
      </w:r>
      <w:bookmarkEnd w:id="12"/>
      <w:r w:rsidRPr="005C25DF">
        <w:rPr>
          <w:sz w:val="24"/>
          <w:szCs w:val="24"/>
        </w:rPr>
        <w:t>, e Relação dos Dirigentes da Entidade</w:t>
      </w:r>
      <w:r w:rsidR="00D01323" w:rsidRPr="005C25DF">
        <w:rPr>
          <w:sz w:val="24"/>
          <w:szCs w:val="24"/>
        </w:rPr>
        <w:t>;</w:t>
      </w:r>
    </w:p>
    <w:p w14:paraId="0A43A071" w14:textId="72C51A8E" w:rsidR="00D01323" w:rsidRPr="005C25DF" w:rsidRDefault="00D01323" w:rsidP="00D01323">
      <w:pPr>
        <w:spacing w:before="120" w:after="120"/>
        <w:jc w:val="both"/>
        <w:rPr>
          <w:sz w:val="24"/>
          <w:szCs w:val="24"/>
        </w:rPr>
      </w:pPr>
      <w:r w:rsidRPr="005C25DF">
        <w:rPr>
          <w:sz w:val="24"/>
          <w:szCs w:val="24"/>
        </w:rPr>
        <w:t>Anexo IV – Modelo</w:t>
      </w:r>
      <w:r w:rsidR="002408CF">
        <w:rPr>
          <w:sz w:val="24"/>
          <w:szCs w:val="24"/>
        </w:rPr>
        <w:t xml:space="preserve"> Minuta</w:t>
      </w:r>
      <w:r w:rsidRPr="005C25DF">
        <w:rPr>
          <w:sz w:val="24"/>
          <w:szCs w:val="24"/>
        </w:rPr>
        <w:t xml:space="preserve"> de Plano de Trabalho;</w:t>
      </w:r>
    </w:p>
    <w:p w14:paraId="5F6EBDBB" w14:textId="77777777" w:rsidR="00D01323" w:rsidRPr="005C25DF" w:rsidRDefault="00D01323" w:rsidP="00D01323">
      <w:pPr>
        <w:widowControl w:val="0"/>
        <w:tabs>
          <w:tab w:val="left" w:pos="567"/>
        </w:tabs>
        <w:spacing w:before="120" w:after="120"/>
        <w:jc w:val="both"/>
        <w:rPr>
          <w:sz w:val="24"/>
          <w:szCs w:val="24"/>
        </w:rPr>
      </w:pPr>
      <w:r w:rsidRPr="005C25DF">
        <w:rPr>
          <w:sz w:val="24"/>
          <w:szCs w:val="24"/>
        </w:rPr>
        <w:t>Anexo V – Referências para Colaboração;</w:t>
      </w:r>
    </w:p>
    <w:p w14:paraId="5213C40F" w14:textId="77777777" w:rsidR="00D01323" w:rsidRPr="005C25DF" w:rsidRDefault="00D01323" w:rsidP="00D01323">
      <w:pPr>
        <w:spacing w:before="120" w:after="120"/>
        <w:jc w:val="both"/>
        <w:rPr>
          <w:sz w:val="24"/>
          <w:szCs w:val="24"/>
        </w:rPr>
      </w:pPr>
      <w:r w:rsidRPr="005C25DF">
        <w:rPr>
          <w:sz w:val="24"/>
          <w:szCs w:val="24"/>
        </w:rPr>
        <w:t>Anexo VI – Declaração da Não Ocorrência de Impedimentos;</w:t>
      </w:r>
    </w:p>
    <w:p w14:paraId="5B554904" w14:textId="77777777" w:rsidR="00D01323" w:rsidRPr="005C25DF" w:rsidRDefault="00D01323" w:rsidP="00D01323">
      <w:pPr>
        <w:spacing w:before="120" w:after="120"/>
        <w:jc w:val="both"/>
        <w:rPr>
          <w:sz w:val="24"/>
          <w:szCs w:val="24"/>
        </w:rPr>
      </w:pPr>
      <w:r w:rsidRPr="005C25DF">
        <w:rPr>
          <w:sz w:val="24"/>
          <w:szCs w:val="24"/>
        </w:rPr>
        <w:t>Anexo VII – Minuta do Termo de Colaboração; e</w:t>
      </w:r>
    </w:p>
    <w:p w14:paraId="6A9F8DB0" w14:textId="78A93F11" w:rsidR="00911746" w:rsidRDefault="005C25DF" w:rsidP="00ED19A6">
      <w:pPr>
        <w:widowControl w:val="0"/>
        <w:spacing w:after="120"/>
        <w:jc w:val="center"/>
        <w:rPr>
          <w:sz w:val="24"/>
          <w:szCs w:val="24"/>
        </w:rPr>
      </w:pPr>
      <w:r w:rsidRPr="0047280A">
        <w:rPr>
          <w:sz w:val="24"/>
          <w:szCs w:val="24"/>
        </w:rPr>
        <w:t>Niterói</w:t>
      </w:r>
      <w:r w:rsidR="002C70E2">
        <w:rPr>
          <w:sz w:val="24"/>
          <w:szCs w:val="24"/>
        </w:rPr>
        <w:t xml:space="preserve">, </w:t>
      </w:r>
      <w:r w:rsidR="006D5B05">
        <w:rPr>
          <w:sz w:val="24"/>
          <w:szCs w:val="24"/>
        </w:rPr>
        <w:t>19</w:t>
      </w:r>
      <w:r w:rsidR="008B50C4">
        <w:rPr>
          <w:sz w:val="24"/>
          <w:szCs w:val="24"/>
        </w:rPr>
        <w:t xml:space="preserve"> </w:t>
      </w:r>
      <w:r w:rsidR="00BA4ACA">
        <w:rPr>
          <w:sz w:val="24"/>
          <w:szCs w:val="24"/>
        </w:rPr>
        <w:t xml:space="preserve">de </w:t>
      </w:r>
      <w:r w:rsidR="006D5B05">
        <w:rPr>
          <w:sz w:val="24"/>
          <w:szCs w:val="24"/>
        </w:rPr>
        <w:t>setembro</w:t>
      </w:r>
      <w:r w:rsidR="00BA4ACA">
        <w:rPr>
          <w:sz w:val="24"/>
          <w:szCs w:val="24"/>
        </w:rPr>
        <w:t xml:space="preserve"> de 2024.</w:t>
      </w:r>
    </w:p>
    <w:p w14:paraId="30B51862" w14:textId="77777777" w:rsidR="00270DAB" w:rsidRDefault="00270DAB" w:rsidP="00ED19A6">
      <w:pPr>
        <w:widowControl w:val="0"/>
        <w:spacing w:after="120"/>
        <w:jc w:val="center"/>
        <w:rPr>
          <w:sz w:val="24"/>
          <w:szCs w:val="24"/>
        </w:rPr>
      </w:pPr>
    </w:p>
    <w:p w14:paraId="5F125AA0" w14:textId="77777777" w:rsidR="00270DAB" w:rsidRDefault="00270DAB" w:rsidP="00ED19A6">
      <w:pPr>
        <w:widowControl w:val="0"/>
        <w:spacing w:after="120"/>
        <w:jc w:val="center"/>
        <w:rPr>
          <w:sz w:val="24"/>
          <w:szCs w:val="24"/>
        </w:rPr>
      </w:pPr>
    </w:p>
    <w:p w14:paraId="734BD9DB" w14:textId="098E9391" w:rsidR="00D01323" w:rsidRPr="005C25DF" w:rsidRDefault="005C25DF" w:rsidP="00E319C7">
      <w:pPr>
        <w:widowControl w:val="0"/>
        <w:jc w:val="center"/>
        <w:rPr>
          <w:b/>
          <w:sz w:val="24"/>
          <w:szCs w:val="24"/>
        </w:rPr>
      </w:pPr>
      <w:r w:rsidRPr="005C25DF">
        <w:rPr>
          <w:b/>
          <w:sz w:val="24"/>
          <w:szCs w:val="24"/>
        </w:rPr>
        <w:t>ELTON TEIXEIRA ROSA DA SILVA</w:t>
      </w:r>
    </w:p>
    <w:p w14:paraId="454C7F54" w14:textId="2615CAAA" w:rsidR="009467E5" w:rsidRDefault="005C25DF" w:rsidP="00E319C7">
      <w:pPr>
        <w:widowControl w:val="0"/>
        <w:jc w:val="center"/>
        <w:rPr>
          <w:b/>
          <w:color w:val="FF0000"/>
          <w:sz w:val="28"/>
          <w:szCs w:val="28"/>
        </w:rPr>
      </w:pPr>
      <w:r>
        <w:rPr>
          <w:sz w:val="24"/>
          <w:szCs w:val="24"/>
        </w:rPr>
        <w:t xml:space="preserve">Secretário de Assistência Social e Economia Solidária </w:t>
      </w:r>
      <w:r w:rsidR="009467E5">
        <w:rPr>
          <w:b/>
          <w:color w:val="FF0000"/>
          <w:sz w:val="28"/>
          <w:szCs w:val="28"/>
        </w:rPr>
        <w:br w:type="page"/>
      </w:r>
    </w:p>
    <w:p w14:paraId="41D80D05" w14:textId="58EADDD1" w:rsidR="00D01323" w:rsidRPr="002D2168" w:rsidRDefault="00D01323" w:rsidP="00D01323">
      <w:pPr>
        <w:spacing w:before="120" w:after="120" w:line="360" w:lineRule="auto"/>
        <w:ind w:right="-234"/>
        <w:jc w:val="center"/>
        <w:rPr>
          <w:b/>
          <w:sz w:val="28"/>
          <w:szCs w:val="28"/>
        </w:rPr>
      </w:pPr>
      <w:r w:rsidRPr="002D2168">
        <w:rPr>
          <w:b/>
          <w:sz w:val="28"/>
          <w:szCs w:val="28"/>
        </w:rPr>
        <w:lastRenderedPageBreak/>
        <w:t>ANEXO I</w:t>
      </w:r>
    </w:p>
    <w:p w14:paraId="18784459" w14:textId="77777777" w:rsidR="00D01323" w:rsidRPr="00D24C5A" w:rsidRDefault="00D01323" w:rsidP="00D01323">
      <w:pPr>
        <w:spacing w:before="120" w:after="120" w:line="360" w:lineRule="auto"/>
        <w:ind w:right="-234"/>
        <w:jc w:val="center"/>
        <w:rPr>
          <w:b/>
          <w:sz w:val="28"/>
          <w:szCs w:val="28"/>
        </w:rPr>
      </w:pPr>
      <w:r w:rsidRPr="00D24C5A">
        <w:rPr>
          <w:b/>
          <w:sz w:val="28"/>
          <w:szCs w:val="28"/>
        </w:rPr>
        <w:t xml:space="preserve">DECLARAÇÃO DE </w:t>
      </w:r>
      <w:r>
        <w:rPr>
          <w:b/>
          <w:sz w:val="28"/>
          <w:szCs w:val="28"/>
        </w:rPr>
        <w:t>CIÊNCIA E CONCORDÂNCIA</w:t>
      </w:r>
    </w:p>
    <w:p w14:paraId="58E2C167" w14:textId="77777777" w:rsidR="00D01323" w:rsidRPr="00D55F07" w:rsidRDefault="00D01323" w:rsidP="00D01323">
      <w:pPr>
        <w:spacing w:before="120" w:after="120" w:line="360" w:lineRule="auto"/>
        <w:ind w:right="-234"/>
        <w:jc w:val="center"/>
        <w:rPr>
          <w:b/>
          <w:sz w:val="24"/>
          <w:szCs w:val="24"/>
        </w:rPr>
      </w:pPr>
    </w:p>
    <w:p w14:paraId="0E2279AB" w14:textId="01EF4690" w:rsidR="00D01323" w:rsidRPr="00D55F07" w:rsidRDefault="00D01323" w:rsidP="00D01323">
      <w:pPr>
        <w:tabs>
          <w:tab w:val="left" w:pos="567"/>
        </w:tabs>
        <w:spacing w:before="120" w:after="120" w:line="360" w:lineRule="auto"/>
        <w:ind w:right="-232"/>
        <w:jc w:val="both"/>
        <w:rPr>
          <w:color w:val="000000"/>
          <w:sz w:val="24"/>
          <w:szCs w:val="24"/>
        </w:rPr>
      </w:pPr>
      <w:r w:rsidRPr="00D55F07">
        <w:rPr>
          <w:sz w:val="24"/>
          <w:szCs w:val="24"/>
        </w:rPr>
        <w:tab/>
        <w:t xml:space="preserve">Declaro que a </w:t>
      </w:r>
      <w:r w:rsidRPr="00D55F07">
        <w:rPr>
          <w:i/>
          <w:color w:val="FF0000"/>
          <w:sz w:val="24"/>
          <w:szCs w:val="24"/>
        </w:rPr>
        <w:t>[identificação da organização da sociedade civil – OSC]</w:t>
      </w:r>
      <w:r w:rsidRPr="00D55F07">
        <w:rPr>
          <w:sz w:val="24"/>
          <w:szCs w:val="24"/>
        </w:rPr>
        <w:t xml:space="preserve"> está </w:t>
      </w:r>
      <w:r w:rsidRPr="00D55F07">
        <w:rPr>
          <w:color w:val="000000"/>
          <w:sz w:val="24"/>
          <w:szCs w:val="24"/>
        </w:rPr>
        <w:t xml:space="preserve">ciente e concorda com as disposições previstas no Edital de Chamamento Público </w:t>
      </w:r>
      <w:r w:rsidRPr="00D55F07">
        <w:rPr>
          <w:sz w:val="24"/>
          <w:szCs w:val="24"/>
        </w:rPr>
        <w:t>nº .........../20</w:t>
      </w:r>
      <w:r w:rsidR="00997BFF">
        <w:rPr>
          <w:sz w:val="24"/>
          <w:szCs w:val="24"/>
        </w:rPr>
        <w:t>24</w:t>
      </w:r>
      <w:r w:rsidRPr="00D55F07">
        <w:rPr>
          <w:sz w:val="24"/>
          <w:szCs w:val="24"/>
        </w:rPr>
        <w:t xml:space="preserve"> </w:t>
      </w:r>
      <w:r w:rsidRPr="00D55F07">
        <w:rPr>
          <w:color w:val="000000"/>
          <w:sz w:val="24"/>
          <w:szCs w:val="24"/>
        </w:rPr>
        <w:t>e em seus anexos, bem como que se responsabiliza, sob as penas da Lei, pela veracidade e legitimidade das informações e documentos apresentados durante o processo de seleção.</w:t>
      </w:r>
    </w:p>
    <w:p w14:paraId="5BA24227" w14:textId="77777777" w:rsidR="00D01323" w:rsidRPr="00D55F07" w:rsidRDefault="00D01323" w:rsidP="00D01323">
      <w:pPr>
        <w:tabs>
          <w:tab w:val="left" w:pos="567"/>
        </w:tabs>
        <w:spacing w:before="120" w:after="120" w:line="360" w:lineRule="auto"/>
        <w:ind w:right="-232"/>
        <w:jc w:val="both"/>
        <w:rPr>
          <w:color w:val="000000"/>
          <w:sz w:val="24"/>
          <w:szCs w:val="24"/>
        </w:rPr>
      </w:pPr>
    </w:p>
    <w:p w14:paraId="7AD0B25F" w14:textId="5E86095E" w:rsidR="00D01323" w:rsidRPr="00D55F07" w:rsidRDefault="00D01323" w:rsidP="00D01323">
      <w:pPr>
        <w:spacing w:before="120" w:after="120" w:line="360" w:lineRule="auto"/>
        <w:ind w:right="-232"/>
        <w:jc w:val="center"/>
        <w:rPr>
          <w:sz w:val="24"/>
          <w:szCs w:val="24"/>
        </w:rPr>
      </w:pPr>
      <w:r w:rsidRPr="00D55F07">
        <w:rPr>
          <w:sz w:val="24"/>
          <w:szCs w:val="24"/>
        </w:rPr>
        <w:t xml:space="preserve">Local-UF, ____ de ______________ </w:t>
      </w:r>
      <w:proofErr w:type="spellStart"/>
      <w:r w:rsidRPr="00D55F07">
        <w:rPr>
          <w:sz w:val="24"/>
          <w:szCs w:val="24"/>
        </w:rPr>
        <w:t>de</w:t>
      </w:r>
      <w:proofErr w:type="spellEnd"/>
      <w:r w:rsidRPr="00D55F07">
        <w:rPr>
          <w:sz w:val="24"/>
          <w:szCs w:val="24"/>
        </w:rPr>
        <w:t xml:space="preserve"> 20</w:t>
      </w:r>
      <w:r w:rsidR="00ED19A6" w:rsidRPr="00D55F07">
        <w:rPr>
          <w:sz w:val="24"/>
          <w:szCs w:val="24"/>
        </w:rPr>
        <w:t>2</w:t>
      </w:r>
      <w:r w:rsidR="00997BFF">
        <w:rPr>
          <w:sz w:val="24"/>
          <w:szCs w:val="24"/>
        </w:rPr>
        <w:t>4</w:t>
      </w:r>
      <w:r w:rsidRPr="00D55F07">
        <w:rPr>
          <w:sz w:val="24"/>
          <w:szCs w:val="24"/>
        </w:rPr>
        <w:t>.</w:t>
      </w:r>
    </w:p>
    <w:p w14:paraId="3357EF68" w14:textId="77777777" w:rsidR="00D01323" w:rsidRPr="00D55F07" w:rsidRDefault="00D01323" w:rsidP="00D01323">
      <w:pPr>
        <w:spacing w:before="120" w:after="120" w:line="360" w:lineRule="auto"/>
        <w:ind w:right="-232"/>
        <w:jc w:val="both"/>
        <w:rPr>
          <w:sz w:val="24"/>
          <w:szCs w:val="24"/>
        </w:rPr>
      </w:pPr>
    </w:p>
    <w:p w14:paraId="4F883D3A" w14:textId="77777777" w:rsidR="00D01323" w:rsidRPr="00D55F07" w:rsidRDefault="00D01323" w:rsidP="00D01323">
      <w:pPr>
        <w:spacing w:before="120" w:after="120" w:line="360" w:lineRule="auto"/>
        <w:ind w:right="-232"/>
        <w:jc w:val="center"/>
        <w:rPr>
          <w:sz w:val="24"/>
          <w:szCs w:val="24"/>
        </w:rPr>
      </w:pPr>
      <w:r w:rsidRPr="00D55F07">
        <w:rPr>
          <w:sz w:val="24"/>
          <w:szCs w:val="24"/>
        </w:rPr>
        <w:t>...........................................................................................</w:t>
      </w:r>
    </w:p>
    <w:p w14:paraId="2BAFD4BB" w14:textId="63664B11" w:rsidR="00ED19A6" w:rsidRDefault="00D01323" w:rsidP="009467E5">
      <w:pPr>
        <w:spacing w:before="120" w:after="120" w:line="360" w:lineRule="auto"/>
        <w:ind w:right="-232"/>
        <w:jc w:val="center"/>
        <w:rPr>
          <w:color w:val="000000"/>
        </w:rPr>
      </w:pPr>
      <w:r w:rsidRPr="00D55F07">
        <w:rPr>
          <w:sz w:val="24"/>
          <w:szCs w:val="24"/>
        </w:rPr>
        <w:t>(Nome e Cargo do Representante Legal da OSC)</w:t>
      </w:r>
    </w:p>
    <w:p w14:paraId="245C36C5" w14:textId="7EF667C4" w:rsidR="00ED19A6" w:rsidRDefault="00ED19A6" w:rsidP="00D01323">
      <w:pPr>
        <w:tabs>
          <w:tab w:val="left" w:pos="567"/>
        </w:tabs>
        <w:rPr>
          <w:color w:val="000000"/>
        </w:rPr>
      </w:pPr>
    </w:p>
    <w:p w14:paraId="4DF7B4D3" w14:textId="123F093F" w:rsidR="00ED19A6" w:rsidRDefault="00ED19A6" w:rsidP="00D01323">
      <w:pPr>
        <w:tabs>
          <w:tab w:val="left" w:pos="567"/>
        </w:tabs>
        <w:rPr>
          <w:color w:val="000000"/>
        </w:rPr>
      </w:pPr>
    </w:p>
    <w:p w14:paraId="1752725B" w14:textId="43FF89DA" w:rsidR="00ED19A6" w:rsidRDefault="00ED19A6" w:rsidP="00D01323">
      <w:pPr>
        <w:tabs>
          <w:tab w:val="left" w:pos="567"/>
        </w:tabs>
        <w:rPr>
          <w:color w:val="000000"/>
        </w:rPr>
      </w:pPr>
    </w:p>
    <w:p w14:paraId="3D58470A" w14:textId="457FF700" w:rsidR="00ED19A6" w:rsidRDefault="00ED19A6" w:rsidP="00D01323">
      <w:pPr>
        <w:tabs>
          <w:tab w:val="left" w:pos="567"/>
        </w:tabs>
        <w:rPr>
          <w:color w:val="000000"/>
        </w:rPr>
      </w:pPr>
    </w:p>
    <w:p w14:paraId="5933985C" w14:textId="77777777" w:rsidR="00ED19A6" w:rsidRDefault="00ED19A6" w:rsidP="00D01323">
      <w:pPr>
        <w:tabs>
          <w:tab w:val="left" w:pos="567"/>
        </w:tabs>
        <w:rPr>
          <w:color w:val="000000"/>
        </w:rPr>
      </w:pPr>
    </w:p>
    <w:p w14:paraId="03BA82C3" w14:textId="77777777" w:rsidR="00D01323" w:rsidRDefault="00D01323" w:rsidP="00D01323">
      <w:pPr>
        <w:tabs>
          <w:tab w:val="left" w:pos="567"/>
        </w:tabs>
        <w:rPr>
          <w:color w:val="000000"/>
        </w:rPr>
      </w:pPr>
    </w:p>
    <w:p w14:paraId="2537323B" w14:textId="77777777" w:rsidR="00D01323" w:rsidRDefault="00D01323" w:rsidP="00D01323">
      <w:pPr>
        <w:tabs>
          <w:tab w:val="left" w:pos="567"/>
        </w:tabs>
        <w:rPr>
          <w:color w:val="000000"/>
        </w:rPr>
      </w:pPr>
    </w:p>
    <w:p w14:paraId="518ECE89" w14:textId="6D055915" w:rsidR="00D01323" w:rsidRDefault="00D01323" w:rsidP="00D01323">
      <w:pPr>
        <w:tabs>
          <w:tab w:val="left" w:pos="567"/>
        </w:tabs>
        <w:rPr>
          <w:color w:val="000000"/>
        </w:rPr>
      </w:pPr>
    </w:p>
    <w:p w14:paraId="01377331" w14:textId="474ADC51" w:rsidR="00950F57" w:rsidRDefault="00950F57" w:rsidP="00D01323">
      <w:pPr>
        <w:tabs>
          <w:tab w:val="left" w:pos="567"/>
        </w:tabs>
        <w:rPr>
          <w:color w:val="000000"/>
        </w:rPr>
      </w:pPr>
    </w:p>
    <w:p w14:paraId="1DF2EE24" w14:textId="0BA68A70" w:rsidR="00950F57" w:rsidRDefault="00950F57" w:rsidP="00D01323">
      <w:pPr>
        <w:tabs>
          <w:tab w:val="left" w:pos="567"/>
        </w:tabs>
        <w:rPr>
          <w:color w:val="000000"/>
        </w:rPr>
      </w:pPr>
    </w:p>
    <w:p w14:paraId="0F199660" w14:textId="63AA9061" w:rsidR="00950F57" w:rsidRDefault="00950F57" w:rsidP="00D01323">
      <w:pPr>
        <w:tabs>
          <w:tab w:val="left" w:pos="567"/>
        </w:tabs>
        <w:rPr>
          <w:color w:val="000000"/>
        </w:rPr>
      </w:pPr>
    </w:p>
    <w:p w14:paraId="2171B939" w14:textId="22DB8D56" w:rsidR="00950F57" w:rsidRDefault="00950F57" w:rsidP="00D01323">
      <w:pPr>
        <w:tabs>
          <w:tab w:val="left" w:pos="567"/>
        </w:tabs>
        <w:rPr>
          <w:color w:val="000000"/>
        </w:rPr>
      </w:pPr>
    </w:p>
    <w:p w14:paraId="5BC9D69C" w14:textId="77777777" w:rsidR="00950F57" w:rsidRDefault="00950F57" w:rsidP="00D01323">
      <w:pPr>
        <w:tabs>
          <w:tab w:val="left" w:pos="567"/>
        </w:tabs>
        <w:rPr>
          <w:color w:val="000000"/>
        </w:rPr>
      </w:pPr>
    </w:p>
    <w:p w14:paraId="6E963416" w14:textId="77777777" w:rsidR="00D01323" w:rsidRDefault="00D01323" w:rsidP="00D01323">
      <w:pPr>
        <w:tabs>
          <w:tab w:val="left" w:pos="567"/>
        </w:tabs>
        <w:rPr>
          <w:color w:val="000000"/>
        </w:rPr>
      </w:pPr>
    </w:p>
    <w:p w14:paraId="1359136D" w14:textId="77777777" w:rsidR="00D01323" w:rsidRDefault="00D01323" w:rsidP="00D01323">
      <w:pPr>
        <w:tabs>
          <w:tab w:val="left" w:pos="567"/>
        </w:tabs>
        <w:rPr>
          <w:color w:val="000000"/>
        </w:rPr>
      </w:pPr>
    </w:p>
    <w:p w14:paraId="5B4AF192" w14:textId="77777777" w:rsidR="00D01323" w:rsidRDefault="00D01323" w:rsidP="00D01323">
      <w:pPr>
        <w:tabs>
          <w:tab w:val="left" w:pos="567"/>
        </w:tabs>
        <w:rPr>
          <w:color w:val="000000"/>
        </w:rPr>
      </w:pPr>
    </w:p>
    <w:p w14:paraId="652257FC" w14:textId="77777777" w:rsidR="00D01323" w:rsidRDefault="00D01323" w:rsidP="00D01323">
      <w:pPr>
        <w:tabs>
          <w:tab w:val="left" w:pos="567"/>
        </w:tabs>
        <w:rPr>
          <w:color w:val="000000"/>
        </w:rPr>
      </w:pPr>
    </w:p>
    <w:p w14:paraId="4297E9A3" w14:textId="77777777" w:rsidR="009467E5" w:rsidRDefault="009467E5">
      <w:pPr>
        <w:rPr>
          <w:b/>
          <w:color w:val="FF0000"/>
          <w:sz w:val="28"/>
          <w:szCs w:val="28"/>
        </w:rPr>
      </w:pPr>
      <w:r>
        <w:rPr>
          <w:b/>
          <w:color w:val="FF0000"/>
          <w:sz w:val="28"/>
          <w:szCs w:val="28"/>
        </w:rPr>
        <w:br w:type="page"/>
      </w:r>
    </w:p>
    <w:p w14:paraId="278AC697" w14:textId="4ABFFE9F" w:rsidR="00D01323" w:rsidRPr="00097729" w:rsidRDefault="00D01323" w:rsidP="00D01323">
      <w:pPr>
        <w:spacing w:before="120" w:after="120" w:line="360" w:lineRule="auto"/>
        <w:ind w:right="-234"/>
        <w:jc w:val="center"/>
        <w:rPr>
          <w:b/>
          <w:sz w:val="28"/>
          <w:szCs w:val="28"/>
        </w:rPr>
      </w:pPr>
      <w:r w:rsidRPr="00097729">
        <w:rPr>
          <w:b/>
          <w:sz w:val="28"/>
          <w:szCs w:val="28"/>
        </w:rPr>
        <w:lastRenderedPageBreak/>
        <w:t>ANEXO II</w:t>
      </w:r>
    </w:p>
    <w:p w14:paraId="11F164BA" w14:textId="77777777" w:rsidR="00D01323" w:rsidRPr="00D24C5A" w:rsidRDefault="00D01323" w:rsidP="00D01323">
      <w:pPr>
        <w:spacing w:before="120" w:after="120" w:line="360" w:lineRule="auto"/>
        <w:ind w:right="-234"/>
        <w:jc w:val="center"/>
        <w:rPr>
          <w:b/>
          <w:sz w:val="28"/>
          <w:szCs w:val="28"/>
        </w:rPr>
      </w:pPr>
      <w:r w:rsidRPr="00D24C5A">
        <w:rPr>
          <w:b/>
          <w:sz w:val="28"/>
          <w:szCs w:val="28"/>
        </w:rPr>
        <w:t xml:space="preserve">DECLARAÇÃO </w:t>
      </w:r>
      <w:r>
        <w:rPr>
          <w:b/>
          <w:sz w:val="28"/>
          <w:szCs w:val="28"/>
        </w:rPr>
        <w:t>SOBRE INSTALAÇÕES E CONDIÇÕES MATERIAIS</w:t>
      </w:r>
    </w:p>
    <w:p w14:paraId="74B1ED30" w14:textId="77777777" w:rsidR="00D01323" w:rsidRPr="00D55F07" w:rsidRDefault="00D01323" w:rsidP="00D01323">
      <w:pPr>
        <w:spacing w:before="120" w:after="120" w:line="360" w:lineRule="auto"/>
        <w:ind w:right="-234"/>
        <w:jc w:val="center"/>
        <w:rPr>
          <w:b/>
          <w:sz w:val="24"/>
          <w:szCs w:val="24"/>
        </w:rPr>
      </w:pPr>
    </w:p>
    <w:p w14:paraId="68E53E6D" w14:textId="360FF229" w:rsidR="00D01323" w:rsidRPr="00D55F07" w:rsidRDefault="00D01323" w:rsidP="00D01323">
      <w:pPr>
        <w:tabs>
          <w:tab w:val="left" w:pos="567"/>
        </w:tabs>
        <w:spacing w:before="120" w:after="120" w:line="360" w:lineRule="auto"/>
        <w:ind w:right="-232"/>
        <w:jc w:val="both"/>
        <w:rPr>
          <w:i/>
          <w:color w:val="FF0000"/>
          <w:sz w:val="24"/>
          <w:szCs w:val="24"/>
        </w:rPr>
      </w:pPr>
      <w:r w:rsidRPr="00D55F07">
        <w:rPr>
          <w:sz w:val="24"/>
          <w:szCs w:val="24"/>
        </w:rPr>
        <w:tab/>
        <w:t xml:space="preserve">Declaro, em conformidade com o art. 33, </w:t>
      </w:r>
      <w:r w:rsidRPr="00D55F07">
        <w:rPr>
          <w:b/>
          <w:sz w:val="24"/>
          <w:szCs w:val="24"/>
        </w:rPr>
        <w:t>caput</w:t>
      </w:r>
      <w:r w:rsidRPr="00D55F07">
        <w:rPr>
          <w:sz w:val="24"/>
          <w:szCs w:val="24"/>
        </w:rPr>
        <w:t>, inciso V, alínea “c”, da Lei nº 13.019, de 2014, c/c o art.</w:t>
      </w:r>
      <w:r w:rsidR="003D07C8" w:rsidRPr="00D55F07">
        <w:rPr>
          <w:sz w:val="24"/>
          <w:szCs w:val="24"/>
        </w:rPr>
        <w:t xml:space="preserve"> 41</w:t>
      </w:r>
      <w:r w:rsidRPr="00D55F07">
        <w:rPr>
          <w:sz w:val="24"/>
          <w:szCs w:val="24"/>
        </w:rPr>
        <w:t>,</w:t>
      </w:r>
      <w:r w:rsidRPr="00D55F07">
        <w:rPr>
          <w:b/>
          <w:sz w:val="24"/>
          <w:szCs w:val="24"/>
        </w:rPr>
        <w:t xml:space="preserve"> caput</w:t>
      </w:r>
      <w:r w:rsidRPr="00D55F07">
        <w:rPr>
          <w:sz w:val="24"/>
          <w:szCs w:val="24"/>
        </w:rPr>
        <w:t>, inciso X</w:t>
      </w:r>
      <w:r w:rsidR="003D07C8" w:rsidRPr="00D55F07">
        <w:rPr>
          <w:sz w:val="24"/>
          <w:szCs w:val="24"/>
        </w:rPr>
        <w:t>I</w:t>
      </w:r>
      <w:r w:rsidRPr="00D55F07">
        <w:rPr>
          <w:sz w:val="24"/>
          <w:szCs w:val="24"/>
        </w:rPr>
        <w:t xml:space="preserve">, </w:t>
      </w:r>
      <w:r w:rsidR="003D07C8" w:rsidRPr="00D55F07">
        <w:rPr>
          <w:sz w:val="24"/>
          <w:szCs w:val="24"/>
        </w:rPr>
        <w:t>do Decreto nº 13.996/2021</w:t>
      </w:r>
      <w:r w:rsidRPr="00D55F07">
        <w:rPr>
          <w:sz w:val="24"/>
          <w:szCs w:val="24"/>
        </w:rPr>
        <w:t xml:space="preserve">, que a </w:t>
      </w:r>
      <w:r w:rsidRPr="00D55F07">
        <w:rPr>
          <w:i/>
          <w:color w:val="FF0000"/>
          <w:sz w:val="24"/>
          <w:szCs w:val="24"/>
        </w:rPr>
        <w:t>[identificação da organização da sociedade civil – OSC]</w:t>
      </w:r>
      <w:r w:rsidRPr="00D55F07">
        <w:rPr>
          <w:sz w:val="24"/>
          <w:szCs w:val="24"/>
        </w:rPr>
        <w:t>:</w:t>
      </w:r>
    </w:p>
    <w:p w14:paraId="3D98BC55" w14:textId="77777777" w:rsidR="00D01323" w:rsidRPr="00D55F07" w:rsidRDefault="00D01323" w:rsidP="009F54FF">
      <w:pPr>
        <w:pStyle w:val="PargrafodaLista"/>
        <w:numPr>
          <w:ilvl w:val="0"/>
          <w:numId w:val="7"/>
        </w:numPr>
        <w:tabs>
          <w:tab w:val="left" w:pos="851"/>
        </w:tabs>
        <w:suppressAutoHyphens/>
        <w:spacing w:before="120" w:after="120" w:line="360" w:lineRule="auto"/>
        <w:ind w:left="0" w:right="-232" w:firstLine="567"/>
        <w:jc w:val="both"/>
        <w:rPr>
          <w:color w:val="FF0000"/>
          <w:sz w:val="24"/>
          <w:szCs w:val="24"/>
        </w:rPr>
      </w:pPr>
      <w:r w:rsidRPr="00D55F07">
        <w:rPr>
          <w:sz w:val="24"/>
          <w:szCs w:val="24"/>
        </w:rPr>
        <w:t>dispõe de instalações e outras condições materiais para o desenvolvimento das atividades ou projetos previstos na parceria e o cumprimento das metas estabelecidas.</w:t>
      </w:r>
    </w:p>
    <w:p w14:paraId="277DCF77" w14:textId="77777777" w:rsidR="00D01323" w:rsidRPr="00D55F07" w:rsidRDefault="00D01323" w:rsidP="00D01323">
      <w:pPr>
        <w:pStyle w:val="PargrafodaLista"/>
        <w:tabs>
          <w:tab w:val="left" w:pos="851"/>
        </w:tabs>
        <w:spacing w:before="120" w:after="120" w:line="360" w:lineRule="auto"/>
        <w:ind w:left="567" w:right="-232"/>
        <w:jc w:val="both"/>
        <w:rPr>
          <w:i/>
          <w:color w:val="FF0000"/>
          <w:sz w:val="24"/>
          <w:szCs w:val="24"/>
        </w:rPr>
      </w:pPr>
      <w:r w:rsidRPr="00D55F07">
        <w:rPr>
          <w:i/>
          <w:color w:val="FF0000"/>
          <w:sz w:val="24"/>
          <w:szCs w:val="24"/>
        </w:rPr>
        <w:t>OU</w:t>
      </w:r>
    </w:p>
    <w:p w14:paraId="208CBFC1" w14:textId="77777777" w:rsidR="00D01323" w:rsidRPr="00D55F07" w:rsidRDefault="00D01323" w:rsidP="009F54FF">
      <w:pPr>
        <w:pStyle w:val="PargrafodaLista"/>
        <w:numPr>
          <w:ilvl w:val="0"/>
          <w:numId w:val="7"/>
        </w:numPr>
        <w:tabs>
          <w:tab w:val="left" w:pos="851"/>
        </w:tabs>
        <w:suppressAutoHyphens/>
        <w:spacing w:before="120" w:after="120" w:line="360" w:lineRule="auto"/>
        <w:ind w:left="0" w:right="-232" w:firstLine="567"/>
        <w:jc w:val="both"/>
        <w:rPr>
          <w:color w:val="FF0000"/>
          <w:sz w:val="24"/>
          <w:szCs w:val="24"/>
        </w:rPr>
      </w:pPr>
      <w:r w:rsidRPr="00D55F07">
        <w:rPr>
          <w:sz w:val="24"/>
          <w:szCs w:val="24"/>
        </w:rPr>
        <w:t xml:space="preserve">pretende contratar ou adquirir com recursos da parceria as condições materiais para o desenvolvimento das atividades ou projetos previstos na parceria e o cumprimento das metas estabelecidas. </w:t>
      </w:r>
    </w:p>
    <w:p w14:paraId="52A51971" w14:textId="77777777" w:rsidR="00D01323" w:rsidRPr="00D55F07" w:rsidRDefault="00D01323" w:rsidP="00D01323">
      <w:pPr>
        <w:pStyle w:val="PargrafodaLista"/>
        <w:tabs>
          <w:tab w:val="left" w:pos="851"/>
        </w:tabs>
        <w:spacing w:before="120" w:after="120" w:line="360" w:lineRule="auto"/>
        <w:ind w:left="567" w:right="-232"/>
        <w:jc w:val="both"/>
        <w:rPr>
          <w:i/>
          <w:color w:val="FF0000"/>
          <w:sz w:val="24"/>
          <w:szCs w:val="24"/>
        </w:rPr>
      </w:pPr>
      <w:r w:rsidRPr="00D55F07">
        <w:rPr>
          <w:i/>
          <w:color w:val="FF0000"/>
          <w:sz w:val="24"/>
          <w:szCs w:val="24"/>
        </w:rPr>
        <w:t>OU</w:t>
      </w:r>
    </w:p>
    <w:p w14:paraId="22CDE516" w14:textId="77777777" w:rsidR="00D01323" w:rsidRPr="00D55F07" w:rsidRDefault="00D01323" w:rsidP="009F54FF">
      <w:pPr>
        <w:pStyle w:val="PargrafodaLista"/>
        <w:numPr>
          <w:ilvl w:val="0"/>
          <w:numId w:val="7"/>
        </w:numPr>
        <w:tabs>
          <w:tab w:val="left" w:pos="851"/>
        </w:tabs>
        <w:suppressAutoHyphens/>
        <w:spacing w:before="120" w:after="120" w:line="360" w:lineRule="auto"/>
        <w:ind w:left="0" w:right="-232" w:firstLine="567"/>
        <w:jc w:val="both"/>
        <w:rPr>
          <w:color w:val="FF0000"/>
          <w:sz w:val="24"/>
          <w:szCs w:val="24"/>
        </w:rPr>
      </w:pPr>
      <w:r w:rsidRPr="00D55F07">
        <w:rPr>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4FDA3916" w14:textId="77777777" w:rsidR="00D01323" w:rsidRPr="00D55F07" w:rsidRDefault="00D01323" w:rsidP="00D01323">
      <w:pPr>
        <w:widowControl w:val="0"/>
        <w:autoSpaceDE w:val="0"/>
        <w:spacing w:before="120" w:after="120"/>
        <w:jc w:val="both"/>
        <w:rPr>
          <w:sz w:val="24"/>
          <w:szCs w:val="24"/>
        </w:rPr>
      </w:pPr>
    </w:p>
    <w:p w14:paraId="01CCCE66" w14:textId="77777777" w:rsidR="00D01323" w:rsidRPr="00D55F07" w:rsidRDefault="00D01323" w:rsidP="00D01323">
      <w:pPr>
        <w:widowControl w:val="0"/>
        <w:autoSpaceDE w:val="0"/>
        <w:spacing w:before="120" w:after="120" w:line="360" w:lineRule="auto"/>
        <w:jc w:val="both"/>
        <w:rPr>
          <w:i/>
          <w:sz w:val="24"/>
          <w:szCs w:val="24"/>
        </w:rPr>
      </w:pPr>
      <w:r w:rsidRPr="00D55F07">
        <w:rPr>
          <w:i/>
          <w:sz w:val="24"/>
          <w:szCs w:val="24"/>
        </w:rPr>
        <w:t xml:space="preserve">OBS: A organização da sociedade civil adotará uma das três redações acima, conforme a sua situação. A presente observação deverá ser suprimida da versão final da declaração. </w:t>
      </w:r>
    </w:p>
    <w:p w14:paraId="2916C485" w14:textId="77777777" w:rsidR="00D01323" w:rsidRPr="00D55F07" w:rsidRDefault="00D01323" w:rsidP="00D01323">
      <w:pPr>
        <w:tabs>
          <w:tab w:val="left" w:pos="567"/>
        </w:tabs>
        <w:spacing w:before="120" w:after="120" w:line="360" w:lineRule="auto"/>
        <w:ind w:right="-232"/>
        <w:jc w:val="both"/>
        <w:rPr>
          <w:color w:val="000000"/>
          <w:sz w:val="24"/>
          <w:szCs w:val="24"/>
        </w:rPr>
      </w:pPr>
    </w:p>
    <w:p w14:paraId="697DF543" w14:textId="655A8298" w:rsidR="00D01323" w:rsidRPr="00D55F07" w:rsidRDefault="00D01323" w:rsidP="00D01323">
      <w:pPr>
        <w:spacing w:before="120" w:after="120" w:line="360" w:lineRule="auto"/>
        <w:ind w:right="-232"/>
        <w:jc w:val="center"/>
        <w:rPr>
          <w:sz w:val="24"/>
          <w:szCs w:val="24"/>
        </w:rPr>
      </w:pPr>
      <w:r w:rsidRPr="00D55F07">
        <w:rPr>
          <w:sz w:val="24"/>
          <w:szCs w:val="24"/>
        </w:rPr>
        <w:t xml:space="preserve">Local-UF, ____ de ______________ </w:t>
      </w:r>
      <w:proofErr w:type="spellStart"/>
      <w:r w:rsidRPr="00D55F07">
        <w:rPr>
          <w:sz w:val="24"/>
          <w:szCs w:val="24"/>
        </w:rPr>
        <w:t>de</w:t>
      </w:r>
      <w:proofErr w:type="spellEnd"/>
      <w:r w:rsidRPr="00D55F07">
        <w:rPr>
          <w:sz w:val="24"/>
          <w:szCs w:val="24"/>
        </w:rPr>
        <w:t xml:space="preserve"> 20</w:t>
      </w:r>
      <w:r w:rsidR="00ED19A6" w:rsidRPr="00D55F07">
        <w:rPr>
          <w:sz w:val="24"/>
          <w:szCs w:val="24"/>
        </w:rPr>
        <w:t>2</w:t>
      </w:r>
      <w:r w:rsidR="00997BFF">
        <w:rPr>
          <w:sz w:val="24"/>
          <w:szCs w:val="24"/>
        </w:rPr>
        <w:t>4</w:t>
      </w:r>
      <w:r w:rsidRPr="00D55F07">
        <w:rPr>
          <w:sz w:val="24"/>
          <w:szCs w:val="24"/>
        </w:rPr>
        <w:t>.</w:t>
      </w:r>
    </w:p>
    <w:p w14:paraId="2036FF1B" w14:textId="77777777" w:rsidR="00D01323" w:rsidRPr="00D55F07" w:rsidRDefault="00D01323" w:rsidP="00D01323">
      <w:pPr>
        <w:spacing w:before="120" w:after="120" w:line="360" w:lineRule="auto"/>
        <w:ind w:right="-232"/>
        <w:jc w:val="center"/>
        <w:rPr>
          <w:sz w:val="24"/>
          <w:szCs w:val="24"/>
        </w:rPr>
      </w:pPr>
      <w:r w:rsidRPr="00D55F07">
        <w:rPr>
          <w:sz w:val="24"/>
          <w:szCs w:val="24"/>
        </w:rPr>
        <w:t>...........................................................................................</w:t>
      </w:r>
    </w:p>
    <w:p w14:paraId="78E57AA2" w14:textId="77777777" w:rsidR="00D01323" w:rsidRPr="00D55F07" w:rsidRDefault="00D01323" w:rsidP="00D01323">
      <w:pPr>
        <w:spacing w:after="160" w:line="259" w:lineRule="auto"/>
        <w:rPr>
          <w:sz w:val="24"/>
          <w:szCs w:val="24"/>
        </w:rPr>
      </w:pPr>
    </w:p>
    <w:p w14:paraId="169E922A" w14:textId="77777777" w:rsidR="00D01323" w:rsidRPr="00D55F07" w:rsidRDefault="00D01323" w:rsidP="00D01323">
      <w:pPr>
        <w:spacing w:before="120" w:after="120" w:line="360" w:lineRule="auto"/>
        <w:ind w:right="-232"/>
        <w:jc w:val="center"/>
        <w:rPr>
          <w:sz w:val="24"/>
          <w:szCs w:val="24"/>
        </w:rPr>
      </w:pPr>
      <w:r w:rsidRPr="00D55F07">
        <w:rPr>
          <w:sz w:val="24"/>
          <w:szCs w:val="24"/>
        </w:rPr>
        <w:t>(Nome e Cargo do Representante Legal da OSC)</w:t>
      </w:r>
    </w:p>
    <w:p w14:paraId="6390A86E" w14:textId="6535AA11" w:rsidR="00ED19A6" w:rsidRDefault="00ED19A6" w:rsidP="00D01323">
      <w:pPr>
        <w:spacing w:before="120" w:after="120" w:line="360" w:lineRule="auto"/>
        <w:ind w:right="-234"/>
        <w:jc w:val="center"/>
        <w:rPr>
          <w:b/>
          <w:sz w:val="44"/>
        </w:rPr>
      </w:pPr>
    </w:p>
    <w:p w14:paraId="2D0C4501" w14:textId="6256210E" w:rsidR="009467E5" w:rsidRDefault="009467E5">
      <w:pPr>
        <w:rPr>
          <w:b/>
          <w:color w:val="FF0000"/>
          <w:sz w:val="28"/>
          <w:szCs w:val="28"/>
        </w:rPr>
      </w:pPr>
    </w:p>
    <w:p w14:paraId="1464534E" w14:textId="77777777" w:rsidR="00592E00" w:rsidRDefault="00592E00">
      <w:pPr>
        <w:rPr>
          <w:b/>
          <w:color w:val="FF0000"/>
          <w:sz w:val="28"/>
          <w:szCs w:val="28"/>
        </w:rPr>
      </w:pPr>
    </w:p>
    <w:p w14:paraId="01A2CF63" w14:textId="6F18FF6F" w:rsidR="00D01323" w:rsidRPr="005A2243" w:rsidRDefault="00D01323" w:rsidP="00D01323">
      <w:pPr>
        <w:spacing w:before="120" w:after="120" w:line="360" w:lineRule="auto"/>
        <w:ind w:right="-234"/>
        <w:jc w:val="center"/>
        <w:rPr>
          <w:b/>
          <w:sz w:val="28"/>
          <w:szCs w:val="28"/>
        </w:rPr>
      </w:pPr>
      <w:r w:rsidRPr="005A2243">
        <w:rPr>
          <w:b/>
          <w:sz w:val="28"/>
          <w:szCs w:val="28"/>
        </w:rPr>
        <w:lastRenderedPageBreak/>
        <w:t>ANEXO III</w:t>
      </w:r>
    </w:p>
    <w:p w14:paraId="5DFABAF1" w14:textId="3EE15E63" w:rsidR="00D01323" w:rsidRDefault="00950F57" w:rsidP="00D55F07">
      <w:pPr>
        <w:spacing w:line="360" w:lineRule="auto"/>
        <w:ind w:right="-234"/>
        <w:jc w:val="center"/>
        <w:rPr>
          <w:b/>
          <w:sz w:val="28"/>
          <w:szCs w:val="28"/>
        </w:rPr>
      </w:pPr>
      <w:r w:rsidRPr="00D24C5A">
        <w:rPr>
          <w:b/>
          <w:sz w:val="28"/>
          <w:szCs w:val="28"/>
        </w:rPr>
        <w:t>DECLARAÇÃO D</w:t>
      </w:r>
      <w:r>
        <w:rPr>
          <w:b/>
          <w:sz w:val="28"/>
          <w:szCs w:val="28"/>
        </w:rPr>
        <w:t xml:space="preserve">O </w:t>
      </w:r>
      <w:r w:rsidRPr="00950F57">
        <w:rPr>
          <w:b/>
          <w:sz w:val="28"/>
          <w:szCs w:val="28"/>
        </w:rPr>
        <w:t>ART. 4</w:t>
      </w:r>
      <w:r w:rsidR="003D07C8">
        <w:rPr>
          <w:b/>
          <w:sz w:val="28"/>
          <w:szCs w:val="28"/>
        </w:rPr>
        <w:t>2</w:t>
      </w:r>
      <w:r w:rsidRPr="00950F57">
        <w:rPr>
          <w:b/>
          <w:sz w:val="28"/>
          <w:szCs w:val="28"/>
        </w:rPr>
        <w:t xml:space="preserve"> DO DECRETO Nº 13.996/2021</w:t>
      </w:r>
      <w:r>
        <w:rPr>
          <w:b/>
          <w:sz w:val="28"/>
          <w:szCs w:val="28"/>
        </w:rPr>
        <w:t>,</w:t>
      </w:r>
    </w:p>
    <w:p w14:paraId="6CA0B43F" w14:textId="4E5ADBE5" w:rsidR="00D01323" w:rsidRDefault="00D01323" w:rsidP="00D55F07">
      <w:pPr>
        <w:spacing w:line="360" w:lineRule="auto"/>
        <w:ind w:right="-234"/>
        <w:jc w:val="center"/>
        <w:rPr>
          <w:b/>
          <w:sz w:val="28"/>
          <w:szCs w:val="28"/>
        </w:rPr>
      </w:pPr>
      <w:r>
        <w:rPr>
          <w:b/>
          <w:sz w:val="28"/>
          <w:szCs w:val="28"/>
        </w:rPr>
        <w:t>E RELAÇÃO DOS DIRIGENTES DA ENTIDADE</w:t>
      </w:r>
    </w:p>
    <w:p w14:paraId="0EB2C14D" w14:textId="77777777" w:rsidR="00D55F07" w:rsidRDefault="00D55F07" w:rsidP="00D55F07">
      <w:pPr>
        <w:spacing w:line="360" w:lineRule="auto"/>
        <w:ind w:right="-234"/>
        <w:jc w:val="center"/>
      </w:pPr>
    </w:p>
    <w:p w14:paraId="6C2FBA1D" w14:textId="0C713F89" w:rsidR="00D01323" w:rsidRPr="00D55F07" w:rsidRDefault="00D01323" w:rsidP="00D01323">
      <w:pPr>
        <w:tabs>
          <w:tab w:val="left" w:pos="567"/>
        </w:tabs>
        <w:spacing w:before="120" w:after="120" w:line="360" w:lineRule="auto"/>
        <w:ind w:right="-232" w:firstLine="567"/>
        <w:jc w:val="both"/>
        <w:rPr>
          <w:sz w:val="24"/>
          <w:szCs w:val="24"/>
        </w:rPr>
      </w:pPr>
      <w:r w:rsidRPr="00A0379D">
        <w:t xml:space="preserve">Declaro </w:t>
      </w:r>
      <w:r w:rsidRPr="00D55F07">
        <w:rPr>
          <w:sz w:val="24"/>
          <w:szCs w:val="24"/>
        </w:rPr>
        <w:t xml:space="preserve">para os devidos fins, em nome da </w:t>
      </w:r>
      <w:r w:rsidRPr="00D55F07">
        <w:rPr>
          <w:i/>
          <w:color w:val="FF0000"/>
          <w:sz w:val="24"/>
          <w:szCs w:val="24"/>
        </w:rPr>
        <w:t>[identificação da organização da sociedade civil – OSC]</w:t>
      </w:r>
      <w:r w:rsidRPr="00D55F07">
        <w:rPr>
          <w:sz w:val="24"/>
          <w:szCs w:val="24"/>
        </w:rPr>
        <w:t xml:space="preserve">, nos termos dos arts. </w:t>
      </w:r>
      <w:r w:rsidR="00950F57" w:rsidRPr="00D55F07">
        <w:rPr>
          <w:sz w:val="24"/>
          <w:szCs w:val="24"/>
        </w:rPr>
        <w:t>41</w:t>
      </w:r>
      <w:r w:rsidRPr="00D55F07">
        <w:rPr>
          <w:sz w:val="24"/>
          <w:szCs w:val="24"/>
        </w:rPr>
        <w:t xml:space="preserve">, </w:t>
      </w:r>
      <w:r w:rsidRPr="00D55F07">
        <w:rPr>
          <w:b/>
          <w:sz w:val="24"/>
          <w:szCs w:val="24"/>
        </w:rPr>
        <w:t>caput</w:t>
      </w:r>
      <w:r w:rsidRPr="00D55F07">
        <w:rPr>
          <w:sz w:val="24"/>
          <w:szCs w:val="24"/>
        </w:rPr>
        <w:t xml:space="preserve">, inciso VII, e </w:t>
      </w:r>
      <w:r w:rsidR="00950F57" w:rsidRPr="00D55F07">
        <w:rPr>
          <w:sz w:val="24"/>
          <w:szCs w:val="24"/>
        </w:rPr>
        <w:t>42</w:t>
      </w:r>
      <w:r w:rsidRPr="00D55F07">
        <w:rPr>
          <w:sz w:val="24"/>
          <w:szCs w:val="24"/>
        </w:rPr>
        <w:t xml:space="preserve"> </w:t>
      </w:r>
      <w:r w:rsidR="00950F57" w:rsidRPr="00D55F07">
        <w:rPr>
          <w:sz w:val="24"/>
          <w:szCs w:val="24"/>
        </w:rPr>
        <w:t>do Decreto nº 13.996/2021</w:t>
      </w:r>
      <w:r w:rsidRPr="00D55F07">
        <w:rPr>
          <w:sz w:val="24"/>
          <w:szCs w:val="24"/>
        </w:rPr>
        <w:t>, que:</w:t>
      </w:r>
    </w:p>
    <w:p w14:paraId="7E03D3A8" w14:textId="470D1652"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Não há no quadro de dirigentes abaixo identificados: (a) membro de Poder ou do Ministério Público ou dirigente de órgão ou entidade da administração pública </w:t>
      </w:r>
      <w:r w:rsidR="002A48C4" w:rsidRPr="00D55F07">
        <w:rPr>
          <w:color w:val="000000"/>
          <w:sz w:val="24"/>
          <w:szCs w:val="24"/>
        </w:rPr>
        <w:t>municipal</w:t>
      </w:r>
      <w:r w:rsidRPr="00D55F07">
        <w:rPr>
          <w:color w:val="000000"/>
          <w:sz w:val="24"/>
          <w:szCs w:val="24"/>
        </w:rPr>
        <w:t xml:space="preserve">; ou (b) cônjuge, companheiro ou parente em linha reta, colateral ou por afinidade, até o segundo grau, das pessoas mencionadas na alínea “a”. </w:t>
      </w:r>
      <w:r w:rsidRPr="00D55F07">
        <w:rPr>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D55F07">
        <w:rPr>
          <w:i/>
          <w:color w:val="000000"/>
          <w:sz w:val="24"/>
          <w:szCs w:val="24"/>
        </w:rPr>
        <w:t>informado</w:t>
      </w:r>
      <w:proofErr w:type="spellEnd"/>
      <w:r w:rsidRPr="00D55F07">
        <w:rPr>
          <w:i/>
          <w:color w:val="000000"/>
          <w:sz w:val="24"/>
          <w:szCs w:val="24"/>
        </w:rPr>
        <w:t xml:space="preserve"> e justificado pela OSC), sendo vedado que a mesma pessoa figure no instrumento de parceria simultaneamente como dirigente e administrador público (art. 39, §5º, da Lei nº 13.019, de 2014)</w:t>
      </w:r>
      <w:r w:rsidRPr="00D55F07">
        <w:rPr>
          <w:color w:val="000000"/>
          <w:sz w:val="24"/>
          <w:szCs w:val="24"/>
        </w:rPr>
        <w:t>;</w:t>
      </w:r>
    </w:p>
    <w:tbl>
      <w:tblPr>
        <w:tblW w:w="9072" w:type="dxa"/>
        <w:tblInd w:w="-5" w:type="dxa"/>
        <w:tblLook w:val="04A0" w:firstRow="1" w:lastRow="0" w:firstColumn="1" w:lastColumn="0" w:noHBand="0" w:noVBand="1"/>
      </w:tblPr>
      <w:tblGrid>
        <w:gridCol w:w="2835"/>
        <w:gridCol w:w="3261"/>
        <w:gridCol w:w="2976"/>
      </w:tblGrid>
      <w:tr w:rsidR="00D01323" w:rsidRPr="00D55F07" w14:paraId="4E002441" w14:textId="77777777" w:rsidTr="00161A68">
        <w:tc>
          <w:tcPr>
            <w:tcW w:w="9072" w:type="dxa"/>
            <w:gridSpan w:val="3"/>
          </w:tcPr>
          <w:p w14:paraId="5283DDE4" w14:textId="77777777" w:rsidR="00D01323" w:rsidRPr="00D55F07" w:rsidRDefault="00D01323" w:rsidP="00161A68">
            <w:pPr>
              <w:pStyle w:val="PargrafodaLista"/>
              <w:tabs>
                <w:tab w:val="left" w:pos="993"/>
              </w:tabs>
              <w:ind w:left="0" w:right="-232"/>
              <w:jc w:val="center"/>
              <w:rPr>
                <w:b/>
                <w:color w:val="000000"/>
                <w:sz w:val="24"/>
                <w:szCs w:val="24"/>
              </w:rPr>
            </w:pPr>
          </w:p>
          <w:p w14:paraId="27E444AD" w14:textId="77777777" w:rsidR="00D01323" w:rsidRPr="00D55F07" w:rsidRDefault="00D01323" w:rsidP="00161A68">
            <w:pPr>
              <w:pStyle w:val="PargrafodaLista"/>
              <w:tabs>
                <w:tab w:val="left" w:pos="993"/>
              </w:tabs>
              <w:ind w:left="0" w:right="-232"/>
              <w:jc w:val="center"/>
              <w:rPr>
                <w:b/>
                <w:color w:val="000000"/>
                <w:sz w:val="24"/>
                <w:szCs w:val="24"/>
              </w:rPr>
            </w:pPr>
            <w:r w:rsidRPr="00D55F07">
              <w:rPr>
                <w:b/>
                <w:color w:val="000000"/>
                <w:sz w:val="24"/>
                <w:szCs w:val="24"/>
              </w:rPr>
              <w:t>RELAÇÃO NOMINAL ATUALIZADA DOS DIRIGENTES DA ENTIDADE</w:t>
            </w:r>
          </w:p>
          <w:p w14:paraId="7B2B7A4F" w14:textId="77777777" w:rsidR="00D01323" w:rsidRPr="00D55F07" w:rsidRDefault="00D01323" w:rsidP="00161A68">
            <w:pPr>
              <w:pStyle w:val="PargrafodaLista"/>
              <w:tabs>
                <w:tab w:val="left" w:pos="993"/>
              </w:tabs>
              <w:ind w:left="0" w:right="-232"/>
              <w:jc w:val="center"/>
              <w:rPr>
                <w:b/>
                <w:color w:val="000000"/>
                <w:sz w:val="24"/>
                <w:szCs w:val="24"/>
              </w:rPr>
            </w:pPr>
          </w:p>
        </w:tc>
      </w:tr>
      <w:tr w:rsidR="00D01323" w:rsidRPr="00D55F07" w14:paraId="17BC6C0D" w14:textId="77777777" w:rsidTr="00161A68">
        <w:tc>
          <w:tcPr>
            <w:tcW w:w="2835" w:type="dxa"/>
          </w:tcPr>
          <w:p w14:paraId="767BBFAE" w14:textId="77777777" w:rsidR="00D01323" w:rsidRPr="00D55F07" w:rsidRDefault="00D01323" w:rsidP="00161A68">
            <w:pPr>
              <w:pStyle w:val="PargrafodaLista"/>
              <w:tabs>
                <w:tab w:val="left" w:pos="993"/>
              </w:tabs>
              <w:ind w:left="0" w:right="-232"/>
              <w:rPr>
                <w:b/>
                <w:sz w:val="24"/>
                <w:szCs w:val="24"/>
              </w:rPr>
            </w:pPr>
          </w:p>
          <w:p w14:paraId="04756FE6" w14:textId="77777777" w:rsidR="00D01323" w:rsidRPr="00D55F07" w:rsidRDefault="00D01323" w:rsidP="00161A68">
            <w:pPr>
              <w:pStyle w:val="PargrafodaLista"/>
              <w:tabs>
                <w:tab w:val="left" w:pos="993"/>
              </w:tabs>
              <w:ind w:left="0" w:right="-232"/>
              <w:rPr>
                <w:b/>
                <w:sz w:val="24"/>
                <w:szCs w:val="24"/>
              </w:rPr>
            </w:pPr>
            <w:r w:rsidRPr="00D55F07">
              <w:rPr>
                <w:b/>
                <w:sz w:val="24"/>
                <w:szCs w:val="24"/>
              </w:rPr>
              <w:t>Nome do dirigente e</w:t>
            </w:r>
          </w:p>
          <w:p w14:paraId="28527D6F" w14:textId="77777777" w:rsidR="00D01323" w:rsidRPr="00D55F07" w:rsidRDefault="00D01323" w:rsidP="00161A68">
            <w:pPr>
              <w:pStyle w:val="PargrafodaLista"/>
              <w:tabs>
                <w:tab w:val="left" w:pos="993"/>
              </w:tabs>
              <w:ind w:left="0" w:right="-232"/>
              <w:rPr>
                <w:b/>
                <w:sz w:val="24"/>
                <w:szCs w:val="24"/>
              </w:rPr>
            </w:pPr>
            <w:r w:rsidRPr="00D55F07">
              <w:rPr>
                <w:b/>
                <w:sz w:val="24"/>
                <w:szCs w:val="24"/>
              </w:rPr>
              <w:t>cargo que ocupa na OSC</w:t>
            </w:r>
          </w:p>
          <w:p w14:paraId="7FA2CB9C" w14:textId="77777777" w:rsidR="00D01323" w:rsidRPr="00D55F07" w:rsidRDefault="00D01323" w:rsidP="00161A68">
            <w:pPr>
              <w:pStyle w:val="PargrafodaLista"/>
              <w:tabs>
                <w:tab w:val="left" w:pos="993"/>
              </w:tabs>
              <w:ind w:left="0" w:right="-232"/>
              <w:rPr>
                <w:b/>
                <w:color w:val="000000"/>
                <w:sz w:val="24"/>
                <w:szCs w:val="24"/>
              </w:rPr>
            </w:pPr>
          </w:p>
        </w:tc>
        <w:tc>
          <w:tcPr>
            <w:tcW w:w="3261" w:type="dxa"/>
          </w:tcPr>
          <w:p w14:paraId="236A1A08" w14:textId="77777777" w:rsidR="00D01323" w:rsidRPr="00D55F07" w:rsidRDefault="00D01323" w:rsidP="00161A68">
            <w:pPr>
              <w:pStyle w:val="PargrafodaLista"/>
              <w:tabs>
                <w:tab w:val="left" w:pos="993"/>
              </w:tabs>
              <w:ind w:left="0" w:right="-232"/>
              <w:rPr>
                <w:b/>
                <w:color w:val="000000"/>
                <w:sz w:val="24"/>
                <w:szCs w:val="24"/>
              </w:rPr>
            </w:pPr>
          </w:p>
          <w:p w14:paraId="38757036" w14:textId="77777777" w:rsidR="00D01323" w:rsidRPr="00D55F07" w:rsidRDefault="00D01323" w:rsidP="00161A68">
            <w:pPr>
              <w:pStyle w:val="PargrafodaLista"/>
              <w:tabs>
                <w:tab w:val="left" w:pos="993"/>
              </w:tabs>
              <w:ind w:left="0" w:right="-232"/>
              <w:rPr>
                <w:b/>
                <w:color w:val="000000"/>
                <w:sz w:val="24"/>
                <w:szCs w:val="24"/>
              </w:rPr>
            </w:pPr>
            <w:r w:rsidRPr="00D55F07">
              <w:rPr>
                <w:b/>
                <w:color w:val="000000"/>
                <w:sz w:val="24"/>
                <w:szCs w:val="24"/>
              </w:rPr>
              <w:t>Carteira de identidade, órgão expedidor e CPF</w:t>
            </w:r>
          </w:p>
        </w:tc>
        <w:tc>
          <w:tcPr>
            <w:tcW w:w="2976" w:type="dxa"/>
          </w:tcPr>
          <w:p w14:paraId="0C5E9027" w14:textId="77777777" w:rsidR="00D01323" w:rsidRPr="00D55F07" w:rsidRDefault="00D01323" w:rsidP="00161A68">
            <w:pPr>
              <w:pStyle w:val="PargrafodaLista"/>
              <w:tabs>
                <w:tab w:val="left" w:pos="993"/>
              </w:tabs>
              <w:ind w:left="0" w:right="-232"/>
              <w:rPr>
                <w:b/>
                <w:color w:val="000000"/>
                <w:sz w:val="24"/>
                <w:szCs w:val="24"/>
              </w:rPr>
            </w:pPr>
          </w:p>
          <w:p w14:paraId="22CCD50D" w14:textId="77777777" w:rsidR="00D01323" w:rsidRPr="00D55F07" w:rsidRDefault="00D01323" w:rsidP="00161A68">
            <w:pPr>
              <w:pStyle w:val="PargrafodaLista"/>
              <w:tabs>
                <w:tab w:val="left" w:pos="993"/>
              </w:tabs>
              <w:ind w:left="0" w:right="-232"/>
              <w:rPr>
                <w:b/>
                <w:color w:val="000000"/>
                <w:sz w:val="24"/>
                <w:szCs w:val="24"/>
              </w:rPr>
            </w:pPr>
            <w:r w:rsidRPr="00D55F07">
              <w:rPr>
                <w:b/>
                <w:color w:val="000000"/>
                <w:sz w:val="24"/>
                <w:szCs w:val="24"/>
              </w:rPr>
              <w:t>Endereço residencial,</w:t>
            </w:r>
          </w:p>
          <w:p w14:paraId="271625FF" w14:textId="77777777" w:rsidR="00D01323" w:rsidRPr="00D55F07" w:rsidRDefault="00D01323" w:rsidP="00161A68">
            <w:pPr>
              <w:pStyle w:val="PargrafodaLista"/>
              <w:tabs>
                <w:tab w:val="left" w:pos="993"/>
              </w:tabs>
              <w:ind w:left="0" w:right="-232"/>
              <w:rPr>
                <w:b/>
                <w:color w:val="000000"/>
                <w:sz w:val="24"/>
                <w:szCs w:val="24"/>
              </w:rPr>
            </w:pPr>
            <w:r w:rsidRPr="00D55F07">
              <w:rPr>
                <w:b/>
                <w:color w:val="000000"/>
                <w:sz w:val="24"/>
                <w:szCs w:val="24"/>
              </w:rPr>
              <w:t xml:space="preserve">telefone e </w:t>
            </w:r>
            <w:r w:rsidRPr="00D55F07">
              <w:rPr>
                <w:b/>
                <w:i/>
                <w:color w:val="000000"/>
                <w:sz w:val="24"/>
                <w:szCs w:val="24"/>
              </w:rPr>
              <w:t>e-mail</w:t>
            </w:r>
          </w:p>
        </w:tc>
      </w:tr>
    </w:tbl>
    <w:p w14:paraId="63F382F0" w14:textId="09172505"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 xml:space="preserve">Não </w:t>
      </w:r>
      <w:r w:rsidRPr="00D55F07">
        <w:rPr>
          <w:color w:val="000000"/>
          <w:spacing w:val="-2"/>
          <w:sz w:val="24"/>
          <w:szCs w:val="24"/>
        </w:rPr>
        <w:t>contratará com recursos da parceria, para prestação de serviços, servidor ou empregado público, inclusive aquele que exerça cargo em comissão ou função de confiança, de órgão ou entidade da administração pública </w:t>
      </w:r>
      <w:r w:rsidR="002A48C4" w:rsidRPr="00D55F07">
        <w:rPr>
          <w:color w:val="000000"/>
          <w:spacing w:val="-2"/>
          <w:sz w:val="24"/>
          <w:szCs w:val="24"/>
        </w:rPr>
        <w:t>municipal</w:t>
      </w:r>
      <w:r w:rsidRPr="00D55F07">
        <w:rPr>
          <w:color w:val="000000"/>
          <w:spacing w:val="-2"/>
          <w:sz w:val="24"/>
          <w:szCs w:val="24"/>
        </w:rPr>
        <w:t> celebrante, ou seu cônjuge, companheiro ou parente em linha reta, colateral ou por afinidade, até o segundo grau, ressalvadas as hipóteses previstas em lei específica e na lei de diretrizes orçamentárias;</w:t>
      </w:r>
    </w:p>
    <w:p w14:paraId="0FF31D16" w14:textId="77777777" w:rsidR="00D01323" w:rsidRPr="00D55F07" w:rsidRDefault="00D01323" w:rsidP="00D01323">
      <w:pPr>
        <w:pStyle w:val="PargrafodaLista"/>
        <w:tabs>
          <w:tab w:val="left" w:pos="993"/>
        </w:tabs>
        <w:spacing w:before="120" w:after="120" w:line="360" w:lineRule="auto"/>
        <w:ind w:left="567" w:right="-232"/>
        <w:jc w:val="both"/>
        <w:rPr>
          <w:color w:val="000000"/>
          <w:sz w:val="24"/>
          <w:szCs w:val="24"/>
        </w:rPr>
      </w:pPr>
    </w:p>
    <w:p w14:paraId="7CAF9E0B" w14:textId="36DF27DE"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pacing w:val="-2"/>
          <w:sz w:val="24"/>
          <w:szCs w:val="24"/>
        </w:rPr>
        <w:t xml:space="preserve">Não </w:t>
      </w:r>
      <w:r w:rsidRPr="00D55F07">
        <w:rPr>
          <w:color w:val="000000"/>
          <w:sz w:val="24"/>
          <w:szCs w:val="24"/>
        </w:rPr>
        <w:t>serão remunerados, a qualquer título, com os recursos repassados: (a) membro de Poder ou do Ministério Público ou dirigente de órgão ou entidade da administração pública </w:t>
      </w:r>
      <w:r w:rsidR="002A48C4" w:rsidRPr="00D55F07">
        <w:rPr>
          <w:color w:val="000000"/>
          <w:sz w:val="24"/>
          <w:szCs w:val="24"/>
        </w:rPr>
        <w:t>municipal</w:t>
      </w:r>
      <w:r w:rsidRPr="00D55F07">
        <w:rPr>
          <w:color w:val="000000"/>
          <w:sz w:val="24"/>
          <w:szCs w:val="24"/>
        </w:rPr>
        <w:t xml:space="preserve">; (b) servidor ou empregado público, inclusive aquele que exerça cargo em comissão ou função de confiança, de órgão ou entidade da administração pública </w:t>
      </w:r>
      <w:r w:rsidR="002A48C4" w:rsidRPr="00D55F07">
        <w:rPr>
          <w:color w:val="000000"/>
          <w:sz w:val="24"/>
          <w:szCs w:val="24"/>
        </w:rPr>
        <w:t>municipal</w:t>
      </w:r>
      <w:r w:rsidRPr="00D55F07">
        <w:rPr>
          <w:color w:val="000000"/>
          <w:sz w:val="24"/>
          <w:szCs w:val="24"/>
        </w:rPr>
        <w:t xml:space="preserve"> celebrante, ou seu cônjuge, companheiro ou parente em linha reta, colateral ou por afinidade, </w:t>
      </w:r>
      <w:r w:rsidRPr="00D55F07">
        <w:rPr>
          <w:color w:val="000000"/>
          <w:sz w:val="24"/>
          <w:szCs w:val="24"/>
        </w:rPr>
        <w:lastRenderedPageBreak/>
        <w:t>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0C266BC2" w14:textId="316784F0" w:rsidR="00D01323" w:rsidRPr="00D55F07" w:rsidRDefault="00D01323" w:rsidP="00D01323">
      <w:pPr>
        <w:spacing w:before="120" w:after="120" w:line="360" w:lineRule="auto"/>
        <w:ind w:right="-232"/>
        <w:jc w:val="center"/>
        <w:rPr>
          <w:sz w:val="24"/>
          <w:szCs w:val="24"/>
        </w:rPr>
      </w:pPr>
      <w:r w:rsidRPr="00D55F07">
        <w:rPr>
          <w:sz w:val="24"/>
          <w:szCs w:val="24"/>
        </w:rPr>
        <w:t xml:space="preserve">Local-UF, ____ de ______________ </w:t>
      </w:r>
      <w:proofErr w:type="spellStart"/>
      <w:r w:rsidRPr="00D55F07">
        <w:rPr>
          <w:sz w:val="24"/>
          <w:szCs w:val="24"/>
        </w:rPr>
        <w:t>de</w:t>
      </w:r>
      <w:proofErr w:type="spellEnd"/>
      <w:r w:rsidRPr="00D55F07">
        <w:rPr>
          <w:sz w:val="24"/>
          <w:szCs w:val="24"/>
        </w:rPr>
        <w:t xml:space="preserve"> 2</w:t>
      </w:r>
      <w:r w:rsidR="00ED19A6" w:rsidRPr="00D55F07">
        <w:rPr>
          <w:sz w:val="24"/>
          <w:szCs w:val="24"/>
        </w:rPr>
        <w:t>02</w:t>
      </w:r>
      <w:r w:rsidR="00997BFF">
        <w:rPr>
          <w:sz w:val="24"/>
          <w:szCs w:val="24"/>
        </w:rPr>
        <w:t>4</w:t>
      </w:r>
      <w:r w:rsidRPr="00D55F07">
        <w:rPr>
          <w:sz w:val="24"/>
          <w:szCs w:val="24"/>
        </w:rPr>
        <w:t>.</w:t>
      </w:r>
    </w:p>
    <w:p w14:paraId="3900A028" w14:textId="77777777" w:rsidR="00D01323" w:rsidRPr="00D55F07" w:rsidRDefault="00D01323" w:rsidP="00D01323">
      <w:pPr>
        <w:spacing w:before="120" w:after="120" w:line="360" w:lineRule="auto"/>
        <w:ind w:right="-232"/>
        <w:jc w:val="center"/>
        <w:rPr>
          <w:sz w:val="24"/>
          <w:szCs w:val="24"/>
        </w:rPr>
      </w:pPr>
    </w:p>
    <w:p w14:paraId="680CFE96" w14:textId="77777777" w:rsidR="00D01323" w:rsidRPr="00D55F07" w:rsidRDefault="00D01323" w:rsidP="00D01323">
      <w:pPr>
        <w:spacing w:before="120" w:after="120" w:line="360" w:lineRule="auto"/>
        <w:ind w:right="-232"/>
        <w:jc w:val="center"/>
        <w:rPr>
          <w:sz w:val="24"/>
          <w:szCs w:val="24"/>
        </w:rPr>
      </w:pPr>
      <w:r w:rsidRPr="00D55F07">
        <w:rPr>
          <w:sz w:val="24"/>
          <w:szCs w:val="24"/>
        </w:rPr>
        <w:t>...........................................................................................</w:t>
      </w:r>
    </w:p>
    <w:p w14:paraId="558FBB73" w14:textId="77777777" w:rsidR="00D01323" w:rsidRPr="00D55F07" w:rsidRDefault="00D01323" w:rsidP="00D01323">
      <w:pPr>
        <w:spacing w:before="120" w:after="120" w:line="360" w:lineRule="auto"/>
        <w:ind w:right="-232"/>
        <w:jc w:val="center"/>
        <w:rPr>
          <w:sz w:val="24"/>
          <w:szCs w:val="24"/>
        </w:rPr>
      </w:pPr>
      <w:r w:rsidRPr="00D55F07">
        <w:rPr>
          <w:sz w:val="24"/>
          <w:szCs w:val="24"/>
        </w:rPr>
        <w:t>(Nome e Cargo do Representante Legal da OSC)</w:t>
      </w:r>
    </w:p>
    <w:p w14:paraId="06170764" w14:textId="77777777" w:rsidR="00D01323" w:rsidRPr="00D55F07" w:rsidRDefault="00D01323" w:rsidP="00D01323">
      <w:pPr>
        <w:tabs>
          <w:tab w:val="left" w:pos="567"/>
        </w:tabs>
        <w:rPr>
          <w:color w:val="000000"/>
          <w:sz w:val="24"/>
          <w:szCs w:val="24"/>
        </w:rPr>
      </w:pPr>
    </w:p>
    <w:p w14:paraId="1A913F28" w14:textId="6B0C975D" w:rsidR="00171252" w:rsidRDefault="00171252" w:rsidP="00171252">
      <w:pPr>
        <w:spacing w:before="120" w:after="120" w:line="360" w:lineRule="auto"/>
        <w:ind w:right="-234"/>
        <w:jc w:val="center"/>
        <w:rPr>
          <w:b/>
          <w:color w:val="FF0000"/>
          <w:sz w:val="28"/>
          <w:szCs w:val="28"/>
        </w:rPr>
      </w:pPr>
    </w:p>
    <w:p w14:paraId="5D17CC69" w14:textId="2100C4F6" w:rsidR="00D55F07" w:rsidRDefault="00D55F07" w:rsidP="00171252">
      <w:pPr>
        <w:spacing w:before="120" w:after="120" w:line="360" w:lineRule="auto"/>
        <w:ind w:right="-234"/>
        <w:jc w:val="center"/>
        <w:rPr>
          <w:b/>
          <w:color w:val="FF0000"/>
          <w:sz w:val="28"/>
          <w:szCs w:val="28"/>
        </w:rPr>
      </w:pPr>
    </w:p>
    <w:p w14:paraId="3590E85C" w14:textId="00C609CF" w:rsidR="00D55F07" w:rsidRDefault="00D55F07" w:rsidP="00171252">
      <w:pPr>
        <w:spacing w:before="120" w:after="120" w:line="360" w:lineRule="auto"/>
        <w:ind w:right="-234"/>
        <w:jc w:val="center"/>
        <w:rPr>
          <w:b/>
          <w:color w:val="FF0000"/>
          <w:sz w:val="28"/>
          <w:szCs w:val="28"/>
        </w:rPr>
      </w:pPr>
    </w:p>
    <w:p w14:paraId="4872F86E" w14:textId="507C7B1E" w:rsidR="00D55F07" w:rsidRDefault="00D55F07" w:rsidP="00171252">
      <w:pPr>
        <w:spacing w:before="120" w:after="120" w:line="360" w:lineRule="auto"/>
        <w:ind w:right="-234"/>
        <w:jc w:val="center"/>
        <w:rPr>
          <w:b/>
          <w:color w:val="FF0000"/>
          <w:sz w:val="28"/>
          <w:szCs w:val="28"/>
        </w:rPr>
      </w:pPr>
    </w:p>
    <w:p w14:paraId="528C0FD4" w14:textId="0EB3FEE5" w:rsidR="00D55F07" w:rsidRDefault="00D55F07" w:rsidP="00171252">
      <w:pPr>
        <w:spacing w:before="120" w:after="120" w:line="360" w:lineRule="auto"/>
        <w:ind w:right="-234"/>
        <w:jc w:val="center"/>
        <w:rPr>
          <w:b/>
          <w:color w:val="FF0000"/>
          <w:sz w:val="28"/>
          <w:szCs w:val="28"/>
        </w:rPr>
      </w:pPr>
    </w:p>
    <w:p w14:paraId="2A46487F" w14:textId="31748B78" w:rsidR="00D55F07" w:rsidRDefault="00D55F07" w:rsidP="00171252">
      <w:pPr>
        <w:spacing w:before="120" w:after="120" w:line="360" w:lineRule="auto"/>
        <w:ind w:right="-234"/>
        <w:jc w:val="center"/>
        <w:rPr>
          <w:b/>
          <w:color w:val="FF0000"/>
          <w:sz w:val="28"/>
          <w:szCs w:val="28"/>
        </w:rPr>
      </w:pPr>
    </w:p>
    <w:p w14:paraId="5F1736FC" w14:textId="5503CA3F" w:rsidR="00D55F07" w:rsidRDefault="00D55F07" w:rsidP="00171252">
      <w:pPr>
        <w:spacing w:before="120" w:after="120" w:line="360" w:lineRule="auto"/>
        <w:ind w:right="-234"/>
        <w:jc w:val="center"/>
        <w:rPr>
          <w:b/>
          <w:color w:val="FF0000"/>
          <w:sz w:val="28"/>
          <w:szCs w:val="28"/>
        </w:rPr>
      </w:pPr>
    </w:p>
    <w:p w14:paraId="0D72B50C" w14:textId="35B19299" w:rsidR="00D55F07" w:rsidRDefault="00D55F07" w:rsidP="00171252">
      <w:pPr>
        <w:spacing w:before="120" w:after="120" w:line="360" w:lineRule="auto"/>
        <w:ind w:right="-234"/>
        <w:jc w:val="center"/>
        <w:rPr>
          <w:b/>
          <w:color w:val="FF0000"/>
          <w:sz w:val="28"/>
          <w:szCs w:val="28"/>
        </w:rPr>
      </w:pPr>
    </w:p>
    <w:p w14:paraId="7851C667" w14:textId="5109F83B" w:rsidR="00D55F07" w:rsidRDefault="00D55F07" w:rsidP="00171252">
      <w:pPr>
        <w:spacing w:before="120" w:after="120" w:line="360" w:lineRule="auto"/>
        <w:ind w:right="-234"/>
        <w:jc w:val="center"/>
        <w:rPr>
          <w:b/>
          <w:color w:val="FF0000"/>
          <w:sz w:val="28"/>
          <w:szCs w:val="28"/>
        </w:rPr>
      </w:pPr>
    </w:p>
    <w:p w14:paraId="0684E2D4" w14:textId="06B44572" w:rsidR="00D55F07" w:rsidRDefault="00D55F07" w:rsidP="00171252">
      <w:pPr>
        <w:spacing w:before="120" w:after="120" w:line="360" w:lineRule="auto"/>
        <w:ind w:right="-234"/>
        <w:jc w:val="center"/>
        <w:rPr>
          <w:b/>
          <w:color w:val="FF0000"/>
          <w:sz w:val="28"/>
          <w:szCs w:val="28"/>
        </w:rPr>
      </w:pPr>
    </w:p>
    <w:p w14:paraId="4CD8E86D" w14:textId="47DC1290" w:rsidR="00D55F07" w:rsidRDefault="00D55F07" w:rsidP="00171252">
      <w:pPr>
        <w:spacing w:before="120" w:after="120" w:line="360" w:lineRule="auto"/>
        <w:ind w:right="-234"/>
        <w:jc w:val="center"/>
        <w:rPr>
          <w:b/>
          <w:color w:val="FF0000"/>
          <w:sz w:val="28"/>
          <w:szCs w:val="28"/>
        </w:rPr>
      </w:pPr>
    </w:p>
    <w:p w14:paraId="48F6B3C6" w14:textId="259D6A39" w:rsidR="00D55F07" w:rsidRDefault="00D55F07" w:rsidP="00171252">
      <w:pPr>
        <w:spacing w:before="120" w:after="120" w:line="360" w:lineRule="auto"/>
        <w:ind w:right="-234"/>
        <w:jc w:val="center"/>
        <w:rPr>
          <w:b/>
          <w:color w:val="FF0000"/>
          <w:sz w:val="28"/>
          <w:szCs w:val="28"/>
        </w:rPr>
      </w:pPr>
    </w:p>
    <w:p w14:paraId="2300D743" w14:textId="68334136" w:rsidR="00D55F07" w:rsidRDefault="00D55F07" w:rsidP="00171252">
      <w:pPr>
        <w:spacing w:before="120" w:after="120" w:line="360" w:lineRule="auto"/>
        <w:ind w:right="-234"/>
        <w:jc w:val="center"/>
        <w:rPr>
          <w:b/>
          <w:color w:val="FF0000"/>
          <w:sz w:val="28"/>
          <w:szCs w:val="28"/>
        </w:rPr>
      </w:pPr>
    </w:p>
    <w:p w14:paraId="69324FEA" w14:textId="77777777" w:rsidR="00E319C7" w:rsidRDefault="00E319C7" w:rsidP="00171252">
      <w:pPr>
        <w:spacing w:before="120" w:after="120" w:line="360" w:lineRule="auto"/>
        <w:ind w:right="-234"/>
        <w:jc w:val="center"/>
        <w:rPr>
          <w:b/>
          <w:color w:val="FF0000"/>
          <w:sz w:val="28"/>
          <w:szCs w:val="28"/>
        </w:rPr>
      </w:pPr>
    </w:p>
    <w:p w14:paraId="233183F3" w14:textId="0E98B2C0" w:rsidR="00FC785F" w:rsidRDefault="00FC785F" w:rsidP="00526FBE">
      <w:pPr>
        <w:spacing w:line="360" w:lineRule="auto"/>
        <w:ind w:right="-234"/>
        <w:jc w:val="center"/>
        <w:rPr>
          <w:b/>
          <w:sz w:val="28"/>
          <w:szCs w:val="28"/>
        </w:rPr>
      </w:pPr>
      <w:r w:rsidRPr="00526FBE">
        <w:rPr>
          <w:b/>
          <w:sz w:val="28"/>
          <w:szCs w:val="28"/>
        </w:rPr>
        <w:lastRenderedPageBreak/>
        <w:t>ANEXO IV</w:t>
      </w:r>
    </w:p>
    <w:p w14:paraId="130E184A" w14:textId="7DBC3B8A" w:rsidR="002408CF" w:rsidRPr="00526FBE" w:rsidRDefault="002408CF" w:rsidP="00526FBE">
      <w:pPr>
        <w:spacing w:line="360" w:lineRule="auto"/>
        <w:ind w:right="-234"/>
        <w:jc w:val="center"/>
        <w:rPr>
          <w:b/>
          <w:sz w:val="28"/>
          <w:szCs w:val="28"/>
        </w:rPr>
      </w:pPr>
      <w:r>
        <w:rPr>
          <w:b/>
          <w:sz w:val="28"/>
          <w:szCs w:val="28"/>
        </w:rPr>
        <w:t>MODELO DE MINUTA PARA PLANO DE TRABALHO</w:t>
      </w:r>
    </w:p>
    <w:p w14:paraId="42B65881" w14:textId="77777777" w:rsidR="00526FBE" w:rsidRPr="00526FBE" w:rsidRDefault="00526FBE" w:rsidP="00526FBE">
      <w:pPr>
        <w:widowControl w:val="0"/>
        <w:ind w:right="3"/>
        <w:jc w:val="center"/>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CENTRO DE CONVIVÊNCIA PARA IDOSOS HELENA TIBAU</w:t>
      </w:r>
    </w:p>
    <w:p w14:paraId="686E1996" w14:textId="77777777" w:rsidR="00526FBE" w:rsidRPr="00526FBE" w:rsidRDefault="00526FBE" w:rsidP="00526FBE">
      <w:pPr>
        <w:widowControl w:val="0"/>
        <w:ind w:right="3"/>
        <w:jc w:val="both"/>
        <w:outlineLvl w:val="0"/>
        <w:rPr>
          <w:rFonts w:eastAsia="Times New Roman"/>
          <w:b/>
          <w:bCs/>
          <w:sz w:val="24"/>
          <w:szCs w:val="24"/>
          <w:u w:val="single" w:color="000000"/>
          <w:lang w:bidi="pt-BR"/>
        </w:rPr>
      </w:pPr>
    </w:p>
    <w:p w14:paraId="35474E05" w14:textId="77777777" w:rsidR="002408CF" w:rsidRPr="002408CF" w:rsidRDefault="002408CF" w:rsidP="002408CF">
      <w:pPr>
        <w:widowControl w:val="0"/>
        <w:ind w:right="3"/>
        <w:jc w:val="both"/>
        <w:outlineLvl w:val="0"/>
        <w:rPr>
          <w:rFonts w:eastAsia="Times New Roman"/>
          <w:sz w:val="24"/>
          <w:szCs w:val="24"/>
          <w:lang w:bidi="pt-BR"/>
        </w:rPr>
      </w:pPr>
      <w:r w:rsidRPr="002408CF">
        <w:rPr>
          <w:rFonts w:eastAsia="Times New Roman"/>
          <w:sz w:val="24"/>
          <w:szCs w:val="24"/>
          <w:lang w:bidi="pt-BR"/>
        </w:rPr>
        <w:t xml:space="preserve">O Plano de Trabalho apresentado pela Organização da Sociedade Civil deverá apontar os objetivos gerais e específicos, metas, prazos, indicadores, produtos e serviços, entre outros itens descritos nesta diretriz, os quais poderão ser ampliados e detalhados. </w:t>
      </w:r>
    </w:p>
    <w:p w14:paraId="0B88E219" w14:textId="77777777" w:rsidR="002408CF" w:rsidRPr="002408CF" w:rsidRDefault="002408CF" w:rsidP="002408CF">
      <w:pPr>
        <w:widowControl w:val="0"/>
        <w:ind w:right="3"/>
        <w:jc w:val="both"/>
        <w:outlineLvl w:val="0"/>
        <w:rPr>
          <w:rFonts w:eastAsia="Times New Roman"/>
          <w:sz w:val="24"/>
          <w:szCs w:val="24"/>
          <w:lang w:bidi="pt-BR"/>
        </w:rPr>
      </w:pPr>
    </w:p>
    <w:p w14:paraId="290D7156" w14:textId="1BD6E193" w:rsidR="00526FBE" w:rsidRPr="002408CF" w:rsidRDefault="002408CF" w:rsidP="002408CF">
      <w:pPr>
        <w:widowControl w:val="0"/>
        <w:ind w:right="3"/>
        <w:jc w:val="both"/>
        <w:outlineLvl w:val="0"/>
        <w:rPr>
          <w:rFonts w:eastAsia="Times New Roman"/>
          <w:sz w:val="24"/>
          <w:szCs w:val="24"/>
          <w:u w:val="single"/>
          <w:lang w:bidi="pt-BR"/>
        </w:rPr>
      </w:pPr>
      <w:r w:rsidRPr="002408CF">
        <w:rPr>
          <w:rFonts w:eastAsia="Times New Roman"/>
          <w:sz w:val="24"/>
          <w:szCs w:val="24"/>
          <w:u w:val="single"/>
          <w:lang w:bidi="pt-BR"/>
        </w:rPr>
        <w:t>Ressaltamos que o conteúdo deste plano serve como diretriz para a elaboração da OSC, cabendo à proponente a responsabilidade de gestão na elaboração do Plano de Trabalho.</w:t>
      </w:r>
    </w:p>
    <w:p w14:paraId="1D98752F" w14:textId="77777777" w:rsidR="002408CF" w:rsidRPr="00526FBE" w:rsidRDefault="002408CF" w:rsidP="002408CF">
      <w:pPr>
        <w:widowControl w:val="0"/>
        <w:ind w:right="3"/>
        <w:jc w:val="both"/>
        <w:outlineLvl w:val="0"/>
        <w:rPr>
          <w:rFonts w:eastAsia="Times New Roman"/>
          <w:b/>
          <w:bCs/>
          <w:sz w:val="24"/>
          <w:szCs w:val="24"/>
          <w:u w:val="single" w:color="000000"/>
          <w:lang w:bidi="pt-BR"/>
        </w:rPr>
      </w:pPr>
    </w:p>
    <w:p w14:paraId="03C1C9A3" w14:textId="77777777" w:rsidR="00526FBE" w:rsidRPr="00526FBE" w:rsidRDefault="00526FBE" w:rsidP="00526FBE">
      <w:pPr>
        <w:keepNext/>
        <w:keepLines/>
        <w:widowControl w:val="0"/>
        <w:tabs>
          <w:tab w:val="left" w:pos="919"/>
        </w:tabs>
        <w:ind w:right="3"/>
        <w:jc w:val="both"/>
        <w:rPr>
          <w:rFonts w:eastAsia="Times New Roman"/>
          <w:b/>
          <w:sz w:val="24"/>
          <w:szCs w:val="24"/>
          <w:u w:val="single"/>
          <w:lang w:bidi="pt-BR"/>
        </w:rPr>
      </w:pPr>
      <w:bookmarkStart w:id="13" w:name="_heading=h.4l2vmieryzsp" w:colFirst="0" w:colLast="0"/>
      <w:bookmarkEnd w:id="13"/>
      <w:r w:rsidRPr="00526FBE">
        <w:rPr>
          <w:rFonts w:eastAsia="Times New Roman"/>
          <w:b/>
          <w:sz w:val="24"/>
          <w:szCs w:val="24"/>
          <w:u w:val="single"/>
          <w:lang w:bidi="pt-BR"/>
        </w:rPr>
        <w:t>1.DA JUSTIFICATIVA</w:t>
      </w:r>
    </w:p>
    <w:p w14:paraId="3C611A14" w14:textId="77777777" w:rsidR="00526FBE" w:rsidRPr="00526FBE" w:rsidRDefault="00526FBE" w:rsidP="00526FBE">
      <w:pPr>
        <w:widowControl w:val="0"/>
        <w:ind w:right="20"/>
        <w:jc w:val="both"/>
        <w:rPr>
          <w:rFonts w:eastAsia="Times New Roman"/>
          <w:sz w:val="24"/>
          <w:szCs w:val="24"/>
          <w:lang w:bidi="pt-BR"/>
        </w:rPr>
      </w:pPr>
    </w:p>
    <w:p w14:paraId="74323D04" w14:textId="77777777" w:rsidR="00526FBE" w:rsidRPr="00526FBE" w:rsidRDefault="00526FBE" w:rsidP="00526FBE">
      <w:pPr>
        <w:widowControl w:val="0"/>
        <w:ind w:right="20"/>
        <w:jc w:val="both"/>
        <w:rPr>
          <w:rFonts w:eastAsia="Times New Roman"/>
          <w:sz w:val="24"/>
          <w:szCs w:val="24"/>
          <w:lang w:bidi="pt-BR"/>
        </w:rPr>
      </w:pPr>
      <w:r w:rsidRPr="00526FBE">
        <w:rPr>
          <w:rFonts w:eastAsia="Times New Roman"/>
          <w:sz w:val="24"/>
          <w:szCs w:val="24"/>
          <w:lang w:bidi="pt-BR"/>
        </w:rPr>
        <w:t xml:space="preserve">O presente termo tem como objetivo descrever as diretrizes que darão origem ao processo de parceria entre a Secretaria Municipal de Assistência Social e Economia Solidária e Organização da Sociedade Civil (OSC) para a execução do serviço socioassistencial de convivência para população idosa em vulnerabilidade social e violação de direitos. </w:t>
      </w:r>
    </w:p>
    <w:p w14:paraId="465BB4CB" w14:textId="77777777" w:rsidR="00526FBE" w:rsidRPr="00526FBE" w:rsidRDefault="00526FBE" w:rsidP="00526FBE">
      <w:pPr>
        <w:widowControl w:val="0"/>
        <w:ind w:right="20"/>
        <w:jc w:val="both"/>
        <w:rPr>
          <w:rFonts w:eastAsia="Times New Roman"/>
          <w:sz w:val="24"/>
          <w:szCs w:val="24"/>
          <w:lang w:bidi="pt-BR"/>
        </w:rPr>
      </w:pPr>
    </w:p>
    <w:p w14:paraId="4733B0C7" w14:textId="254EE7C9" w:rsidR="00526FBE" w:rsidRDefault="00526FBE" w:rsidP="00526FBE">
      <w:pPr>
        <w:widowControl w:val="0"/>
        <w:ind w:right="20"/>
        <w:jc w:val="both"/>
        <w:rPr>
          <w:rFonts w:eastAsia="Times New Roman"/>
          <w:sz w:val="24"/>
          <w:szCs w:val="24"/>
          <w:lang w:bidi="pt-BR"/>
        </w:rPr>
      </w:pPr>
      <w:r w:rsidRPr="00526FBE">
        <w:rPr>
          <w:rFonts w:eastAsia="Times New Roman"/>
          <w:sz w:val="24"/>
          <w:szCs w:val="24"/>
          <w:lang w:bidi="pt-BR"/>
        </w:rPr>
        <w:t>Niterói vive um processo de envelhecimento de sua população. Estima-se que a proporção de pessoas com idade superior aos 40 anos é de 52,3% do quantitativo total, segundo dados informados pelo Censo 2022 IBGE. Destes, de idosos, o número representa cerca de 25%. Sendo a cidade do estado do Rio de Janeiro com maior presença de pessoas idosas.</w:t>
      </w:r>
    </w:p>
    <w:p w14:paraId="5F1EBDB8" w14:textId="3961226C" w:rsidR="00045A21" w:rsidRDefault="00045A21" w:rsidP="00526FBE">
      <w:pPr>
        <w:widowControl w:val="0"/>
        <w:ind w:right="20"/>
        <w:jc w:val="both"/>
        <w:rPr>
          <w:rFonts w:eastAsia="Times New Roman"/>
          <w:sz w:val="24"/>
          <w:szCs w:val="24"/>
          <w:lang w:bidi="pt-BR"/>
        </w:rPr>
      </w:pPr>
    </w:p>
    <w:p w14:paraId="636417B0" w14:textId="58BCFD04" w:rsidR="00045A21" w:rsidRDefault="00045A21" w:rsidP="00045A21">
      <w:pPr>
        <w:jc w:val="both"/>
        <w:rPr>
          <w:sz w:val="24"/>
          <w:szCs w:val="24"/>
        </w:rPr>
      </w:pPr>
      <w:r w:rsidRPr="00BD6747">
        <w:rPr>
          <w:sz w:val="24"/>
          <w:szCs w:val="24"/>
        </w:rPr>
        <w:t>Dentro deste universo, segundo dados abertos obtidos através do Ministério do Desenvolvimento Social (MDS), dos 12.300 beneficiários do BPC (Benefício de Prestação Continuada) no município de Niterói-RJ, cerca de 7.828 são idosos. Ou seja, para além de um contingente populacional envelhecido, esta municipalidade conta com expressivo número de idosos beneficiários de políticas sociais e de transferência de renda. O que, em termos gerais, gera demanda para a existência e criação de demais oferta de serviços e políticas públicas que dialoguem com este público, sobretudo, no que se refere a esta SMASES, que se enquadram em vulnerabilidade.</w:t>
      </w:r>
    </w:p>
    <w:p w14:paraId="65436030" w14:textId="64CDF431" w:rsidR="008056EB" w:rsidRPr="008056EB" w:rsidRDefault="008056EB" w:rsidP="00045A21">
      <w:pPr>
        <w:jc w:val="both"/>
      </w:pPr>
    </w:p>
    <w:p w14:paraId="4C1DE513" w14:textId="2FC68929" w:rsidR="008056EB" w:rsidRPr="008056EB" w:rsidRDefault="008056EB" w:rsidP="00045A21">
      <w:pPr>
        <w:jc w:val="both"/>
        <w:rPr>
          <w:sz w:val="24"/>
          <w:szCs w:val="24"/>
        </w:rPr>
      </w:pPr>
      <w:r w:rsidRPr="008056EB">
        <w:rPr>
          <w:sz w:val="24"/>
          <w:szCs w:val="24"/>
        </w:rPr>
        <w:t xml:space="preserve">Consta em nossa base de dados do Cadastro Único, Niterói-RJ possui cerca de 21.823 pessoas idosas cadastradas, isto é, a viabilidade da política e a respectiva capacidade de atendimentos agregada ao equipamento ampara-se sobre este universo global que </w:t>
      </w:r>
      <w:r w:rsidRPr="008056EB">
        <w:rPr>
          <w:i/>
          <w:iCs/>
          <w:sz w:val="24"/>
          <w:szCs w:val="24"/>
        </w:rPr>
        <w:t>per si</w:t>
      </w:r>
      <w:r w:rsidRPr="008056EB">
        <w:rPr>
          <w:sz w:val="24"/>
          <w:szCs w:val="24"/>
        </w:rPr>
        <w:t xml:space="preserve"> demanda de estrutura de serviço e política pública.</w:t>
      </w:r>
    </w:p>
    <w:p w14:paraId="2511A4C0" w14:textId="77777777" w:rsidR="00526FBE" w:rsidRPr="00526FBE" w:rsidRDefault="00526FBE" w:rsidP="00526FBE">
      <w:pPr>
        <w:widowControl w:val="0"/>
        <w:ind w:right="20"/>
        <w:jc w:val="both"/>
        <w:rPr>
          <w:rFonts w:eastAsia="Times New Roman"/>
          <w:sz w:val="24"/>
          <w:szCs w:val="24"/>
          <w:lang w:bidi="pt-BR"/>
        </w:rPr>
      </w:pPr>
    </w:p>
    <w:p w14:paraId="30EA2727" w14:textId="77777777" w:rsidR="00526FBE" w:rsidRPr="00526FBE" w:rsidRDefault="00526FBE" w:rsidP="00526FBE">
      <w:pPr>
        <w:widowControl w:val="0"/>
        <w:ind w:right="20"/>
        <w:jc w:val="both"/>
        <w:rPr>
          <w:rFonts w:eastAsia="Times New Roman"/>
          <w:sz w:val="24"/>
          <w:szCs w:val="24"/>
          <w:lang w:bidi="pt-BR"/>
        </w:rPr>
      </w:pPr>
      <w:r w:rsidRPr="00526FBE">
        <w:rPr>
          <w:rFonts w:eastAsia="Times New Roman"/>
          <w:sz w:val="24"/>
          <w:szCs w:val="24"/>
          <w:lang w:bidi="pt-BR"/>
        </w:rPr>
        <w:t xml:space="preserve">A legislação brasileira possui um rol específico à pessoa idosa, atribuindo reconhecimento constitucional aos direitos cidadãos desta parcela da população, no artigo 230, onde define que o Estado tem o dever de amparar as pessoas idosas, </w:t>
      </w:r>
      <w:r w:rsidRPr="00526FBE">
        <w:rPr>
          <w:rFonts w:eastAsia="Times New Roman"/>
          <w:sz w:val="24"/>
          <w:szCs w:val="24"/>
          <w:u w:val="single"/>
          <w:lang w:bidi="pt-BR"/>
        </w:rPr>
        <w:t>assegurando sua participação na comunidade, defendendo sua dignidade e bem-estar e garantindo-lhes o direito à vida</w:t>
      </w:r>
      <w:r w:rsidRPr="00526FBE">
        <w:rPr>
          <w:rFonts w:eastAsia="Times New Roman"/>
          <w:sz w:val="24"/>
          <w:szCs w:val="24"/>
          <w:lang w:bidi="pt-BR"/>
        </w:rPr>
        <w:t xml:space="preserve"> (Constituição Federal, 1988). E corroborado pelo Estatuto da Pessoa Idosa, onde em seu artigo 1º define que o idoso tem preferência na formulação e na execução de políticas sociais públicas específicas; destinação privilegiada de recursos públicos nas áreas relacionadas com a proteção à pessoa idosa; viabilização de formas alternativas de </w:t>
      </w:r>
      <w:r w:rsidRPr="00526FBE">
        <w:rPr>
          <w:rFonts w:eastAsia="Times New Roman"/>
          <w:sz w:val="24"/>
          <w:szCs w:val="24"/>
          <w:lang w:bidi="pt-BR"/>
        </w:rPr>
        <w:lastRenderedPageBreak/>
        <w:t xml:space="preserve">participação, ocupação e convívio da pessoa idosa com as demais gerações; e garantia de acesso à rede de serviços de saúde e de assistência social locais. (Lei 10.741/01). </w:t>
      </w:r>
    </w:p>
    <w:p w14:paraId="21ECCEFF" w14:textId="77777777" w:rsidR="00526FBE" w:rsidRDefault="00526FBE" w:rsidP="00526FBE">
      <w:pPr>
        <w:widowControl w:val="0"/>
        <w:ind w:right="20"/>
        <w:jc w:val="both"/>
        <w:rPr>
          <w:rFonts w:eastAsia="Times New Roman"/>
          <w:sz w:val="24"/>
          <w:szCs w:val="24"/>
          <w:lang w:bidi="pt-BR"/>
        </w:rPr>
      </w:pPr>
    </w:p>
    <w:p w14:paraId="5BF22359" w14:textId="77777777" w:rsidR="002344B2" w:rsidRPr="00526FBE" w:rsidRDefault="002344B2" w:rsidP="00526FBE">
      <w:pPr>
        <w:widowControl w:val="0"/>
        <w:ind w:right="20"/>
        <w:jc w:val="both"/>
        <w:rPr>
          <w:rFonts w:eastAsia="Times New Roman"/>
          <w:sz w:val="24"/>
          <w:szCs w:val="24"/>
          <w:lang w:bidi="pt-BR"/>
        </w:rPr>
      </w:pPr>
    </w:p>
    <w:p w14:paraId="14CDDF96" w14:textId="77777777" w:rsidR="00526FBE" w:rsidRDefault="00526FBE" w:rsidP="00526FBE">
      <w:pPr>
        <w:widowControl w:val="0"/>
        <w:ind w:right="20"/>
        <w:jc w:val="both"/>
        <w:rPr>
          <w:rFonts w:eastAsia="Times New Roman"/>
          <w:sz w:val="24"/>
          <w:szCs w:val="24"/>
          <w:lang w:bidi="pt-BR"/>
        </w:rPr>
      </w:pPr>
      <w:r w:rsidRPr="00526FBE">
        <w:rPr>
          <w:rFonts w:eastAsia="Times New Roman"/>
          <w:sz w:val="24"/>
          <w:szCs w:val="24"/>
          <w:lang w:bidi="pt-BR"/>
        </w:rPr>
        <w:t>Deste modo, torna-se necessário a consolidação de políticas públicas voltadas a esta população, pela sua representação no aspecto geral do município, como também, por consequência, pela incidência deste grupo em situações de vulnerabilidade e/ou risco social e violação de direitos, sendo atribuído à Política Nacional de Assistência Social o Serviço de Convivência e Fortalecimento de Vínculos para Idosos (SCFV-I), conforme a Tipificação Nacional de Serviços Socioassistenciais que:</w:t>
      </w:r>
    </w:p>
    <w:p w14:paraId="6912D000" w14:textId="77777777" w:rsidR="002344B2" w:rsidRPr="00526FBE" w:rsidRDefault="002344B2" w:rsidP="00526FBE">
      <w:pPr>
        <w:widowControl w:val="0"/>
        <w:ind w:right="20"/>
        <w:jc w:val="both"/>
        <w:rPr>
          <w:rFonts w:eastAsia="Times New Roman"/>
          <w:sz w:val="24"/>
          <w:szCs w:val="24"/>
          <w:lang w:bidi="pt-BR"/>
        </w:rPr>
      </w:pPr>
    </w:p>
    <w:p w14:paraId="390733E4" w14:textId="77777777" w:rsidR="00526FBE" w:rsidRPr="00526FBE" w:rsidRDefault="00526FBE" w:rsidP="00526FBE">
      <w:pPr>
        <w:widowControl w:val="0"/>
        <w:ind w:left="2268" w:right="20"/>
        <w:jc w:val="both"/>
        <w:rPr>
          <w:rFonts w:eastAsia="Times New Roman"/>
          <w:sz w:val="22"/>
          <w:szCs w:val="22"/>
          <w:lang w:bidi="pt-BR"/>
        </w:rPr>
      </w:pPr>
      <w:r w:rsidRPr="00526FBE">
        <w:rPr>
          <w:rFonts w:eastAsia="Times New Roman"/>
          <w:sz w:val="22"/>
          <w:szCs w:val="22"/>
          <w:lang w:bidi="pt-BR"/>
        </w:rPr>
        <w:t>Tem por foco o desenvolvimento de atividades que contribuam no processo de envelhecimento saudável, no desenvolvimento da autonomia e de sociabilidades, no fortalecimento dos vínculos familiares e do convívio comunitário e na prevenção de situações de risco social. A intervenção social deve estar pautada nas características, interesses e demandas dessa faixa etária e considerar que a vivência em grupo, as experimentações artísticas, culturais, esportivas e de lazer e a valorização de experiências vividas constituem formas privilegiadas de expressão, interação e proteção social. Devem incluir vivências que valorizam suas experiências e que estimulem e potencialize a condição de escolher e decidir (Resolução nº 109/09).</w:t>
      </w:r>
    </w:p>
    <w:p w14:paraId="645E86B8" w14:textId="77777777" w:rsidR="00526FBE" w:rsidRPr="00526FBE" w:rsidRDefault="00526FBE" w:rsidP="00526FBE">
      <w:pPr>
        <w:widowControl w:val="0"/>
        <w:ind w:right="3"/>
        <w:jc w:val="both"/>
        <w:rPr>
          <w:rFonts w:eastAsia="Times New Roman"/>
          <w:sz w:val="24"/>
          <w:szCs w:val="24"/>
          <w:lang w:bidi="pt-BR"/>
        </w:rPr>
      </w:pPr>
    </w:p>
    <w:p w14:paraId="1963395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Trata-se de um serviço realizado em grupos, organizado a partir de percursos, de modo a garantir aquisições progressivas aos seus usuários, de acordo com seu ciclo de vida. Destina-se população em situação de vulnerabilidade, com o objetivo de: </w:t>
      </w:r>
    </w:p>
    <w:p w14:paraId="0E9B285B" w14:textId="77777777" w:rsidR="00526FBE" w:rsidRPr="00526FBE" w:rsidRDefault="00526FBE" w:rsidP="00526FBE">
      <w:pPr>
        <w:widowControl w:val="0"/>
        <w:ind w:right="3"/>
        <w:jc w:val="both"/>
        <w:rPr>
          <w:rFonts w:eastAsia="Times New Roman"/>
          <w:sz w:val="24"/>
          <w:szCs w:val="24"/>
          <w:lang w:bidi="pt-BR"/>
        </w:rPr>
      </w:pPr>
    </w:p>
    <w:p w14:paraId="7167E08E" w14:textId="77777777" w:rsidR="00526FBE" w:rsidRPr="00526FBE" w:rsidRDefault="00526FBE" w:rsidP="00526FBE">
      <w:pPr>
        <w:widowControl w:val="0"/>
        <w:numPr>
          <w:ilvl w:val="0"/>
          <w:numId w:val="50"/>
        </w:numPr>
        <w:pBdr>
          <w:top w:val="nil"/>
          <w:left w:val="nil"/>
          <w:bottom w:val="nil"/>
          <w:right w:val="nil"/>
          <w:between w:val="nil"/>
        </w:pBdr>
        <w:tabs>
          <w:tab w:val="left" w:pos="709"/>
        </w:tabs>
        <w:ind w:right="3"/>
        <w:jc w:val="both"/>
        <w:rPr>
          <w:rFonts w:eastAsia="Times New Roman"/>
          <w:color w:val="000000"/>
          <w:sz w:val="24"/>
          <w:szCs w:val="24"/>
          <w:lang w:bidi="pt-BR"/>
        </w:rPr>
      </w:pPr>
      <w:r w:rsidRPr="00526FBE">
        <w:rPr>
          <w:rFonts w:eastAsia="Times New Roman"/>
          <w:color w:val="000000"/>
          <w:sz w:val="24"/>
          <w:szCs w:val="24"/>
          <w:lang w:bidi="pt-BR"/>
        </w:rPr>
        <w:t xml:space="preserve">Realizar o serviço com atenção a pessoa idosa em situação de vulnerabilidade; </w:t>
      </w:r>
    </w:p>
    <w:p w14:paraId="391E9BF3" w14:textId="77777777" w:rsidR="00526FBE" w:rsidRPr="00526FBE" w:rsidRDefault="00526FBE" w:rsidP="00526FBE">
      <w:pPr>
        <w:widowControl w:val="0"/>
        <w:numPr>
          <w:ilvl w:val="0"/>
          <w:numId w:val="50"/>
        </w:numPr>
        <w:pBdr>
          <w:top w:val="nil"/>
          <w:left w:val="nil"/>
          <w:bottom w:val="nil"/>
          <w:right w:val="nil"/>
          <w:between w:val="nil"/>
        </w:pBdr>
        <w:tabs>
          <w:tab w:val="left" w:pos="709"/>
        </w:tabs>
        <w:ind w:right="3"/>
        <w:jc w:val="both"/>
        <w:rPr>
          <w:rFonts w:eastAsia="Times New Roman"/>
          <w:color w:val="000000"/>
          <w:sz w:val="24"/>
          <w:szCs w:val="24"/>
          <w:lang w:bidi="pt-BR"/>
        </w:rPr>
      </w:pPr>
      <w:r w:rsidRPr="00526FBE">
        <w:rPr>
          <w:rFonts w:eastAsia="Times New Roman"/>
          <w:color w:val="000000"/>
          <w:sz w:val="24"/>
          <w:szCs w:val="24"/>
          <w:lang w:bidi="pt-BR"/>
        </w:rPr>
        <w:t xml:space="preserve">Organizar o serviço a partir de percursos, de modo a garantir aquisições progressivas aos seus usuários, de acordo com o seu ciclo de vida, a fim de complementar o trabalho social com famílias e prevenir a ocorrência de risco social; </w:t>
      </w:r>
    </w:p>
    <w:p w14:paraId="66519690" w14:textId="77777777" w:rsidR="00526FBE" w:rsidRPr="00526FBE" w:rsidRDefault="00526FBE" w:rsidP="00526FBE">
      <w:pPr>
        <w:widowControl w:val="0"/>
        <w:numPr>
          <w:ilvl w:val="0"/>
          <w:numId w:val="50"/>
        </w:numPr>
        <w:pBdr>
          <w:top w:val="nil"/>
          <w:left w:val="nil"/>
          <w:bottom w:val="nil"/>
          <w:right w:val="nil"/>
          <w:between w:val="nil"/>
        </w:pBdr>
        <w:tabs>
          <w:tab w:val="left" w:pos="709"/>
        </w:tabs>
        <w:ind w:right="3"/>
        <w:jc w:val="both"/>
        <w:rPr>
          <w:rFonts w:eastAsia="Times New Roman"/>
          <w:color w:val="000000"/>
          <w:sz w:val="24"/>
          <w:szCs w:val="24"/>
          <w:lang w:bidi="pt-BR"/>
        </w:rPr>
      </w:pPr>
      <w:r w:rsidRPr="00526FBE">
        <w:rPr>
          <w:rFonts w:eastAsia="Times New Roman"/>
          <w:color w:val="000000"/>
          <w:sz w:val="24"/>
          <w:szCs w:val="24"/>
          <w:lang w:bidi="pt-BR"/>
        </w:rPr>
        <w:t xml:space="preserve">Estimular e orientar os usuários na construção e reconstrução de suas histórias e vivências individuais e coletivas, na família e no território; </w:t>
      </w:r>
    </w:p>
    <w:p w14:paraId="6309F19F" w14:textId="77777777" w:rsidR="00526FBE" w:rsidRDefault="00526FBE" w:rsidP="00526FBE">
      <w:pPr>
        <w:widowControl w:val="0"/>
        <w:numPr>
          <w:ilvl w:val="0"/>
          <w:numId w:val="50"/>
        </w:numPr>
        <w:pBdr>
          <w:top w:val="nil"/>
          <w:left w:val="nil"/>
          <w:bottom w:val="nil"/>
          <w:right w:val="nil"/>
          <w:between w:val="nil"/>
        </w:pBdr>
        <w:tabs>
          <w:tab w:val="left" w:pos="709"/>
        </w:tabs>
        <w:ind w:right="3"/>
        <w:jc w:val="both"/>
        <w:rPr>
          <w:rFonts w:eastAsia="Times New Roman"/>
          <w:color w:val="000000"/>
          <w:sz w:val="24"/>
          <w:szCs w:val="24"/>
          <w:lang w:bidi="pt-BR"/>
        </w:rPr>
      </w:pPr>
      <w:r w:rsidRPr="00526FBE">
        <w:rPr>
          <w:rFonts w:eastAsia="Times New Roman"/>
          <w:color w:val="000000"/>
          <w:sz w:val="24"/>
          <w:szCs w:val="24"/>
          <w:lang w:bidi="pt-BR"/>
        </w:rPr>
        <w:t xml:space="preserve">Organizar-se de modo a ampliar trocas culturais e de vivências, desenvolver o sentimento de pertença e de identidade, fortalecer vínculos familiares e incentivar a socialização e a convivência comunitária. </w:t>
      </w:r>
    </w:p>
    <w:p w14:paraId="56FB72AE" w14:textId="77777777" w:rsidR="000A76FC" w:rsidRPr="00526FBE" w:rsidRDefault="000A76FC" w:rsidP="000A76FC">
      <w:pPr>
        <w:widowControl w:val="0"/>
        <w:pBdr>
          <w:top w:val="nil"/>
          <w:left w:val="nil"/>
          <w:bottom w:val="nil"/>
          <w:right w:val="nil"/>
          <w:between w:val="nil"/>
        </w:pBdr>
        <w:tabs>
          <w:tab w:val="left" w:pos="709"/>
        </w:tabs>
        <w:ind w:left="720" w:right="3"/>
        <w:jc w:val="both"/>
        <w:rPr>
          <w:rFonts w:eastAsia="Times New Roman"/>
          <w:color w:val="000000"/>
          <w:sz w:val="24"/>
          <w:szCs w:val="24"/>
          <w:lang w:bidi="pt-BR"/>
        </w:rPr>
      </w:pPr>
    </w:p>
    <w:p w14:paraId="0F873C6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O município tem pactuado com o governo federal a meta de atendimento de no mínimo 1.000 atendimentos mensais por meio dos SCFV, esta pactuação garante ao município o repasse de cofinanciamento por meio do Piso Básico Variável - Serviços de Convivência e Fortalecimento de Vínculos. </w:t>
      </w:r>
    </w:p>
    <w:p w14:paraId="5224F483" w14:textId="77777777" w:rsidR="00526FBE" w:rsidRPr="00526FBE" w:rsidRDefault="00526FBE" w:rsidP="00526FBE">
      <w:pPr>
        <w:widowControl w:val="0"/>
        <w:ind w:right="3"/>
        <w:jc w:val="both"/>
        <w:rPr>
          <w:rFonts w:eastAsia="Times New Roman"/>
          <w:sz w:val="24"/>
          <w:szCs w:val="24"/>
          <w:lang w:bidi="pt-BR"/>
        </w:rPr>
      </w:pPr>
    </w:p>
    <w:p w14:paraId="6EC52F2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Acreditamos que a parceria aqui proposta poderá ampliar este quadro. Justifica-se ainda a necessidade de parceria para cumprimento da meta 5 do Plano Municipal de Assistência Social (PMAS), que estabelece “Ampliar a cobertura do serviço de convivência e fortalecimento de vínculos para (...) </w:t>
      </w:r>
      <w:r w:rsidRPr="00526FBE">
        <w:rPr>
          <w:rFonts w:eastAsia="Times New Roman"/>
          <w:b/>
          <w:bCs/>
          <w:sz w:val="24"/>
          <w:szCs w:val="24"/>
          <w:lang w:bidi="pt-BR"/>
        </w:rPr>
        <w:t>idosos</w:t>
      </w:r>
      <w:r w:rsidRPr="00526FBE">
        <w:rPr>
          <w:rFonts w:eastAsia="Times New Roman"/>
          <w:sz w:val="24"/>
          <w:szCs w:val="24"/>
          <w:lang w:bidi="pt-BR"/>
        </w:rPr>
        <w:t>”, o PMAS foi aprovado pelo Conselho Municipal de Assistência Social (CMAS), deliberado em Resolução CMAS Resolução 5/2018, publicado em D.O. de 11/04/2018.</w:t>
      </w:r>
    </w:p>
    <w:p w14:paraId="1DAF357A" w14:textId="77777777" w:rsidR="00526FBE" w:rsidRPr="00526FBE" w:rsidRDefault="00526FBE" w:rsidP="00526FBE">
      <w:pPr>
        <w:widowControl w:val="0"/>
        <w:ind w:right="3"/>
        <w:jc w:val="both"/>
        <w:rPr>
          <w:rFonts w:eastAsia="Times New Roman"/>
          <w:sz w:val="24"/>
          <w:szCs w:val="24"/>
          <w:lang w:bidi="pt-BR"/>
        </w:rPr>
      </w:pPr>
    </w:p>
    <w:p w14:paraId="65A34D4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 implementação do Centro de Convivência Helena Tibau pretende, portanto, dar visibilidade as demandas e perspectivas sociocomunitárias da pessoa idosa, bem como da promoção da sua inclusão no aspecto social e econômico, e o efetivo cumprimento de políticas públicas que garantam um serviço socioassistencial que permita o envelhecimento saudável e condições de dignidade humana. </w:t>
      </w:r>
    </w:p>
    <w:p w14:paraId="44D89354" w14:textId="77777777" w:rsidR="00526FBE" w:rsidRPr="00526FBE" w:rsidRDefault="00526FBE" w:rsidP="00526FBE">
      <w:pPr>
        <w:widowControl w:val="0"/>
        <w:ind w:right="3"/>
        <w:jc w:val="both"/>
        <w:rPr>
          <w:rFonts w:eastAsia="Times New Roman"/>
          <w:sz w:val="24"/>
          <w:szCs w:val="24"/>
          <w:lang w:bidi="pt-BR"/>
        </w:rPr>
      </w:pPr>
    </w:p>
    <w:p w14:paraId="4398E4F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O Centro de Convivência caracteriza-se como um espaço destinado ao desenvolvimento de atividades socioculturais, de bem estar social, esportivas e educativas, dando possibilidade à participação da pessoa idosa na vida comunitária, prevenindo situações de risco pessoal e contribuindo para o envelhecimento ativo. O serviço deve, portanto, garantir aos usuários a segurança de acolhida, de desenvolvimento de autonomia e convívio familiar e comunitário. Estas atividades devem contribuir para o processo de envelhecimento ativo, saudável, e autônomo; assegurar espaços de encontro para os idosos, e encontros intergeracionais de modo a promover a sua convivência familiar e comunitária, detectar necessidades e motivações e desenvolver potencialidades e capacidades para novos projetos de vida; e propiciar vivências que valorizem a condição de escolha e decisão, com objetivo de assumir protagonismo e autonomia social dos usuários.</w:t>
      </w:r>
    </w:p>
    <w:p w14:paraId="5B95B831" w14:textId="77777777" w:rsidR="00526FBE" w:rsidRPr="00526FBE" w:rsidRDefault="00526FBE" w:rsidP="00526FBE">
      <w:pPr>
        <w:widowControl w:val="0"/>
        <w:ind w:right="3"/>
        <w:jc w:val="both"/>
        <w:rPr>
          <w:rFonts w:eastAsia="Times New Roman"/>
          <w:sz w:val="24"/>
          <w:szCs w:val="24"/>
          <w:lang w:bidi="pt-BR"/>
        </w:rPr>
      </w:pPr>
    </w:p>
    <w:p w14:paraId="19C81A6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O SCFV parte da concepção de que os ciclos de vida familiar têm estreita ligação com os ciclos de vida de desenvolvimento das pessoas que as compõem. Seu foco é a oferta de atividades de convivência e socialização, com intervenções no contexto de vulnerabilidades sociais, de modo a fortalecer vínculos e prevenir situações de exclusão e risco social. Parte também do princípio de que a convivência no campo socioeducativo é uma oportunidade de vivência e afirmação de atitudes e valores que fortaleçam e despertem o prazer de viver em comunidade, a importância da vida, a aposta em si mesmo dentro de padrões sociais solidários e cooperativos.</w:t>
      </w:r>
    </w:p>
    <w:p w14:paraId="2CAA8D48" w14:textId="77777777" w:rsidR="00526FBE" w:rsidRPr="00526FBE" w:rsidRDefault="00526FBE" w:rsidP="00526FBE">
      <w:pPr>
        <w:widowControl w:val="0"/>
        <w:ind w:right="3"/>
        <w:jc w:val="both"/>
        <w:rPr>
          <w:rFonts w:eastAsia="Times New Roman"/>
          <w:sz w:val="24"/>
          <w:szCs w:val="24"/>
          <w:lang w:bidi="pt-BR"/>
        </w:rPr>
      </w:pPr>
    </w:p>
    <w:p w14:paraId="25FADA26"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Importa ressaltar que este serviço possui caráter preventivo e proativo, pautado na defesa e afirmação de direitos e no desenvolvimento de capacidades e potencialidades dos usuários, com vistas ao alcance de alternativas emancipatórias para o enfrentamento das vulnerabilidades sociais, sendo uma forma de intervenção social planejada que cria situações desafiadoras, estimula e orienta os usuários na construção e reconstrução de suas histórias e vivências individuais, coletivas e familiares. Oportuno destacar que os usuários do SCFV são divididos em grupos é planejado de forma coletiva, contando com a participação ativa do técnico de referência, dos orientadores sociais e dos usuários. </w:t>
      </w:r>
    </w:p>
    <w:p w14:paraId="238FB93A" w14:textId="77777777" w:rsidR="00526FBE" w:rsidRPr="00526FBE" w:rsidRDefault="00526FBE" w:rsidP="00526FBE">
      <w:pPr>
        <w:widowControl w:val="0"/>
        <w:ind w:right="3"/>
        <w:jc w:val="both"/>
        <w:rPr>
          <w:rFonts w:eastAsia="Times New Roman"/>
          <w:sz w:val="24"/>
          <w:szCs w:val="24"/>
          <w:lang w:bidi="pt-BR"/>
        </w:rPr>
      </w:pPr>
    </w:p>
    <w:p w14:paraId="5BC19C3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O mencionado serviço abrange os seguintes eixos: </w:t>
      </w:r>
    </w:p>
    <w:p w14:paraId="2D93DCE0" w14:textId="77777777" w:rsidR="00526FBE" w:rsidRPr="00526FBE" w:rsidRDefault="00526FBE" w:rsidP="00526FBE">
      <w:pPr>
        <w:widowControl w:val="0"/>
        <w:ind w:right="3"/>
        <w:jc w:val="both"/>
        <w:rPr>
          <w:rFonts w:eastAsia="Times New Roman"/>
          <w:sz w:val="24"/>
          <w:szCs w:val="24"/>
          <w:lang w:bidi="pt-BR"/>
        </w:rPr>
      </w:pPr>
    </w:p>
    <w:p w14:paraId="1C8D5BD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 Eixo convivência social – é o principal eixo do serviço, traduz a essência dos serviços de Proteção Social Básica e volta-se ao fortalecimento de vínculos familiares e comunitários. As ações e atividades inspiradas nesse eixo devem estimular o convívio social e familiar, aspectos relacionados ao sentimento de pertença, à formação da identidade, à construção de processos de sociabilidade, aos laços sociais, às relações de cidadania. São sete os subeixos relacionados ao eixo convivência social, denominados capacidades sociais: capacidade de demonstrar emoção e ter autocontrole; capacidade de demonstrar cortesia; capacidade de comunicar-se; capacidade de desenvolver novas </w:t>
      </w:r>
      <w:r w:rsidRPr="00526FBE">
        <w:rPr>
          <w:rFonts w:eastAsia="Times New Roman"/>
          <w:sz w:val="24"/>
          <w:szCs w:val="24"/>
          <w:lang w:bidi="pt-BR"/>
        </w:rPr>
        <w:lastRenderedPageBreak/>
        <w:t>relações sociais; capacidade de encontrar soluções para os conflitos do grupo; capacidade de realizar tarefas em grupo; capacidade de promover e participar da convivência social em família, grupos e território.</w:t>
      </w:r>
    </w:p>
    <w:p w14:paraId="7609E2A2" w14:textId="77777777" w:rsidR="00526FBE" w:rsidRPr="00526FBE" w:rsidRDefault="00526FBE" w:rsidP="00526FBE">
      <w:pPr>
        <w:widowControl w:val="0"/>
        <w:ind w:right="3"/>
        <w:jc w:val="both"/>
        <w:rPr>
          <w:rFonts w:eastAsia="Times New Roman"/>
          <w:sz w:val="24"/>
          <w:szCs w:val="24"/>
          <w:lang w:bidi="pt-BR"/>
        </w:rPr>
      </w:pPr>
    </w:p>
    <w:p w14:paraId="7448474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b) Eixo participação – tem como foco estimular, mediante a oferta de atividades planejadas, a participação dos usuários nas diversas esferas da vida pública, a começar pelo Serviço de Convivência e Fortalecimento de Vínculos – SCFV, passando pela família e comunidade, tendo em mente o seu desenvolvimento como sujeito de direitos e deveres. O eixo “participação” tem com subeixo participação no serviço; participação no território; participação como cidadão.</w:t>
      </w:r>
    </w:p>
    <w:p w14:paraId="13E35453" w14:textId="77777777" w:rsidR="00526FBE" w:rsidRPr="00526FBE" w:rsidRDefault="00526FBE" w:rsidP="00526FBE">
      <w:pPr>
        <w:widowControl w:val="0"/>
        <w:ind w:right="3"/>
        <w:jc w:val="both"/>
        <w:rPr>
          <w:rFonts w:eastAsia="Times New Roman"/>
          <w:sz w:val="24"/>
          <w:szCs w:val="24"/>
          <w:lang w:bidi="pt-BR"/>
        </w:rPr>
      </w:pPr>
    </w:p>
    <w:p w14:paraId="1326AC6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Desta forma, propõe-se a celebração de parceria entre a Prefeitura Municipal de Niterói, representada pela Secretaria de Assistência Social e Direitos Humanos (SMASES) com uma Organização da Sociedade Civil (OSC) para implantar o Centro de Convivência Helena Tibau, em regime de cooperação mútua, mediante celebração de termo de colaboração, conforme Lei 13.019/2014</w:t>
      </w:r>
      <w:r w:rsidRPr="00526FBE">
        <w:rPr>
          <w:rFonts w:eastAsia="Times New Roman"/>
          <w:sz w:val="24"/>
          <w:szCs w:val="24"/>
          <w:vertAlign w:val="superscript"/>
          <w:lang w:bidi="pt-BR"/>
        </w:rPr>
        <w:footnoteReference w:id="2"/>
      </w:r>
      <w:r w:rsidRPr="00526FBE">
        <w:rPr>
          <w:rFonts w:eastAsia="Times New Roman"/>
          <w:sz w:val="24"/>
          <w:szCs w:val="24"/>
          <w:lang w:bidi="pt-BR"/>
        </w:rPr>
        <w:t>.</w:t>
      </w:r>
    </w:p>
    <w:p w14:paraId="4DB194E2" w14:textId="77777777" w:rsidR="00526FBE" w:rsidRPr="00526FBE" w:rsidRDefault="00526FBE" w:rsidP="00526FBE">
      <w:pPr>
        <w:widowControl w:val="0"/>
        <w:ind w:right="3"/>
        <w:jc w:val="both"/>
        <w:rPr>
          <w:rFonts w:eastAsia="Times New Roman"/>
          <w:sz w:val="24"/>
          <w:szCs w:val="24"/>
          <w:lang w:bidi="pt-BR"/>
        </w:rPr>
      </w:pPr>
    </w:p>
    <w:p w14:paraId="30A9804A" w14:textId="5398F9D4" w:rsidR="00526FBE" w:rsidRPr="00526FBE" w:rsidRDefault="00526FBE" w:rsidP="00526FBE">
      <w:pPr>
        <w:keepNext/>
        <w:keepLines/>
        <w:widowControl w:val="0"/>
        <w:tabs>
          <w:tab w:val="left" w:pos="919"/>
        </w:tabs>
        <w:ind w:right="3"/>
        <w:jc w:val="both"/>
        <w:rPr>
          <w:rFonts w:eastAsia="Times New Roman"/>
          <w:b/>
          <w:sz w:val="24"/>
          <w:szCs w:val="24"/>
          <w:u w:val="single"/>
          <w:lang w:bidi="pt-BR"/>
        </w:rPr>
      </w:pPr>
      <w:bookmarkStart w:id="14" w:name="_heading=h.9bllrcs12kmr" w:colFirst="0" w:colLast="0"/>
      <w:bookmarkEnd w:id="14"/>
      <w:r w:rsidRPr="00526FBE">
        <w:rPr>
          <w:rFonts w:eastAsia="Times New Roman"/>
          <w:b/>
          <w:sz w:val="24"/>
          <w:szCs w:val="24"/>
          <w:u w:val="single"/>
          <w:lang w:bidi="pt-BR"/>
        </w:rPr>
        <w:t>2. DO OBJETIVO</w:t>
      </w:r>
    </w:p>
    <w:p w14:paraId="71AB56B8"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
          <w:szCs w:val="2"/>
          <w:lang w:bidi="pt-BR"/>
        </w:rPr>
      </w:pPr>
    </w:p>
    <w:p w14:paraId="552AC7C1" w14:textId="77777777" w:rsidR="00526FBE" w:rsidRDefault="00526FBE" w:rsidP="00526FBE">
      <w:pPr>
        <w:widowControl w:val="0"/>
        <w:tabs>
          <w:tab w:val="left" w:pos="709"/>
        </w:tabs>
        <w:ind w:right="3"/>
        <w:jc w:val="both"/>
        <w:outlineLvl w:val="0"/>
        <w:rPr>
          <w:rFonts w:eastAsia="Times New Roman"/>
          <w:b/>
          <w:bCs/>
          <w:sz w:val="24"/>
          <w:szCs w:val="24"/>
          <w:u w:val="single" w:color="000000"/>
          <w:lang w:bidi="pt-BR"/>
        </w:rPr>
      </w:pPr>
      <w:bookmarkStart w:id="15" w:name="_heading=h.cixbks11wksp" w:colFirst="0" w:colLast="0"/>
      <w:bookmarkEnd w:id="15"/>
      <w:r w:rsidRPr="00526FBE">
        <w:rPr>
          <w:rFonts w:eastAsia="Times New Roman"/>
          <w:b/>
          <w:bCs/>
          <w:sz w:val="24"/>
          <w:szCs w:val="24"/>
          <w:u w:val="single" w:color="000000"/>
          <w:lang w:bidi="pt-BR"/>
        </w:rPr>
        <w:t>2.1 – Objetivo Geral</w:t>
      </w:r>
    </w:p>
    <w:p w14:paraId="74B8FF5D" w14:textId="77777777" w:rsidR="000A76FC" w:rsidRPr="00526FBE" w:rsidRDefault="000A76FC" w:rsidP="00526FBE">
      <w:pPr>
        <w:widowControl w:val="0"/>
        <w:tabs>
          <w:tab w:val="left" w:pos="709"/>
        </w:tabs>
        <w:ind w:right="3"/>
        <w:jc w:val="both"/>
        <w:outlineLvl w:val="0"/>
        <w:rPr>
          <w:rFonts w:eastAsia="Times New Roman"/>
          <w:b/>
          <w:bCs/>
          <w:sz w:val="24"/>
          <w:szCs w:val="24"/>
          <w:u w:val="single" w:color="000000"/>
          <w:lang w:bidi="pt-BR"/>
        </w:rPr>
      </w:pPr>
    </w:p>
    <w:p w14:paraId="653E1B2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Formalização de Termo de Colaboração com Organização de Sociedade Civil para implantação do Centro de Convivência Helena Tibau, para execução do Serviço de Convivência e Fortalecimento de Vínculos no Território de Niterói, de acordo com a Tipificação Nacional de Serviços Socioassistenciais, resolução CNAS n° 109, de 11 de novembro de 2009. </w:t>
      </w:r>
    </w:p>
    <w:p w14:paraId="1AA420BA" w14:textId="77777777" w:rsidR="00526FBE" w:rsidRPr="00526FBE" w:rsidRDefault="00526FBE" w:rsidP="00526FBE">
      <w:pPr>
        <w:widowControl w:val="0"/>
        <w:ind w:right="3"/>
        <w:jc w:val="both"/>
        <w:outlineLvl w:val="0"/>
        <w:rPr>
          <w:rFonts w:eastAsia="Times New Roman"/>
          <w:bCs/>
          <w:sz w:val="24"/>
          <w:szCs w:val="24"/>
          <w:u w:val="single" w:color="000000"/>
          <w:lang w:bidi="pt-BR"/>
        </w:rPr>
      </w:pPr>
    </w:p>
    <w:p w14:paraId="25884196" w14:textId="77777777" w:rsidR="00526FBE" w:rsidRPr="00526FBE" w:rsidRDefault="00526FBE" w:rsidP="00526FBE">
      <w:pPr>
        <w:widowControl w:val="0"/>
        <w:tabs>
          <w:tab w:val="left" w:pos="709"/>
        </w:tabs>
        <w:ind w:right="3"/>
        <w:jc w:val="both"/>
        <w:outlineLvl w:val="0"/>
        <w:rPr>
          <w:rFonts w:eastAsia="Times New Roman"/>
          <w:b/>
          <w:bCs/>
          <w:sz w:val="24"/>
          <w:szCs w:val="24"/>
          <w:u w:val="single" w:color="000000"/>
          <w:lang w:bidi="pt-BR"/>
        </w:rPr>
      </w:pPr>
      <w:bookmarkStart w:id="16" w:name="_heading=h.tm9ltae7gd2w" w:colFirst="0" w:colLast="0"/>
      <w:bookmarkEnd w:id="16"/>
      <w:r w:rsidRPr="00526FBE">
        <w:rPr>
          <w:rFonts w:eastAsia="Times New Roman"/>
          <w:b/>
          <w:bCs/>
          <w:sz w:val="24"/>
          <w:szCs w:val="24"/>
          <w:u w:val="single" w:color="000000"/>
          <w:lang w:bidi="pt-BR"/>
        </w:rPr>
        <w:t>2.2. – Objetivos Específicos</w:t>
      </w:r>
    </w:p>
    <w:p w14:paraId="7748CBF0" w14:textId="77777777" w:rsidR="00526FBE" w:rsidRPr="00526FBE" w:rsidRDefault="00526FBE" w:rsidP="00526FBE">
      <w:pPr>
        <w:widowControl w:val="0"/>
        <w:tabs>
          <w:tab w:val="left" w:pos="709"/>
        </w:tabs>
        <w:ind w:right="3"/>
        <w:jc w:val="both"/>
        <w:rPr>
          <w:rFonts w:eastAsia="Times New Roman"/>
          <w:sz w:val="24"/>
          <w:szCs w:val="24"/>
          <w:lang w:bidi="pt-BR"/>
        </w:rPr>
      </w:pPr>
    </w:p>
    <w:p w14:paraId="3EC4BC16"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2.2.1. Complementar o trabalho social com família, prevenindo a ocorrência de situações de risco social e fortalecendo a convivência familiar e comunitária; </w:t>
      </w:r>
    </w:p>
    <w:p w14:paraId="1C706240"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2.2.2. Promover acessos a benefícios e serviços socioassistenciais, fortalecendo a rede de proteção social de assistência social nos territórios; </w:t>
      </w:r>
    </w:p>
    <w:p w14:paraId="1E75E4F4"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2.2.3. Promover acessos a serviços setoriais, em especial das políticas de educação, saúde, cultura, esporte e lazer existentes no território, contribuindo para o usufruto dos usuários aos demais direitos;</w:t>
      </w:r>
    </w:p>
    <w:p w14:paraId="2BDD24DB"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2.2.4. Possibilitar acessos a experiências e manifestações artísticas, culturais, esportivas e de lazer, com vistas ao desenvolvimento de novas sociabilidades; </w:t>
      </w:r>
    </w:p>
    <w:p w14:paraId="5DDBB295"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2.2.5. Favorecer o desenvolvimento de atividades intergeracionais, propiciando trocas de experiências e vivências, fortalecendo o respeito, a solidariedade e os vínculos familiares e comunitários. </w:t>
      </w:r>
    </w:p>
    <w:p w14:paraId="505EF3D7"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2.2.6. Promover a convivência familiar, comunitária de forma a melhorar a socialização e qualidade de vida;</w:t>
      </w:r>
    </w:p>
    <w:p w14:paraId="65BD66A8"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2.2.7. Detectar necessidades e motivações e desenvolver potencialidades e capacidades para novos projetos de vida; </w:t>
      </w:r>
    </w:p>
    <w:p w14:paraId="2E1815EC"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lastRenderedPageBreak/>
        <w:t>2.2.8. Propiciar vivências que valorizam as experiências e que estimulem e potencializem a condição de escolha e decisão, contribuindo para o desenvolvimento da autonomia e protagonismo social dos usuários;</w:t>
      </w:r>
    </w:p>
    <w:p w14:paraId="6D0DBEDF"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2.2.9. Criar espaços de reflexão sobre o papel das famílias na proteção da pessoa idosa;</w:t>
      </w:r>
    </w:p>
    <w:p w14:paraId="43605D6F"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2.2.10. Contribuir para a inserção, reinserção e permanência no sistema educacional; </w:t>
      </w:r>
    </w:p>
    <w:p w14:paraId="62ED3EDE"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2.2.11. Possibilitar a ampliação do universo informacional, artístico e cultural da pessoa idosa, bem como estimular o desenvolvimento de potencialidades para novos projetos de vida, propiciar sua formação cidadã e vivências para o alcance de autonomia e protagonismo social, detectar necessidades, motivações, habilidades e talentos;</w:t>
      </w:r>
    </w:p>
    <w:p w14:paraId="4291B8CB"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2.2.12. Fortalecer os indivíduos e famílias na superação e enfrentamento de todas as formas de preconceito, violência e discriminação em relação a pessoa idosa;</w:t>
      </w:r>
    </w:p>
    <w:p w14:paraId="6B6B1E08"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2.2.14. Instituir vínculo entre as famílias e usuários por meio da escuta qualificada das necessidades e demandas, com ofertas de informações de serviços, programas, projetos e benefícios da rede socioassistencial; </w:t>
      </w:r>
    </w:p>
    <w:p w14:paraId="076C1464"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2.2.15. Prevenir a institucionalização e a segregação da pessoa idosa, especialmente aquelas com deficiências, assegurando convivência familiar e comunitária. </w:t>
      </w:r>
    </w:p>
    <w:p w14:paraId="585700FD" w14:textId="77777777" w:rsidR="00526FBE" w:rsidRPr="00526FBE" w:rsidRDefault="00526FBE" w:rsidP="00526FBE">
      <w:pPr>
        <w:widowControl w:val="0"/>
        <w:tabs>
          <w:tab w:val="left" w:pos="709"/>
        </w:tabs>
        <w:ind w:right="3"/>
        <w:jc w:val="both"/>
        <w:rPr>
          <w:rFonts w:eastAsia="Times New Roman"/>
          <w:sz w:val="24"/>
          <w:szCs w:val="24"/>
          <w:u w:val="single"/>
          <w:lang w:bidi="pt-BR"/>
        </w:rPr>
      </w:pPr>
    </w:p>
    <w:p w14:paraId="1CCDE0C0" w14:textId="77777777" w:rsidR="00526FBE" w:rsidRPr="00526FBE" w:rsidRDefault="00526FBE" w:rsidP="00526FBE">
      <w:pPr>
        <w:keepNext/>
        <w:keepLines/>
        <w:widowControl w:val="0"/>
        <w:tabs>
          <w:tab w:val="left" w:pos="905"/>
        </w:tabs>
        <w:ind w:right="3"/>
        <w:jc w:val="both"/>
        <w:rPr>
          <w:rFonts w:eastAsia="Times New Roman"/>
          <w:b/>
          <w:sz w:val="24"/>
          <w:szCs w:val="24"/>
          <w:u w:val="single"/>
          <w:lang w:bidi="pt-BR"/>
        </w:rPr>
      </w:pPr>
      <w:bookmarkStart w:id="17" w:name="_heading=h.3x7be1s2rwvw" w:colFirst="0" w:colLast="0"/>
      <w:bookmarkEnd w:id="17"/>
      <w:r w:rsidRPr="00526FBE">
        <w:rPr>
          <w:rFonts w:eastAsia="Times New Roman"/>
          <w:b/>
          <w:sz w:val="24"/>
          <w:szCs w:val="24"/>
          <w:lang w:bidi="pt-BR"/>
        </w:rPr>
        <w:tab/>
      </w:r>
      <w:r w:rsidRPr="00526FBE">
        <w:rPr>
          <w:rFonts w:eastAsia="Times New Roman"/>
          <w:b/>
          <w:sz w:val="24"/>
          <w:szCs w:val="24"/>
          <w:u w:val="single"/>
          <w:lang w:bidi="pt-BR"/>
        </w:rPr>
        <w:t xml:space="preserve">3. DAS METAS A QUE SE DESTINARÁ O TRABALHO </w:t>
      </w:r>
    </w:p>
    <w:p w14:paraId="2133DC60"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
          <w:szCs w:val="2"/>
          <w:u w:val="single"/>
          <w:lang w:bidi="pt-BR"/>
        </w:rPr>
      </w:pPr>
    </w:p>
    <w:p w14:paraId="5D9A124F" w14:textId="77777777" w:rsidR="00526FBE" w:rsidRPr="00526FBE" w:rsidRDefault="00526FBE" w:rsidP="00526FBE">
      <w:pPr>
        <w:widowControl w:val="0"/>
        <w:tabs>
          <w:tab w:val="left" w:pos="709"/>
        </w:tabs>
        <w:ind w:right="3"/>
        <w:jc w:val="both"/>
        <w:rPr>
          <w:rFonts w:eastAsia="Times New Roman"/>
          <w:sz w:val="24"/>
          <w:szCs w:val="24"/>
          <w:lang w:bidi="pt-BR"/>
        </w:rPr>
      </w:pPr>
    </w:p>
    <w:p w14:paraId="7ABD4CD1" w14:textId="77777777" w:rsidR="00526FBE" w:rsidRPr="00526FBE" w:rsidRDefault="00526FBE" w:rsidP="00526FBE">
      <w:pPr>
        <w:widowControl w:val="0"/>
        <w:ind w:right="3"/>
        <w:jc w:val="both"/>
        <w:outlineLvl w:val="0"/>
        <w:rPr>
          <w:rFonts w:eastAsia="Times New Roman"/>
          <w:b/>
          <w:bCs/>
          <w:sz w:val="24"/>
          <w:szCs w:val="24"/>
          <w:u w:color="000000"/>
          <w:lang w:bidi="pt-BR"/>
        </w:rPr>
      </w:pPr>
      <w:r w:rsidRPr="00526FBE">
        <w:rPr>
          <w:rFonts w:eastAsia="Times New Roman"/>
          <w:b/>
          <w:bCs/>
          <w:sz w:val="24"/>
          <w:szCs w:val="24"/>
          <w:u w:color="000000"/>
          <w:lang w:bidi="pt-BR"/>
        </w:rPr>
        <w:t xml:space="preserve">3.1 Metas a que se destinará o trabalho </w:t>
      </w:r>
    </w:p>
    <w:p w14:paraId="4B38F240" w14:textId="77777777" w:rsidR="00526FBE" w:rsidRPr="00526FBE" w:rsidRDefault="00526FBE" w:rsidP="00526FBE">
      <w:pPr>
        <w:widowControl w:val="0"/>
        <w:pBdr>
          <w:top w:val="nil"/>
          <w:left w:val="nil"/>
          <w:bottom w:val="nil"/>
          <w:right w:val="nil"/>
          <w:between w:val="nil"/>
        </w:pBdr>
        <w:tabs>
          <w:tab w:val="left" w:pos="2175"/>
        </w:tabs>
        <w:ind w:right="3"/>
        <w:jc w:val="both"/>
        <w:rPr>
          <w:rFonts w:eastAsia="Times New Roman"/>
          <w:b/>
          <w:color w:val="000000"/>
          <w:sz w:val="26"/>
          <w:szCs w:val="26"/>
          <w:lang w:bidi="pt-BR"/>
        </w:rPr>
      </w:pPr>
      <w:r w:rsidRPr="00526FBE">
        <w:rPr>
          <w:rFonts w:eastAsia="Times New Roman"/>
          <w:b/>
          <w:color w:val="000000"/>
          <w:sz w:val="26"/>
          <w:szCs w:val="26"/>
          <w:lang w:bidi="pt-BR"/>
        </w:rPr>
        <w:tab/>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1"/>
        <w:gridCol w:w="6976"/>
      </w:tblGrid>
      <w:tr w:rsidR="00526FBE" w:rsidRPr="00526FBE" w14:paraId="2B78B92E" w14:textId="77777777" w:rsidTr="00552532">
        <w:trPr>
          <w:jc w:val="center"/>
        </w:trPr>
        <w:tc>
          <w:tcPr>
            <w:tcW w:w="1921" w:type="dxa"/>
            <w:shd w:val="clear" w:color="auto" w:fill="auto"/>
            <w:vAlign w:val="center"/>
          </w:tcPr>
          <w:p w14:paraId="62B252B2"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 xml:space="preserve">       METAS</w:t>
            </w:r>
          </w:p>
        </w:tc>
        <w:tc>
          <w:tcPr>
            <w:tcW w:w="6976" w:type="dxa"/>
            <w:shd w:val="clear" w:color="auto" w:fill="auto"/>
            <w:vAlign w:val="center"/>
          </w:tcPr>
          <w:p w14:paraId="6E1B6182"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 xml:space="preserve">                                        DESCRIÇÃO</w:t>
            </w:r>
          </w:p>
        </w:tc>
      </w:tr>
      <w:tr w:rsidR="00526FBE" w:rsidRPr="00526FBE" w14:paraId="398A51AB" w14:textId="77777777" w:rsidTr="00552532">
        <w:trPr>
          <w:jc w:val="center"/>
        </w:trPr>
        <w:tc>
          <w:tcPr>
            <w:tcW w:w="1921" w:type="dxa"/>
            <w:shd w:val="clear" w:color="auto" w:fill="auto"/>
            <w:vAlign w:val="center"/>
          </w:tcPr>
          <w:p w14:paraId="5164E46A"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1</w:t>
            </w:r>
          </w:p>
        </w:tc>
        <w:tc>
          <w:tcPr>
            <w:tcW w:w="6976" w:type="dxa"/>
            <w:shd w:val="clear" w:color="auto" w:fill="auto"/>
          </w:tcPr>
          <w:p w14:paraId="269B9405" w14:textId="77777777" w:rsidR="00526FBE" w:rsidRPr="00526FBE" w:rsidRDefault="00526FBE" w:rsidP="00526FBE">
            <w:pPr>
              <w:widowControl w:val="0"/>
              <w:ind w:right="3"/>
              <w:jc w:val="both"/>
              <w:rPr>
                <w:rFonts w:eastAsia="Times New Roman"/>
                <w:b/>
                <w:sz w:val="24"/>
                <w:szCs w:val="24"/>
                <w:u w:val="single"/>
                <w:lang w:bidi="pt-BR"/>
              </w:rPr>
            </w:pPr>
            <w:r w:rsidRPr="00526FBE">
              <w:rPr>
                <w:rFonts w:eastAsia="Times New Roman"/>
                <w:sz w:val="24"/>
                <w:szCs w:val="24"/>
                <w:lang w:bidi="pt-BR"/>
              </w:rPr>
              <w:t>Estruturação do Projeto (Estruturação física e da equipe no Centro de Convivência).</w:t>
            </w:r>
          </w:p>
        </w:tc>
      </w:tr>
      <w:tr w:rsidR="00526FBE" w:rsidRPr="00526FBE" w14:paraId="10D22F71" w14:textId="77777777" w:rsidTr="00552532">
        <w:trPr>
          <w:jc w:val="center"/>
        </w:trPr>
        <w:tc>
          <w:tcPr>
            <w:tcW w:w="1921" w:type="dxa"/>
            <w:shd w:val="clear" w:color="auto" w:fill="auto"/>
            <w:vAlign w:val="center"/>
          </w:tcPr>
          <w:p w14:paraId="0A6BDC66"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2</w:t>
            </w:r>
          </w:p>
        </w:tc>
        <w:tc>
          <w:tcPr>
            <w:tcW w:w="6976" w:type="dxa"/>
            <w:shd w:val="clear" w:color="auto" w:fill="auto"/>
          </w:tcPr>
          <w:p w14:paraId="66F2EF46"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Favorecer o desenvolvimento do protagonismo e da autonomia dos usuários, estimulando sua capacidade de participação, a comunicação e a tomada de decisões. Permitindo também o conhecimento e o desenvolvimento de suas potencialidades através do diálogo e do convívio com as diferenças, criando condições para a continua participação e intervenção na realidade, estimulando a criatividade e oportunizando a convivência com o diferente, por meio de realizações de atividades socioassistenciais, socioeducativas e socioculturais. </w:t>
            </w:r>
          </w:p>
        </w:tc>
      </w:tr>
      <w:tr w:rsidR="00526FBE" w:rsidRPr="00526FBE" w14:paraId="51BE94F0" w14:textId="77777777" w:rsidTr="00552532">
        <w:trPr>
          <w:jc w:val="center"/>
        </w:trPr>
        <w:tc>
          <w:tcPr>
            <w:tcW w:w="1921" w:type="dxa"/>
            <w:shd w:val="clear" w:color="auto" w:fill="auto"/>
            <w:vAlign w:val="center"/>
          </w:tcPr>
          <w:p w14:paraId="6A72C1D0"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3</w:t>
            </w:r>
          </w:p>
        </w:tc>
        <w:tc>
          <w:tcPr>
            <w:tcW w:w="6976" w:type="dxa"/>
            <w:shd w:val="clear" w:color="auto" w:fill="auto"/>
          </w:tcPr>
          <w:p w14:paraId="4F823881" w14:textId="77777777" w:rsidR="00526FBE" w:rsidRPr="00526FBE" w:rsidRDefault="00526FBE" w:rsidP="00526FBE">
            <w:pPr>
              <w:widowControl w:val="0"/>
              <w:tabs>
                <w:tab w:val="left" w:pos="709"/>
              </w:tabs>
              <w:ind w:right="3"/>
              <w:jc w:val="both"/>
              <w:rPr>
                <w:rFonts w:eastAsia="Times New Roman"/>
                <w:b/>
                <w:sz w:val="24"/>
                <w:szCs w:val="24"/>
                <w:lang w:bidi="pt-BR"/>
              </w:rPr>
            </w:pPr>
            <w:r w:rsidRPr="00526FBE">
              <w:rPr>
                <w:rFonts w:eastAsia="Times New Roman"/>
                <w:sz w:val="24"/>
                <w:szCs w:val="24"/>
                <w:lang w:bidi="pt-BR"/>
              </w:rPr>
              <w:t xml:space="preserve">Possibilitar acessos a experiências e manifestações artísticas, culturais, esportivas e de lazer dos usuários, com vistas ao desenvolvimento de novas sociabilidades, realizando oficinas de dança, música, artesanato, pintura, direito e cidadania, alongamento, meditação e yoga, pilates, teatro, desenho, economia criativa e solidária, informática, horta suspensa e jardinagem, reciclagem, etc. </w:t>
            </w:r>
          </w:p>
        </w:tc>
      </w:tr>
      <w:tr w:rsidR="00526FBE" w:rsidRPr="00526FBE" w14:paraId="312203A5" w14:textId="77777777" w:rsidTr="00552532">
        <w:trPr>
          <w:jc w:val="center"/>
        </w:trPr>
        <w:tc>
          <w:tcPr>
            <w:tcW w:w="1921" w:type="dxa"/>
            <w:shd w:val="clear" w:color="auto" w:fill="auto"/>
            <w:vAlign w:val="center"/>
          </w:tcPr>
          <w:p w14:paraId="1764A07E"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4</w:t>
            </w:r>
          </w:p>
        </w:tc>
        <w:tc>
          <w:tcPr>
            <w:tcW w:w="6976" w:type="dxa"/>
            <w:shd w:val="clear" w:color="auto" w:fill="auto"/>
            <w:vAlign w:val="center"/>
          </w:tcPr>
          <w:p w14:paraId="0A6DCB6E" w14:textId="77777777" w:rsidR="00526FBE" w:rsidRPr="00526FBE" w:rsidRDefault="00526FBE" w:rsidP="00526FBE">
            <w:pPr>
              <w:ind w:right="3"/>
              <w:jc w:val="both"/>
              <w:rPr>
                <w:rFonts w:eastAsia="Times New Roman"/>
                <w:sz w:val="24"/>
                <w:szCs w:val="24"/>
                <w:lang w:bidi="pt-BR"/>
              </w:rPr>
            </w:pPr>
            <w:r w:rsidRPr="00526FBE">
              <w:rPr>
                <w:rFonts w:eastAsia="Times New Roman"/>
                <w:sz w:val="24"/>
                <w:szCs w:val="24"/>
                <w:lang w:bidi="pt-BR"/>
              </w:rPr>
              <w:t xml:space="preserve"> Observar 100 % dos usuários que se cadastrarem em oficinas realizadas e demais atividades realizadas no Centro, promovendo aos usuários acesso à rede de serviços socioassistenciais e das demais políticas públicas na perspectiva da garantia de direitos. </w:t>
            </w:r>
          </w:p>
        </w:tc>
      </w:tr>
    </w:tbl>
    <w:p w14:paraId="00F28BC4" w14:textId="77777777" w:rsidR="00526FBE" w:rsidRPr="00526FBE" w:rsidRDefault="00526FBE" w:rsidP="00526FBE">
      <w:pPr>
        <w:widowControl w:val="0"/>
        <w:ind w:right="3"/>
        <w:jc w:val="both"/>
        <w:rPr>
          <w:rFonts w:eastAsia="Times New Roman"/>
          <w:b/>
          <w:sz w:val="24"/>
          <w:szCs w:val="24"/>
          <w:lang w:bidi="pt-BR"/>
        </w:rPr>
      </w:pPr>
    </w:p>
    <w:p w14:paraId="73E881DE" w14:textId="77777777" w:rsidR="00526FBE" w:rsidRPr="00526FBE" w:rsidRDefault="00526FBE" w:rsidP="00526FBE">
      <w:pPr>
        <w:keepNext/>
        <w:keepLines/>
        <w:widowControl w:val="0"/>
        <w:ind w:right="3"/>
        <w:jc w:val="both"/>
        <w:rPr>
          <w:rFonts w:eastAsia="Times New Roman"/>
          <w:b/>
          <w:sz w:val="24"/>
          <w:szCs w:val="24"/>
          <w:lang w:bidi="pt-BR"/>
        </w:rPr>
      </w:pPr>
      <w:bookmarkStart w:id="18" w:name="_heading=h.n5mxcxrl1ltf" w:colFirst="0" w:colLast="0"/>
      <w:bookmarkEnd w:id="18"/>
      <w:r w:rsidRPr="00526FBE">
        <w:rPr>
          <w:rFonts w:eastAsia="Times New Roman"/>
          <w:b/>
          <w:sz w:val="24"/>
          <w:szCs w:val="24"/>
          <w:lang w:bidi="pt-BR"/>
        </w:rPr>
        <w:t>3.1.1 Descrição das Metas</w:t>
      </w:r>
    </w:p>
    <w:p w14:paraId="39CB0D2C" w14:textId="77777777" w:rsidR="00526FBE" w:rsidRPr="00526FBE" w:rsidRDefault="00526FBE" w:rsidP="00526FBE">
      <w:pPr>
        <w:widowControl w:val="0"/>
        <w:ind w:right="3"/>
        <w:jc w:val="both"/>
        <w:rPr>
          <w:rFonts w:eastAsia="Times New Roman"/>
          <w:b/>
          <w:sz w:val="24"/>
          <w:szCs w:val="24"/>
          <w:lang w:bidi="pt-BR"/>
        </w:rPr>
      </w:pPr>
    </w:p>
    <w:p w14:paraId="3DC5292D" w14:textId="77777777" w:rsidR="00526FBE" w:rsidRPr="00526FBE" w:rsidRDefault="00526FBE" w:rsidP="00526FBE">
      <w:pPr>
        <w:widowControl w:val="0"/>
        <w:tabs>
          <w:tab w:val="left" w:pos="6555"/>
        </w:tabs>
        <w:ind w:right="3"/>
        <w:jc w:val="both"/>
        <w:rPr>
          <w:rFonts w:eastAsia="Times New Roman"/>
          <w:b/>
          <w:sz w:val="24"/>
          <w:szCs w:val="24"/>
          <w:lang w:bidi="pt-BR"/>
        </w:rPr>
      </w:pPr>
      <w:r w:rsidRPr="00526FBE">
        <w:rPr>
          <w:rFonts w:eastAsia="Times New Roman"/>
          <w:b/>
          <w:sz w:val="24"/>
          <w:szCs w:val="24"/>
          <w:u w:val="single"/>
          <w:lang w:bidi="pt-BR"/>
        </w:rPr>
        <w:t>Meta 1:</w:t>
      </w:r>
      <w:r w:rsidRPr="00526FBE">
        <w:rPr>
          <w:rFonts w:eastAsia="Times New Roman"/>
          <w:sz w:val="24"/>
          <w:szCs w:val="24"/>
          <w:lang w:bidi="pt-BR"/>
        </w:rPr>
        <w:t xml:space="preserve"> </w:t>
      </w:r>
      <w:r w:rsidRPr="00526FBE">
        <w:rPr>
          <w:rFonts w:eastAsia="Times New Roman"/>
          <w:b/>
          <w:sz w:val="24"/>
          <w:szCs w:val="24"/>
          <w:lang w:bidi="pt-BR"/>
        </w:rPr>
        <w:t xml:space="preserve">Estruturar o Projeto (Estruturação física e da equipe no Centro de </w:t>
      </w:r>
      <w:r w:rsidRPr="00526FBE">
        <w:rPr>
          <w:rFonts w:eastAsia="Times New Roman"/>
          <w:b/>
          <w:sz w:val="24"/>
          <w:szCs w:val="24"/>
          <w:lang w:bidi="pt-BR"/>
        </w:rPr>
        <w:lastRenderedPageBreak/>
        <w:t>Convivência):</w:t>
      </w:r>
    </w:p>
    <w:p w14:paraId="4FC9752B" w14:textId="119B9459" w:rsid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 OSC deverá garantir a estrutura física e equipe técnica para a implantação do Centro de Convivência, com material: de papelaria, computador, impressora, material de expediente, limpeza e higiene, mobiliários, entre outros materiais necessários, com capacidade de atendimento de 1000 atendimentos por mês, atendidos por profissionais capacitados. </w:t>
      </w:r>
    </w:p>
    <w:p w14:paraId="1896E0B2" w14:textId="77777777" w:rsidR="00842968" w:rsidRDefault="00842968" w:rsidP="00526FBE">
      <w:pPr>
        <w:widowControl w:val="0"/>
        <w:ind w:right="3"/>
        <w:jc w:val="both"/>
        <w:rPr>
          <w:rFonts w:eastAsia="Times New Roman"/>
          <w:sz w:val="24"/>
          <w:szCs w:val="24"/>
          <w:lang w:bidi="pt-BR"/>
        </w:rPr>
      </w:pPr>
    </w:p>
    <w:p w14:paraId="2361AC26" w14:textId="77777777" w:rsidR="00842968" w:rsidRDefault="00842968" w:rsidP="00526FBE">
      <w:pPr>
        <w:widowControl w:val="0"/>
        <w:ind w:right="3"/>
        <w:jc w:val="both"/>
        <w:rPr>
          <w:rFonts w:eastAsia="Times New Roman"/>
          <w:sz w:val="24"/>
          <w:szCs w:val="24"/>
          <w:lang w:bidi="pt-BR"/>
        </w:rPr>
      </w:pPr>
      <w:r>
        <w:rPr>
          <w:rFonts w:eastAsia="Times New Roman"/>
          <w:sz w:val="24"/>
          <w:szCs w:val="24"/>
          <w:lang w:bidi="pt-BR"/>
        </w:rPr>
        <w:t>O</w:t>
      </w:r>
      <w:r w:rsidRPr="00842968">
        <w:rPr>
          <w:rFonts w:eastAsia="Times New Roman"/>
          <w:sz w:val="24"/>
          <w:szCs w:val="24"/>
          <w:lang w:bidi="pt-BR"/>
        </w:rPr>
        <w:t xml:space="preserve">s instrumentos para aquisição e cumprimento desta meta estabelecem-se através do mecanismo de Busca Ativa e dados obtidos pelo setor de Vigilância Socioassistencial desta SMASES. Um dos pontos fundamentais dessa estratégia é chegar até aquelas famílias e indivíduos que não acessam os seus direitos porque os desconhecem e na maioria das vezes estão em situação de precário ou nulo acesso as políticas públicas. </w:t>
      </w:r>
    </w:p>
    <w:p w14:paraId="6478CCEE" w14:textId="77777777" w:rsidR="00842968" w:rsidRDefault="00842968" w:rsidP="00526FBE">
      <w:pPr>
        <w:widowControl w:val="0"/>
        <w:ind w:right="3"/>
        <w:jc w:val="both"/>
        <w:rPr>
          <w:rFonts w:eastAsia="Times New Roman"/>
          <w:sz w:val="24"/>
          <w:szCs w:val="24"/>
          <w:lang w:bidi="pt-BR"/>
        </w:rPr>
      </w:pPr>
    </w:p>
    <w:p w14:paraId="75657466" w14:textId="77777777" w:rsidR="00842968" w:rsidRDefault="00842968" w:rsidP="00526FBE">
      <w:pPr>
        <w:widowControl w:val="0"/>
        <w:ind w:right="3"/>
        <w:jc w:val="both"/>
        <w:rPr>
          <w:rFonts w:eastAsia="Times New Roman"/>
          <w:sz w:val="24"/>
          <w:szCs w:val="24"/>
          <w:lang w:bidi="pt-BR"/>
        </w:rPr>
      </w:pPr>
      <w:r w:rsidRPr="00842968">
        <w:rPr>
          <w:rFonts w:eastAsia="Times New Roman"/>
          <w:sz w:val="24"/>
          <w:szCs w:val="24"/>
          <w:lang w:bidi="pt-BR"/>
        </w:rPr>
        <w:t xml:space="preserve">Assim, busca-se a ampliação da proteção social com a mudança de paradigma na identificação das vulnerabilidades sociais, dos riscos pessoais e sociais. Tendo em vista que os serviços e programas socioassistenciais têm sido avaliados por metas estabelecidas e acordadas pelos três entes federados é importante pontuar que a busca ativa não tem um caráter somente técnico, mas sobretudo político. </w:t>
      </w:r>
    </w:p>
    <w:p w14:paraId="46571089" w14:textId="77777777" w:rsidR="00842968" w:rsidRDefault="00842968" w:rsidP="00526FBE">
      <w:pPr>
        <w:widowControl w:val="0"/>
        <w:ind w:right="3"/>
        <w:jc w:val="both"/>
        <w:rPr>
          <w:rFonts w:eastAsia="Times New Roman"/>
          <w:sz w:val="24"/>
          <w:szCs w:val="24"/>
          <w:lang w:bidi="pt-BR"/>
        </w:rPr>
      </w:pPr>
    </w:p>
    <w:p w14:paraId="22940402" w14:textId="502F6C35" w:rsidR="00842968" w:rsidRPr="00526FBE" w:rsidRDefault="00842968" w:rsidP="00526FBE">
      <w:pPr>
        <w:widowControl w:val="0"/>
        <w:ind w:right="3"/>
        <w:jc w:val="both"/>
        <w:rPr>
          <w:rFonts w:eastAsia="Times New Roman"/>
          <w:sz w:val="24"/>
          <w:szCs w:val="24"/>
          <w:lang w:bidi="pt-BR"/>
        </w:rPr>
      </w:pPr>
      <w:r w:rsidRPr="00842968">
        <w:rPr>
          <w:rFonts w:eastAsia="Times New Roman"/>
          <w:sz w:val="24"/>
          <w:szCs w:val="24"/>
          <w:lang w:bidi="pt-BR"/>
        </w:rPr>
        <w:t>Diante do exposto, faz todo sentido afirmarmos que a busca ativa, principalmente na proteção social básica, é uma estratégia para as ações preventivas e proativas. Sendo que a gestão do território – ação de responsabilidade da/o coordenadora/o da unidade e do gestor da proteção social básica – e a vigilância socioassistencial são pilares importantíssimos na operacionalização dessas ações.</w:t>
      </w:r>
    </w:p>
    <w:p w14:paraId="7EA0D9F2" w14:textId="77777777" w:rsidR="00526FBE" w:rsidRPr="00526FBE" w:rsidRDefault="00526FBE" w:rsidP="00526FBE">
      <w:pPr>
        <w:widowControl w:val="0"/>
        <w:ind w:right="3"/>
        <w:jc w:val="both"/>
        <w:rPr>
          <w:rFonts w:eastAsia="Times New Roman"/>
          <w:b/>
          <w:sz w:val="24"/>
          <w:szCs w:val="24"/>
          <w:u w:val="single"/>
          <w:lang w:bidi="pt-BR"/>
        </w:rPr>
      </w:pPr>
    </w:p>
    <w:p w14:paraId="7BD60542"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u w:val="single"/>
          <w:lang w:bidi="pt-BR"/>
        </w:rPr>
        <w:t xml:space="preserve">Meta 2: </w:t>
      </w:r>
      <w:r w:rsidRPr="00526FBE">
        <w:rPr>
          <w:rFonts w:eastAsia="Times New Roman"/>
          <w:b/>
          <w:sz w:val="24"/>
          <w:szCs w:val="24"/>
          <w:lang w:bidi="pt-BR"/>
        </w:rPr>
        <w:t xml:space="preserve">Favorecer o desenvolvimento do protagonismo e da autonomia dos usuários, estimulando sua capacidade de participação, a comunicação e a tomada de decisões. Permitindo também o conhecimento e o desenvolvimento de suas potencialidades através do diálogo e do convívio com as diferenças, criando condições para a continua participação e intervenção na realidade, estimulando a criatividade e oportunizando a convivência com o diferente, por meio de realizações de atividades socioeducativas e socioculturais.  </w:t>
      </w:r>
    </w:p>
    <w:p w14:paraId="5C94A7FD" w14:textId="77777777" w:rsidR="00526FBE" w:rsidRPr="00526FBE" w:rsidRDefault="00526FBE" w:rsidP="00526FBE">
      <w:pPr>
        <w:widowControl w:val="0"/>
        <w:ind w:right="3"/>
        <w:jc w:val="both"/>
        <w:rPr>
          <w:rFonts w:eastAsia="Times New Roman"/>
          <w:b/>
          <w:sz w:val="24"/>
          <w:szCs w:val="24"/>
          <w:lang w:bidi="pt-BR"/>
        </w:rPr>
      </w:pPr>
    </w:p>
    <w:p w14:paraId="4DFD8E3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Desenvolvimento de atividades socioassistenciais, com duração de 30h semanais como: acolhida, entrevista social, atendimentos individualizado a familiares: identificar situações que comprometem a participação dos usuários e encaminhamentos necessários, visita domiciliar: para os usuários com frequência irregular, reflexão de Temas Transversais: abordar, através de rodas de conversa, temas vinculados aos direitos da pessoa idosa; prevenção à violência; prevenção a doenças, saúde, educação etc.</w:t>
      </w:r>
    </w:p>
    <w:p w14:paraId="1345D71C"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Além dessas atividades, desenvolver também atividades socioeducativas, com  duração de 20h semanais, como: encontros semanais para incentivar o convívio e o fortalecimento de laços de pertencimento, eventos / atividades comunitárias, como por exemplo: Confraternização (aniversário, datas comemorativas); Apresentações artísticas (coreografias, jogral, coral, peças teatrais); Exposições (trabalhos produzidos pelos usuários nas oficinas); Campanhas educativas e preventivas; Festas temáticas (conforme calendário brasileiro ou regional).</w:t>
      </w:r>
    </w:p>
    <w:p w14:paraId="7959FBB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As atividades socioculturais, com duração de 10h por semana, também perpassam esse desenvolvimento, como: dinâmicas de grupo (roda de conversa), Jogos de mesa (xadrez, </w:t>
      </w:r>
      <w:r w:rsidRPr="00526FBE">
        <w:rPr>
          <w:rFonts w:eastAsia="Times New Roman"/>
          <w:sz w:val="24"/>
          <w:szCs w:val="24"/>
          <w:lang w:bidi="pt-BR"/>
        </w:rPr>
        <w:lastRenderedPageBreak/>
        <w:t xml:space="preserve">dominó, damas, baralho), Sessões de leitura, encontros intergeracionais para troca de experiências (contar estórias, vivências e memórias). </w:t>
      </w:r>
    </w:p>
    <w:p w14:paraId="0C19FA8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E por fim, as palestras, com mínimo de 02 horas por mês, com parcerias com a rede de proteção local ou de outras políticas públicas, tais como: escolas, UBS, Conselho Tutelar etc. Exemplos de temas: Meio Ambiente, Hábitos alimentares e nutricionais, Prevenção a diversas formas de violência, Cuidados com a saúde, Temas da atualidade. </w:t>
      </w:r>
    </w:p>
    <w:p w14:paraId="5BAC506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As rodas de conversas, palestras e demais atividades deverão prezar por detectar as necessidades e motivações dos usuários e desenvolver potencialidades e capacidades para novos projetos de vida, possibilitando o reconhecimento do trabalho e da educação como direitos de cidadania, e o desenvolvimento de conhecimentos sobre o mundo do trabalho e competências específicas básicas. </w:t>
      </w:r>
    </w:p>
    <w:p w14:paraId="7C964175"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sz w:val="24"/>
          <w:szCs w:val="24"/>
          <w:lang w:bidi="pt-BR"/>
        </w:rPr>
        <w:t>A descrição das atividades estará disponível no</w:t>
      </w:r>
      <w:r w:rsidRPr="00526FBE">
        <w:rPr>
          <w:rFonts w:eastAsia="Times New Roman"/>
          <w:b/>
          <w:sz w:val="24"/>
          <w:szCs w:val="24"/>
          <w:lang w:bidi="pt-BR"/>
        </w:rPr>
        <w:t xml:space="preserve"> item 6.2</w:t>
      </w:r>
    </w:p>
    <w:p w14:paraId="2B5A19DE" w14:textId="77777777" w:rsidR="00526FBE" w:rsidRPr="00526FBE" w:rsidRDefault="00526FBE" w:rsidP="00526FBE">
      <w:pPr>
        <w:widowControl w:val="0"/>
        <w:ind w:right="3"/>
        <w:jc w:val="both"/>
        <w:rPr>
          <w:rFonts w:eastAsia="Times New Roman"/>
          <w:b/>
          <w:sz w:val="24"/>
          <w:szCs w:val="24"/>
          <w:lang w:bidi="pt-BR"/>
        </w:rPr>
      </w:pPr>
    </w:p>
    <w:p w14:paraId="3A9F36EF" w14:textId="77777777" w:rsidR="00526FBE" w:rsidRPr="00526FBE" w:rsidRDefault="00526FBE" w:rsidP="00526FBE">
      <w:pPr>
        <w:widowControl w:val="0"/>
        <w:pBdr>
          <w:top w:val="nil"/>
          <w:left w:val="nil"/>
          <w:bottom w:val="nil"/>
          <w:right w:val="nil"/>
          <w:between w:val="nil"/>
        </w:pBdr>
        <w:shd w:val="clear" w:color="auto" w:fill="FFFFFF"/>
        <w:tabs>
          <w:tab w:val="left" w:pos="851"/>
          <w:tab w:val="left" w:pos="1134"/>
        </w:tabs>
        <w:ind w:right="3"/>
        <w:jc w:val="both"/>
        <w:rPr>
          <w:rFonts w:eastAsia="Times New Roman"/>
          <w:b/>
          <w:color w:val="000000"/>
          <w:sz w:val="24"/>
          <w:szCs w:val="24"/>
          <w:lang w:bidi="pt-BR"/>
        </w:rPr>
      </w:pPr>
      <w:r w:rsidRPr="00526FBE">
        <w:rPr>
          <w:rFonts w:eastAsia="Times New Roman"/>
          <w:b/>
          <w:color w:val="000000"/>
          <w:sz w:val="24"/>
          <w:szCs w:val="24"/>
          <w:u w:val="single"/>
          <w:lang w:bidi="pt-BR"/>
        </w:rPr>
        <w:t>Meta 3:</w:t>
      </w:r>
      <w:r w:rsidRPr="00526FBE">
        <w:rPr>
          <w:rFonts w:eastAsia="Times New Roman"/>
          <w:b/>
          <w:color w:val="000000"/>
          <w:sz w:val="24"/>
          <w:szCs w:val="24"/>
          <w:lang w:bidi="pt-BR"/>
        </w:rPr>
        <w:t xml:space="preserve"> Possibilitar acessos a experiências e manifestações artísticas, culturais, esportivas e de lazer dos usuários, com vistas ao desenvolvimento de novas sociabilidades, realizando oficinas de</w:t>
      </w:r>
      <w:r w:rsidRPr="00526FBE">
        <w:rPr>
          <w:rFonts w:eastAsia="Times New Roman"/>
          <w:color w:val="000000"/>
          <w:sz w:val="24"/>
          <w:szCs w:val="24"/>
          <w:lang w:bidi="pt-BR"/>
        </w:rPr>
        <w:t xml:space="preserve"> </w:t>
      </w:r>
      <w:r w:rsidRPr="00526FBE">
        <w:rPr>
          <w:rFonts w:eastAsia="Times New Roman"/>
          <w:b/>
          <w:color w:val="000000"/>
          <w:sz w:val="24"/>
          <w:szCs w:val="24"/>
          <w:lang w:bidi="pt-BR"/>
        </w:rPr>
        <w:t>dança, música, artesanato, pintura, direito e cidadania, alongamento, meditação e yoga, pilates, teatro, desenho, economia solidária, informática, horta suspensa e jardinagem, reciclagem, etc.</w:t>
      </w:r>
    </w:p>
    <w:p w14:paraId="090B4E23" w14:textId="77777777" w:rsidR="00526FBE" w:rsidRPr="00526FBE" w:rsidRDefault="00526FBE" w:rsidP="00526FBE">
      <w:pPr>
        <w:widowControl w:val="0"/>
        <w:ind w:right="3"/>
        <w:jc w:val="both"/>
        <w:rPr>
          <w:rFonts w:eastAsia="Times New Roman"/>
          <w:b/>
          <w:sz w:val="24"/>
          <w:szCs w:val="24"/>
          <w:lang w:bidi="pt-BR"/>
        </w:rPr>
      </w:pPr>
    </w:p>
    <w:p w14:paraId="11C149F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Sugere-se que a Organização da Sociedade Civil (OSC) selecionada realize no mínimo as seguintes oficinas: Oficina de Dança (forró, dança de salão, etc.), Oficina de Música (aulas de teclado, violão, flauta, etc.), Oficina de Artesanato, Oficina de Pintura, Oficina de Direito e Cidadania , Oficina de Alongamento, Oficina de Meditação e Yoga, Oficina de Pilates, Oficina de Teatro, Oficina de Desenho, Oficina de Economia Solidária, Oficina de informática, Oficina de horta suspensa e jardinagem, Oficina de Reciclagem.</w:t>
      </w:r>
    </w:p>
    <w:p w14:paraId="3F404E5F"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p>
    <w:p w14:paraId="210B55BA"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A Organização da Sociedade Civil (OSC) deverá cadastrar os interessados em participar dessas oficinas, por meio de fichas de inscrição e aplicação de questionário que permita verificar a situação de vulnerabilidade desses usuários, com questões como renda, necessidades especiais, entre outras, e desde já promover, em conjunto com a Secretaria Municipal de Assistência Social e Economia Solidária – SMASES, através do encaminhamento do usuário ao CadÚnico, o acesso do usuário a benefícios e serviços socioassistenciais, bem como outros serviços setoriais, em especial das políticas de educação, saúde, cultura, esporte e lazer existentes no território, contribuindo para o usufruto aos demais direitos. A OSC deverá dar ciência à SMASES das pessoas interessadas, através de envio de cópia dos questionários preenchidos. </w:t>
      </w:r>
    </w:p>
    <w:p w14:paraId="4AE4716C" w14:textId="77777777" w:rsidR="00526FBE" w:rsidRPr="00526FBE" w:rsidRDefault="00526FBE" w:rsidP="00526FBE">
      <w:pPr>
        <w:widowControl w:val="0"/>
        <w:tabs>
          <w:tab w:val="left" w:pos="709"/>
        </w:tabs>
        <w:ind w:right="3"/>
        <w:jc w:val="both"/>
        <w:rPr>
          <w:rFonts w:eastAsia="Times New Roman"/>
          <w:sz w:val="24"/>
          <w:szCs w:val="24"/>
          <w:lang w:bidi="pt-BR"/>
        </w:rPr>
      </w:pPr>
    </w:p>
    <w:p w14:paraId="38E0268F"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As oficinas deverão ser ministradas com frequência sequenciada ou intercalada, de acordo com planejamento prévio, em horários programados, conforme a demanda. A OSC deverá acompanhar a frequência dos usuários nas oficinas. </w:t>
      </w:r>
    </w:p>
    <w:p w14:paraId="0A340C20" w14:textId="77777777" w:rsidR="00526FBE" w:rsidRPr="00526FBE" w:rsidRDefault="00526FBE" w:rsidP="00526FBE">
      <w:pPr>
        <w:widowControl w:val="0"/>
        <w:shd w:val="clear" w:color="auto" w:fill="FFFFFF"/>
        <w:ind w:right="3"/>
        <w:jc w:val="both"/>
        <w:rPr>
          <w:rFonts w:eastAsia="Times New Roman"/>
          <w:sz w:val="24"/>
          <w:szCs w:val="24"/>
          <w:lang w:bidi="pt-BR"/>
        </w:rPr>
      </w:pPr>
    </w:p>
    <w:p w14:paraId="09C1E8BE" w14:textId="77777777" w:rsidR="00526FBE" w:rsidRPr="00526FBE" w:rsidRDefault="00526FBE" w:rsidP="00526FBE">
      <w:pPr>
        <w:ind w:right="3"/>
        <w:jc w:val="both"/>
        <w:rPr>
          <w:rFonts w:eastAsia="Times New Roman"/>
          <w:b/>
          <w:sz w:val="24"/>
          <w:szCs w:val="24"/>
          <w:highlight w:val="yellow"/>
          <w:u w:val="single"/>
          <w:lang w:bidi="pt-BR"/>
        </w:rPr>
      </w:pPr>
    </w:p>
    <w:p w14:paraId="6F0A6E94" w14:textId="77777777" w:rsidR="00526FBE" w:rsidRPr="00526FBE" w:rsidRDefault="00526FBE" w:rsidP="00526FBE">
      <w:pPr>
        <w:ind w:right="3"/>
        <w:jc w:val="both"/>
        <w:rPr>
          <w:rFonts w:eastAsia="Times New Roman"/>
          <w:b/>
          <w:color w:val="000000"/>
          <w:sz w:val="24"/>
          <w:szCs w:val="24"/>
          <w:lang w:bidi="pt-BR"/>
        </w:rPr>
      </w:pPr>
      <w:r w:rsidRPr="00526FBE">
        <w:rPr>
          <w:rFonts w:eastAsia="Times New Roman"/>
          <w:b/>
          <w:sz w:val="24"/>
          <w:szCs w:val="24"/>
          <w:u w:val="single"/>
          <w:lang w:bidi="pt-BR"/>
        </w:rPr>
        <w:t>Meta 4:</w:t>
      </w:r>
      <w:r w:rsidRPr="00526FBE">
        <w:rPr>
          <w:rFonts w:eastAsia="Times New Roman"/>
          <w:b/>
          <w:sz w:val="24"/>
          <w:szCs w:val="24"/>
          <w:lang w:bidi="pt-BR"/>
        </w:rPr>
        <w:t xml:space="preserve"> </w:t>
      </w:r>
      <w:r w:rsidRPr="00526FBE">
        <w:rPr>
          <w:rFonts w:eastAsia="Times New Roman"/>
          <w:b/>
          <w:color w:val="000000"/>
          <w:sz w:val="24"/>
          <w:szCs w:val="24"/>
          <w:lang w:bidi="pt-BR"/>
        </w:rPr>
        <w:t xml:space="preserve">Observar 100% dos usuários que se cadastrarem em oficinas realizadas no Centro de Convivência Helena Tibau, promovendo aos usuários acesso à rede de serviços socioassistenciais e das demais políticas públicas na perspectiva da garantia de direitos da pessoa idosa.  </w:t>
      </w:r>
    </w:p>
    <w:p w14:paraId="7E410E63" w14:textId="77777777" w:rsidR="00526FBE" w:rsidRPr="00526FBE" w:rsidRDefault="00526FBE" w:rsidP="00526FBE">
      <w:pPr>
        <w:ind w:right="3"/>
        <w:jc w:val="both"/>
        <w:rPr>
          <w:rFonts w:eastAsia="Times New Roman"/>
          <w:sz w:val="24"/>
          <w:szCs w:val="24"/>
          <w:lang w:bidi="pt-BR"/>
        </w:rPr>
      </w:pPr>
    </w:p>
    <w:p w14:paraId="20D1D817" w14:textId="77777777" w:rsidR="00526FBE" w:rsidRPr="00526FBE" w:rsidRDefault="00526FBE" w:rsidP="00526FBE">
      <w:pPr>
        <w:ind w:right="3"/>
        <w:jc w:val="both"/>
        <w:rPr>
          <w:rFonts w:eastAsia="Times New Roman"/>
          <w:sz w:val="24"/>
          <w:szCs w:val="24"/>
          <w:lang w:bidi="pt-BR"/>
        </w:rPr>
      </w:pPr>
      <w:r w:rsidRPr="00526FBE">
        <w:rPr>
          <w:rFonts w:eastAsia="Times New Roman"/>
          <w:sz w:val="24"/>
          <w:szCs w:val="24"/>
          <w:lang w:bidi="pt-BR"/>
        </w:rPr>
        <w:lastRenderedPageBreak/>
        <w:t xml:space="preserve">A OSC deverá observar continuadamente os usuários inscritos nas oficinas e nas atividades realizadas no Centro de Convivência, a partir da aplicação dos </w:t>
      </w:r>
      <w:r w:rsidRPr="00526FBE">
        <w:rPr>
          <w:rFonts w:eastAsia="Times New Roman"/>
          <w:sz w:val="24"/>
          <w:szCs w:val="24"/>
          <w:u w:val="single"/>
          <w:lang w:bidi="pt-BR"/>
        </w:rPr>
        <w:t>Questionários de Acompanhamento</w:t>
      </w:r>
      <w:r w:rsidRPr="00526FBE">
        <w:rPr>
          <w:rFonts w:eastAsia="Times New Roman"/>
          <w:sz w:val="24"/>
          <w:szCs w:val="24"/>
          <w:lang w:bidi="pt-BR"/>
        </w:rPr>
        <w:t>, que visam acompanhar quaisquer alterações no status dos indivíduos. Além de realizar o monitoramento, a OSC, através de sua equipe, irá adotar as providências necessárias para o acesso dos usuários à rede de serviços socioassistenciais e das demais políticas públicas na perspectiva da garantia de direitos, em conjunto com o CRAS da SMASES. Ressaltamos que a OSC deverá prestar assistência ao usuário, de modo a suprir suas necessidades, imediatamente ao tomar conhecimento do caso, o que pode ocorrer desde o primeiro mês de execução deste projeto.</w:t>
      </w:r>
    </w:p>
    <w:p w14:paraId="2D5BA207" w14:textId="77777777" w:rsidR="00526FBE" w:rsidRPr="00526FBE" w:rsidRDefault="00526FBE" w:rsidP="00526FBE">
      <w:pPr>
        <w:widowControl w:val="0"/>
        <w:tabs>
          <w:tab w:val="left" w:pos="1785"/>
        </w:tabs>
        <w:ind w:right="3"/>
        <w:jc w:val="both"/>
        <w:rPr>
          <w:rFonts w:eastAsia="Times New Roman"/>
          <w:sz w:val="24"/>
          <w:szCs w:val="24"/>
          <w:lang w:bidi="pt-BR"/>
        </w:rPr>
      </w:pPr>
      <w:r w:rsidRPr="00526FBE">
        <w:rPr>
          <w:rFonts w:eastAsia="Times New Roman"/>
          <w:sz w:val="24"/>
          <w:szCs w:val="24"/>
          <w:lang w:bidi="pt-BR"/>
        </w:rPr>
        <w:tab/>
      </w:r>
      <w:r w:rsidRPr="00526FBE">
        <w:rPr>
          <w:rFonts w:eastAsia="Times New Roman"/>
          <w:sz w:val="24"/>
          <w:szCs w:val="24"/>
          <w:lang w:bidi="pt-BR"/>
        </w:rPr>
        <w:tab/>
      </w:r>
    </w:p>
    <w:p w14:paraId="2F63BECF" w14:textId="77777777" w:rsidR="00526FBE" w:rsidRPr="00526FBE" w:rsidRDefault="00526FBE" w:rsidP="00526FBE">
      <w:pPr>
        <w:widowControl w:val="0"/>
        <w:ind w:right="3"/>
        <w:jc w:val="both"/>
        <w:rPr>
          <w:rFonts w:eastAsia="Times New Roman"/>
          <w:sz w:val="24"/>
          <w:szCs w:val="24"/>
          <w:lang w:bidi="pt-BR"/>
        </w:rPr>
      </w:pPr>
    </w:p>
    <w:p w14:paraId="209BE3FE" w14:textId="77777777" w:rsidR="00526FBE" w:rsidRPr="00526FBE" w:rsidRDefault="00526FBE" w:rsidP="00526FBE">
      <w:pPr>
        <w:widowControl w:val="0"/>
        <w:ind w:right="3"/>
        <w:jc w:val="both"/>
        <w:outlineLvl w:val="0"/>
        <w:rPr>
          <w:rFonts w:eastAsia="Times New Roman"/>
          <w:b/>
          <w:bCs/>
          <w:sz w:val="24"/>
          <w:szCs w:val="24"/>
          <w:u w:val="single" w:color="000000"/>
          <w:lang w:bidi="pt-BR"/>
        </w:rPr>
      </w:pPr>
      <w:bookmarkStart w:id="19" w:name="_heading=h.8x1twi7e8cux" w:colFirst="0" w:colLast="0"/>
      <w:bookmarkEnd w:id="19"/>
      <w:r w:rsidRPr="00526FBE">
        <w:rPr>
          <w:rFonts w:eastAsia="Times New Roman"/>
          <w:b/>
          <w:bCs/>
          <w:sz w:val="24"/>
          <w:szCs w:val="24"/>
          <w:u w:val="single" w:color="000000"/>
          <w:lang w:bidi="pt-BR"/>
        </w:rPr>
        <w:t>3.2. Indicadores de avaliação</w:t>
      </w:r>
    </w:p>
    <w:p w14:paraId="12C562E7"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50% da estimativa de capacidade integral de atendimento pretendidos por este Plano; </w:t>
      </w:r>
    </w:p>
    <w:p w14:paraId="396FEE3E"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10% de usuários em cada atividade regular dos usuários cadastrados; </w:t>
      </w:r>
    </w:p>
    <w:p w14:paraId="16138E74"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75% de frequência dos usuários cadastrados nas atividades regulares; </w:t>
      </w:r>
    </w:p>
    <w:p w14:paraId="074CA806"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50% de frequência dos usuários cadastrados nas atividades coletivas/comunitárias; </w:t>
      </w:r>
    </w:p>
    <w:p w14:paraId="22D6A448"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80% da presença de familiares nas atividades intergeracionais mensais destes usuários cadastrados; </w:t>
      </w:r>
    </w:p>
    <w:p w14:paraId="1F69172E" w14:textId="77777777" w:rsidR="002408CF" w:rsidRPr="002408CF"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xml:space="preserve">∙ 90% de participação dos profissionais da equipe técnica em reuniões, treinamentos e capacitações realizadas pela Secretaria Municipal de Assistência Social e Direitos Humanos. </w:t>
      </w:r>
    </w:p>
    <w:p w14:paraId="7ABBAE8A" w14:textId="1DAAFBF5" w:rsidR="00526FBE" w:rsidRPr="00526FBE" w:rsidRDefault="002408CF" w:rsidP="002408CF">
      <w:pPr>
        <w:widowControl w:val="0"/>
        <w:ind w:right="3"/>
        <w:jc w:val="both"/>
        <w:rPr>
          <w:rFonts w:eastAsia="Times New Roman"/>
          <w:sz w:val="24"/>
          <w:szCs w:val="24"/>
          <w:lang w:bidi="pt-BR"/>
        </w:rPr>
      </w:pPr>
      <w:r w:rsidRPr="002408CF">
        <w:rPr>
          <w:rFonts w:eastAsia="Times New Roman"/>
          <w:sz w:val="24"/>
          <w:szCs w:val="24"/>
          <w:lang w:bidi="pt-BR"/>
        </w:rPr>
        <w:t>∙ 90% de participação da OSC, através dos profissionais contratados, em reuniões da rede de proteção social.</w:t>
      </w:r>
    </w:p>
    <w:p w14:paraId="0D23EBE8" w14:textId="77777777" w:rsidR="00526FBE" w:rsidRPr="00526FBE" w:rsidRDefault="00526FBE" w:rsidP="00526FBE">
      <w:pPr>
        <w:widowControl w:val="0"/>
        <w:ind w:right="3"/>
        <w:jc w:val="both"/>
        <w:rPr>
          <w:rFonts w:eastAsia="Times New Roman"/>
          <w:sz w:val="24"/>
          <w:szCs w:val="24"/>
          <w:lang w:bidi="pt-BR"/>
        </w:rPr>
      </w:pPr>
    </w:p>
    <w:p w14:paraId="361DDBDA" w14:textId="77777777" w:rsidR="00526FBE" w:rsidRPr="00526FBE" w:rsidRDefault="00526FBE" w:rsidP="00526FBE">
      <w:pPr>
        <w:widowControl w:val="0"/>
        <w:ind w:right="3"/>
        <w:jc w:val="both"/>
        <w:outlineLvl w:val="0"/>
        <w:rPr>
          <w:rFonts w:eastAsia="Times New Roman"/>
          <w:b/>
          <w:bCs/>
          <w:sz w:val="24"/>
          <w:szCs w:val="24"/>
          <w:u w:val="single" w:color="000000"/>
          <w:lang w:bidi="pt-BR"/>
        </w:rPr>
      </w:pPr>
      <w:bookmarkStart w:id="20" w:name="_heading=h.nrz6w5wqp3nc" w:colFirst="0" w:colLast="0"/>
      <w:bookmarkEnd w:id="20"/>
      <w:r w:rsidRPr="00526FBE">
        <w:rPr>
          <w:rFonts w:eastAsia="Times New Roman"/>
          <w:b/>
          <w:bCs/>
          <w:sz w:val="24"/>
          <w:szCs w:val="24"/>
          <w:u w:val="single" w:color="000000"/>
          <w:lang w:bidi="pt-BR"/>
        </w:rPr>
        <w:t xml:space="preserve">3.3 Meios de verificação do cumprimento das metas: </w:t>
      </w:r>
    </w:p>
    <w:sdt>
      <w:sdtPr>
        <w:rPr>
          <w:rFonts w:eastAsia="Times New Roman"/>
          <w:sz w:val="24"/>
          <w:szCs w:val="24"/>
          <w:lang w:bidi="pt-BR"/>
        </w:rPr>
        <w:tag w:val="goog_rdk_5"/>
        <w:id w:val="951061331"/>
      </w:sdtPr>
      <w:sdtEndPr/>
      <w:sdtContent>
        <w:p w14:paraId="3288195B" w14:textId="77777777" w:rsidR="00526FBE" w:rsidRPr="00526FBE" w:rsidRDefault="00526FBE" w:rsidP="00526FBE">
          <w:pPr>
            <w:widowControl w:val="0"/>
            <w:ind w:right="3"/>
            <w:jc w:val="both"/>
            <w:rPr>
              <w:rFonts w:eastAsia="Gungsuh"/>
              <w:sz w:val="24"/>
              <w:szCs w:val="24"/>
              <w:lang w:bidi="pt-BR"/>
            </w:rPr>
          </w:pPr>
          <w:r w:rsidRPr="00526FBE">
            <w:rPr>
              <w:rFonts w:eastAsia="Gungsuh"/>
              <w:sz w:val="24"/>
              <w:szCs w:val="24"/>
              <w:lang w:bidi="pt-BR"/>
            </w:rPr>
            <w:t xml:space="preserve">∙ Lista dos usuários atendidos no mês pela OSC no serviço contratado com assinatura do coordenador técnico; </w:t>
          </w:r>
        </w:p>
        <w:p w14:paraId="2A4185C3" w14:textId="77777777" w:rsidR="00526FBE" w:rsidRPr="00526FBE" w:rsidRDefault="00526FBE" w:rsidP="00526FBE">
          <w:pPr>
            <w:widowControl w:val="0"/>
            <w:ind w:right="3"/>
            <w:jc w:val="both"/>
            <w:rPr>
              <w:rFonts w:eastAsia="Times New Roman"/>
              <w:sz w:val="24"/>
              <w:szCs w:val="24"/>
              <w:lang w:bidi="pt-BR"/>
            </w:rPr>
          </w:pPr>
          <w:r w:rsidRPr="00526FBE">
            <w:rPr>
              <w:rFonts w:eastAsia="Gungsuh"/>
              <w:sz w:val="24"/>
              <w:szCs w:val="24"/>
              <w:lang w:bidi="pt-BR"/>
            </w:rPr>
            <w:t xml:space="preserve">∙ Lista de presença dos usuários nas atividades realizadas assinada pelos profissionais envolvidos; </w:t>
          </w:r>
        </w:p>
      </w:sdtContent>
    </w:sdt>
    <w:p w14:paraId="2EB54B2E" w14:textId="77777777" w:rsidR="00526FBE" w:rsidRPr="00526FBE" w:rsidRDefault="00592E00" w:rsidP="00526FBE">
      <w:pPr>
        <w:widowControl w:val="0"/>
        <w:ind w:right="3"/>
        <w:jc w:val="both"/>
        <w:rPr>
          <w:rFonts w:eastAsia="Times New Roman"/>
          <w:sz w:val="24"/>
          <w:szCs w:val="24"/>
          <w:lang w:bidi="pt-BR"/>
        </w:rPr>
      </w:pPr>
      <w:sdt>
        <w:sdtPr>
          <w:rPr>
            <w:rFonts w:eastAsia="Times New Roman"/>
            <w:sz w:val="24"/>
            <w:szCs w:val="24"/>
            <w:lang w:bidi="pt-BR"/>
          </w:rPr>
          <w:tag w:val="goog_rdk_6"/>
          <w:id w:val="-1338537893"/>
        </w:sdtPr>
        <w:sdtEndPr/>
        <w:sdtContent>
          <w:r w:rsidR="00526FBE" w:rsidRPr="00526FBE">
            <w:rPr>
              <w:rFonts w:eastAsia="Gungsuh"/>
              <w:sz w:val="24"/>
              <w:szCs w:val="24"/>
              <w:lang w:bidi="pt-BR"/>
            </w:rPr>
            <w:t xml:space="preserve">∙ Lista de presença dos profissionais da equipe multidisciplinar do serviço contratado nas reuniões e eventos de capacitação e treinamento da SMASES; </w:t>
          </w:r>
        </w:sdtContent>
      </w:sdt>
    </w:p>
    <w:p w14:paraId="7C11E62B" w14:textId="77777777" w:rsidR="00526FBE" w:rsidRPr="00526FBE" w:rsidRDefault="00592E00" w:rsidP="00526FBE">
      <w:pPr>
        <w:widowControl w:val="0"/>
        <w:ind w:right="3"/>
        <w:jc w:val="both"/>
        <w:rPr>
          <w:rFonts w:eastAsia="Times New Roman"/>
          <w:sz w:val="24"/>
          <w:szCs w:val="24"/>
          <w:lang w:bidi="pt-BR"/>
        </w:rPr>
      </w:pPr>
      <w:sdt>
        <w:sdtPr>
          <w:rPr>
            <w:rFonts w:eastAsia="Times New Roman"/>
            <w:sz w:val="24"/>
            <w:szCs w:val="24"/>
            <w:lang w:bidi="pt-BR"/>
          </w:rPr>
          <w:tag w:val="goog_rdk_7"/>
          <w:id w:val="1544252295"/>
        </w:sdtPr>
        <w:sdtEndPr/>
        <w:sdtContent>
          <w:r w:rsidR="00526FBE" w:rsidRPr="00526FBE">
            <w:rPr>
              <w:rFonts w:eastAsia="Gungsuh"/>
              <w:sz w:val="24"/>
              <w:szCs w:val="24"/>
              <w:lang w:bidi="pt-BR"/>
            </w:rPr>
            <w:t xml:space="preserve">∙ Lista de presença de representante da OSC nas reuniões da rede de proteção; </w:t>
          </w:r>
        </w:sdtContent>
      </w:sdt>
    </w:p>
    <w:p w14:paraId="55B8043E" w14:textId="77777777" w:rsidR="00526FBE" w:rsidRPr="00526FBE" w:rsidRDefault="00592E00" w:rsidP="00526FBE">
      <w:pPr>
        <w:widowControl w:val="0"/>
        <w:ind w:right="3"/>
        <w:jc w:val="both"/>
        <w:rPr>
          <w:rFonts w:eastAsia="Times New Roman"/>
          <w:sz w:val="24"/>
          <w:szCs w:val="24"/>
          <w:lang w:bidi="pt-BR"/>
        </w:rPr>
      </w:pPr>
      <w:sdt>
        <w:sdtPr>
          <w:rPr>
            <w:rFonts w:eastAsia="Times New Roman"/>
            <w:sz w:val="24"/>
            <w:szCs w:val="24"/>
            <w:lang w:bidi="pt-BR"/>
          </w:rPr>
          <w:tag w:val="goog_rdk_8"/>
          <w:id w:val="2040920916"/>
        </w:sdtPr>
        <w:sdtEndPr/>
        <w:sdtContent>
          <w:r w:rsidR="00526FBE" w:rsidRPr="00526FBE">
            <w:rPr>
              <w:rFonts w:eastAsia="Gungsuh"/>
              <w:sz w:val="24"/>
              <w:szCs w:val="24"/>
              <w:lang w:bidi="pt-BR"/>
            </w:rPr>
            <w:t xml:space="preserve">∙ Relatórios mensais do Sistema de Cadastramento de usuários da SMASES com a quantificação de cadastramentos, encaminhamentos, ativações e desligamentos; </w:t>
          </w:r>
        </w:sdtContent>
      </w:sdt>
    </w:p>
    <w:p w14:paraId="0F87ABD9" w14:textId="77777777" w:rsidR="00526FBE" w:rsidRPr="00526FBE" w:rsidRDefault="00592E00" w:rsidP="00526FBE">
      <w:pPr>
        <w:widowControl w:val="0"/>
        <w:ind w:right="3"/>
        <w:jc w:val="both"/>
        <w:rPr>
          <w:rFonts w:eastAsia="Times New Roman"/>
          <w:sz w:val="24"/>
          <w:szCs w:val="24"/>
          <w:lang w:bidi="pt-BR"/>
        </w:rPr>
      </w:pPr>
      <w:sdt>
        <w:sdtPr>
          <w:rPr>
            <w:rFonts w:eastAsia="Times New Roman"/>
            <w:sz w:val="24"/>
            <w:szCs w:val="24"/>
            <w:lang w:bidi="pt-BR"/>
          </w:rPr>
          <w:tag w:val="goog_rdk_9"/>
          <w:id w:val="891074087"/>
        </w:sdtPr>
        <w:sdtEndPr/>
        <w:sdtContent>
          <w:r w:rsidR="00526FBE" w:rsidRPr="00526FBE">
            <w:rPr>
              <w:rFonts w:eastAsia="Gungsuh"/>
              <w:sz w:val="24"/>
              <w:szCs w:val="24"/>
              <w:lang w:bidi="pt-BR"/>
            </w:rPr>
            <w:t xml:space="preserve">∙ Grade de atividades semanal do serviço; </w:t>
          </w:r>
        </w:sdtContent>
      </w:sdt>
    </w:p>
    <w:p w14:paraId="62D857D5" w14:textId="77777777" w:rsidR="00526FBE" w:rsidRPr="00526FBE" w:rsidRDefault="00592E00" w:rsidP="00526FBE">
      <w:pPr>
        <w:widowControl w:val="0"/>
        <w:ind w:right="3"/>
        <w:jc w:val="both"/>
        <w:rPr>
          <w:rFonts w:eastAsia="Times New Roman"/>
          <w:sz w:val="24"/>
          <w:szCs w:val="24"/>
          <w:lang w:bidi="pt-BR"/>
        </w:rPr>
      </w:pPr>
      <w:sdt>
        <w:sdtPr>
          <w:rPr>
            <w:rFonts w:eastAsia="Times New Roman"/>
            <w:sz w:val="24"/>
            <w:szCs w:val="24"/>
            <w:lang w:bidi="pt-BR"/>
          </w:rPr>
          <w:tag w:val="goog_rdk_10"/>
          <w:id w:val="1513182494"/>
        </w:sdtPr>
        <w:sdtEndPr/>
        <w:sdtContent>
          <w:r w:rsidR="00526FBE" w:rsidRPr="00526FBE">
            <w:rPr>
              <w:rFonts w:eastAsia="Gungsuh"/>
              <w:sz w:val="24"/>
              <w:szCs w:val="24"/>
              <w:lang w:bidi="pt-BR"/>
            </w:rPr>
            <w:t>∙ Relatório de visita domiciliar, caso necessária;</w:t>
          </w:r>
        </w:sdtContent>
      </w:sdt>
    </w:p>
    <w:p w14:paraId="20AE627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 </w:t>
      </w:r>
      <w:r w:rsidRPr="00526FBE">
        <w:rPr>
          <w:rFonts w:eastAsia="Times New Roman"/>
          <w:color w:val="000000"/>
          <w:sz w:val="22"/>
          <w:szCs w:val="22"/>
          <w:lang w:bidi="pt-BR"/>
        </w:rPr>
        <w:t>Cópia de ficha de inscrição dos usuários participantes de oficinas e demais atividades;</w:t>
      </w:r>
    </w:p>
    <w:p w14:paraId="5D04522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 </w:t>
      </w:r>
      <w:r w:rsidRPr="00526FBE">
        <w:rPr>
          <w:rFonts w:eastAsia="Times New Roman"/>
          <w:color w:val="000000"/>
          <w:sz w:val="22"/>
          <w:szCs w:val="22"/>
          <w:lang w:bidi="pt-BR"/>
        </w:rPr>
        <w:t xml:space="preserve">Cópia de questionários aplicados aos usuários inscritos nas oficinas e demais atividades. </w:t>
      </w:r>
    </w:p>
    <w:p w14:paraId="09CFD991" w14:textId="77777777" w:rsidR="00526FBE" w:rsidRPr="00526FBE" w:rsidRDefault="00526FBE" w:rsidP="00526FBE">
      <w:pPr>
        <w:widowControl w:val="0"/>
        <w:ind w:right="3"/>
        <w:jc w:val="both"/>
        <w:rPr>
          <w:rFonts w:eastAsia="Times New Roman"/>
          <w:b/>
          <w:sz w:val="24"/>
          <w:szCs w:val="24"/>
          <w:lang w:bidi="pt-BR"/>
        </w:rPr>
      </w:pPr>
    </w:p>
    <w:p w14:paraId="05DA42C8" w14:textId="77777777" w:rsidR="00526FBE" w:rsidRPr="00526FBE" w:rsidRDefault="00526FBE" w:rsidP="00526FBE">
      <w:pPr>
        <w:keepNext/>
        <w:keepLines/>
        <w:widowControl w:val="0"/>
        <w:tabs>
          <w:tab w:val="left" w:pos="919"/>
        </w:tabs>
        <w:ind w:right="3"/>
        <w:jc w:val="both"/>
        <w:rPr>
          <w:rFonts w:eastAsia="Times New Roman"/>
          <w:b/>
          <w:sz w:val="24"/>
          <w:szCs w:val="24"/>
          <w:u w:val="single"/>
          <w:lang w:bidi="pt-BR"/>
        </w:rPr>
      </w:pPr>
      <w:bookmarkStart w:id="21" w:name="_heading=h.vesa4cwjiuf3" w:colFirst="0" w:colLast="0"/>
      <w:bookmarkEnd w:id="21"/>
      <w:r w:rsidRPr="00526FBE">
        <w:rPr>
          <w:rFonts w:eastAsia="Times New Roman"/>
          <w:b/>
          <w:sz w:val="24"/>
          <w:szCs w:val="24"/>
          <w:u w:val="single"/>
          <w:lang w:bidi="pt-BR"/>
        </w:rPr>
        <w:t xml:space="preserve">4. CRONOGRAMA DE EXECUÇÃO DAS METAS  </w:t>
      </w:r>
    </w:p>
    <w:p w14:paraId="2140A17D" w14:textId="77777777" w:rsidR="00526FBE" w:rsidRPr="00526FBE" w:rsidRDefault="00526FBE" w:rsidP="00526FBE">
      <w:pPr>
        <w:widowControl w:val="0"/>
        <w:ind w:right="3"/>
        <w:jc w:val="both"/>
        <w:outlineLvl w:val="0"/>
        <w:rPr>
          <w:rFonts w:eastAsia="Times New Roman"/>
          <w:b/>
          <w:bCs/>
          <w:sz w:val="24"/>
          <w:szCs w:val="24"/>
          <w:u w:val="single" w:color="000000"/>
          <w:lang w:bidi="pt-BR"/>
        </w:rPr>
      </w:pPr>
      <w:bookmarkStart w:id="22" w:name="_heading=h.oso2iin3jmxf" w:colFirst="0" w:colLast="0"/>
      <w:bookmarkEnd w:id="22"/>
      <w:r w:rsidRPr="00526FBE">
        <w:rPr>
          <w:rFonts w:eastAsia="Times New Roman"/>
          <w:b/>
          <w:bCs/>
          <w:sz w:val="24"/>
          <w:szCs w:val="24"/>
          <w:u w:color="000000"/>
          <w:lang w:bidi="pt-BR"/>
        </w:rPr>
        <w:t xml:space="preserve">            </w:t>
      </w:r>
      <w:r w:rsidRPr="00526FBE">
        <w:rPr>
          <w:rFonts w:eastAsia="Times New Roman"/>
          <w:b/>
          <w:bCs/>
          <w:sz w:val="24"/>
          <w:szCs w:val="24"/>
          <w:u w:val="single" w:color="000000"/>
          <w:lang w:bidi="pt-BR"/>
        </w:rPr>
        <w:t>4.1. Execução das Metas</w:t>
      </w:r>
    </w:p>
    <w:tbl>
      <w:tblPr>
        <w:tblW w:w="8627"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654"/>
        <w:gridCol w:w="653"/>
        <w:gridCol w:w="653"/>
        <w:gridCol w:w="653"/>
        <w:gridCol w:w="652"/>
        <w:gridCol w:w="653"/>
        <w:gridCol w:w="653"/>
        <w:gridCol w:w="653"/>
        <w:gridCol w:w="653"/>
        <w:gridCol w:w="560"/>
        <w:gridCol w:w="560"/>
        <w:gridCol w:w="560"/>
      </w:tblGrid>
      <w:tr w:rsidR="00526FBE" w:rsidRPr="00526FBE" w14:paraId="37C59DB2" w14:textId="77777777" w:rsidTr="00552532">
        <w:tc>
          <w:tcPr>
            <w:tcW w:w="1070" w:type="dxa"/>
            <w:vMerge w:val="restart"/>
            <w:shd w:val="clear" w:color="auto" w:fill="auto"/>
            <w:vAlign w:val="center"/>
          </w:tcPr>
          <w:p w14:paraId="4780000B"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METAS</w:t>
            </w:r>
          </w:p>
        </w:tc>
        <w:tc>
          <w:tcPr>
            <w:tcW w:w="7557" w:type="dxa"/>
            <w:gridSpan w:val="12"/>
            <w:shd w:val="clear" w:color="auto" w:fill="auto"/>
          </w:tcPr>
          <w:p w14:paraId="148E725A"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MÊS</w:t>
            </w:r>
          </w:p>
        </w:tc>
      </w:tr>
      <w:tr w:rsidR="00526FBE" w:rsidRPr="00526FBE" w14:paraId="7226D3BD" w14:textId="77777777" w:rsidTr="00552532">
        <w:trPr>
          <w:trHeight w:val="286"/>
        </w:trPr>
        <w:tc>
          <w:tcPr>
            <w:tcW w:w="1070" w:type="dxa"/>
            <w:vMerge/>
            <w:shd w:val="clear" w:color="auto" w:fill="auto"/>
            <w:vAlign w:val="center"/>
          </w:tcPr>
          <w:p w14:paraId="333F7594" w14:textId="77777777" w:rsidR="00526FBE" w:rsidRPr="00526FBE" w:rsidRDefault="00526FBE" w:rsidP="00526FBE">
            <w:pPr>
              <w:widowControl w:val="0"/>
              <w:pBdr>
                <w:top w:val="nil"/>
                <w:left w:val="nil"/>
                <w:bottom w:val="nil"/>
                <w:right w:val="nil"/>
                <w:between w:val="nil"/>
              </w:pBdr>
              <w:ind w:right="3"/>
              <w:jc w:val="both"/>
              <w:rPr>
                <w:rFonts w:eastAsia="Times New Roman"/>
                <w:b/>
                <w:sz w:val="24"/>
                <w:szCs w:val="24"/>
                <w:lang w:bidi="pt-BR"/>
              </w:rPr>
            </w:pPr>
          </w:p>
        </w:tc>
        <w:tc>
          <w:tcPr>
            <w:tcW w:w="654" w:type="dxa"/>
            <w:tcBorders>
              <w:bottom w:val="single" w:sz="4" w:space="0" w:color="000000"/>
            </w:tcBorders>
            <w:shd w:val="clear" w:color="auto" w:fill="auto"/>
          </w:tcPr>
          <w:p w14:paraId="248E8649"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01</w:t>
            </w:r>
          </w:p>
        </w:tc>
        <w:tc>
          <w:tcPr>
            <w:tcW w:w="653" w:type="dxa"/>
            <w:tcBorders>
              <w:bottom w:val="single" w:sz="4" w:space="0" w:color="000000"/>
            </w:tcBorders>
            <w:shd w:val="clear" w:color="auto" w:fill="auto"/>
          </w:tcPr>
          <w:p w14:paraId="0AC257FE"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02</w:t>
            </w:r>
          </w:p>
        </w:tc>
        <w:tc>
          <w:tcPr>
            <w:tcW w:w="653" w:type="dxa"/>
            <w:tcBorders>
              <w:bottom w:val="single" w:sz="4" w:space="0" w:color="000000"/>
            </w:tcBorders>
            <w:shd w:val="clear" w:color="auto" w:fill="auto"/>
          </w:tcPr>
          <w:p w14:paraId="5CB66AF6"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03</w:t>
            </w:r>
          </w:p>
        </w:tc>
        <w:tc>
          <w:tcPr>
            <w:tcW w:w="653" w:type="dxa"/>
            <w:tcBorders>
              <w:bottom w:val="single" w:sz="4" w:space="0" w:color="000000"/>
            </w:tcBorders>
            <w:shd w:val="clear" w:color="auto" w:fill="auto"/>
          </w:tcPr>
          <w:p w14:paraId="5D324857"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04</w:t>
            </w:r>
          </w:p>
        </w:tc>
        <w:tc>
          <w:tcPr>
            <w:tcW w:w="652" w:type="dxa"/>
            <w:tcBorders>
              <w:bottom w:val="single" w:sz="4" w:space="0" w:color="000000"/>
            </w:tcBorders>
            <w:shd w:val="clear" w:color="auto" w:fill="auto"/>
          </w:tcPr>
          <w:p w14:paraId="6D0E1DCD"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05</w:t>
            </w:r>
          </w:p>
        </w:tc>
        <w:tc>
          <w:tcPr>
            <w:tcW w:w="653" w:type="dxa"/>
            <w:tcBorders>
              <w:bottom w:val="single" w:sz="4" w:space="0" w:color="000000"/>
            </w:tcBorders>
            <w:shd w:val="clear" w:color="auto" w:fill="auto"/>
          </w:tcPr>
          <w:p w14:paraId="519A2666"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06</w:t>
            </w:r>
          </w:p>
        </w:tc>
        <w:tc>
          <w:tcPr>
            <w:tcW w:w="653" w:type="dxa"/>
            <w:tcBorders>
              <w:bottom w:val="single" w:sz="4" w:space="0" w:color="000000"/>
            </w:tcBorders>
            <w:shd w:val="clear" w:color="auto" w:fill="auto"/>
          </w:tcPr>
          <w:p w14:paraId="21C00AAC"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07</w:t>
            </w:r>
          </w:p>
        </w:tc>
        <w:tc>
          <w:tcPr>
            <w:tcW w:w="653" w:type="dxa"/>
            <w:tcBorders>
              <w:bottom w:val="single" w:sz="4" w:space="0" w:color="000000"/>
            </w:tcBorders>
            <w:shd w:val="clear" w:color="auto" w:fill="auto"/>
          </w:tcPr>
          <w:p w14:paraId="5F662660"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08</w:t>
            </w:r>
          </w:p>
        </w:tc>
        <w:tc>
          <w:tcPr>
            <w:tcW w:w="653" w:type="dxa"/>
            <w:tcBorders>
              <w:bottom w:val="single" w:sz="4" w:space="0" w:color="000000"/>
            </w:tcBorders>
            <w:shd w:val="clear" w:color="auto" w:fill="auto"/>
          </w:tcPr>
          <w:p w14:paraId="6CDB0C0F"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09</w:t>
            </w:r>
          </w:p>
        </w:tc>
        <w:tc>
          <w:tcPr>
            <w:tcW w:w="560" w:type="dxa"/>
            <w:tcBorders>
              <w:bottom w:val="single" w:sz="4" w:space="0" w:color="000000"/>
            </w:tcBorders>
            <w:shd w:val="clear" w:color="auto" w:fill="auto"/>
          </w:tcPr>
          <w:p w14:paraId="2A6A9DD3"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10</w:t>
            </w:r>
          </w:p>
        </w:tc>
        <w:tc>
          <w:tcPr>
            <w:tcW w:w="560" w:type="dxa"/>
            <w:tcBorders>
              <w:bottom w:val="single" w:sz="4" w:space="0" w:color="000000"/>
            </w:tcBorders>
            <w:shd w:val="clear" w:color="auto" w:fill="auto"/>
          </w:tcPr>
          <w:p w14:paraId="57358397"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11</w:t>
            </w:r>
          </w:p>
        </w:tc>
        <w:tc>
          <w:tcPr>
            <w:tcW w:w="560" w:type="dxa"/>
            <w:tcBorders>
              <w:bottom w:val="single" w:sz="4" w:space="0" w:color="000000"/>
            </w:tcBorders>
            <w:shd w:val="clear" w:color="auto" w:fill="auto"/>
          </w:tcPr>
          <w:p w14:paraId="3B060CD3"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12</w:t>
            </w:r>
          </w:p>
        </w:tc>
      </w:tr>
      <w:tr w:rsidR="00526FBE" w:rsidRPr="00526FBE" w14:paraId="39B14DE9" w14:textId="77777777" w:rsidTr="00552532">
        <w:tc>
          <w:tcPr>
            <w:tcW w:w="1070" w:type="dxa"/>
            <w:shd w:val="clear" w:color="auto" w:fill="auto"/>
          </w:tcPr>
          <w:p w14:paraId="5695F8BD"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1</w:t>
            </w:r>
          </w:p>
        </w:tc>
        <w:tc>
          <w:tcPr>
            <w:tcW w:w="654" w:type="dxa"/>
            <w:shd w:val="clear" w:color="auto" w:fill="auto"/>
          </w:tcPr>
          <w:p w14:paraId="527446E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51D0B008"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4DFE11E0"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27009897" w14:textId="77777777" w:rsidR="00526FBE" w:rsidRPr="00526FBE" w:rsidRDefault="00526FBE" w:rsidP="00526FBE">
            <w:pPr>
              <w:widowControl w:val="0"/>
              <w:ind w:right="3"/>
              <w:jc w:val="both"/>
              <w:rPr>
                <w:rFonts w:eastAsia="Times New Roman"/>
                <w:sz w:val="24"/>
                <w:szCs w:val="24"/>
                <w:lang w:bidi="pt-BR"/>
              </w:rPr>
            </w:pPr>
          </w:p>
        </w:tc>
        <w:tc>
          <w:tcPr>
            <w:tcW w:w="652" w:type="dxa"/>
            <w:shd w:val="clear" w:color="auto" w:fill="auto"/>
          </w:tcPr>
          <w:p w14:paraId="5CEAA701"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3115BC83"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29EDBDB1"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2092E973"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3F129275" w14:textId="77777777" w:rsidR="00526FBE" w:rsidRPr="00526FBE" w:rsidRDefault="00526FBE" w:rsidP="00526FBE">
            <w:pPr>
              <w:widowControl w:val="0"/>
              <w:ind w:right="3"/>
              <w:jc w:val="both"/>
              <w:rPr>
                <w:rFonts w:eastAsia="Times New Roman"/>
                <w:sz w:val="24"/>
                <w:szCs w:val="24"/>
                <w:lang w:bidi="pt-BR"/>
              </w:rPr>
            </w:pPr>
          </w:p>
        </w:tc>
        <w:tc>
          <w:tcPr>
            <w:tcW w:w="560" w:type="dxa"/>
            <w:shd w:val="clear" w:color="auto" w:fill="auto"/>
          </w:tcPr>
          <w:p w14:paraId="46895664" w14:textId="77777777" w:rsidR="00526FBE" w:rsidRPr="00526FBE" w:rsidRDefault="00526FBE" w:rsidP="00526FBE">
            <w:pPr>
              <w:widowControl w:val="0"/>
              <w:ind w:right="3"/>
              <w:jc w:val="both"/>
              <w:rPr>
                <w:rFonts w:eastAsia="Times New Roman"/>
                <w:sz w:val="24"/>
                <w:szCs w:val="24"/>
                <w:lang w:bidi="pt-BR"/>
              </w:rPr>
            </w:pPr>
          </w:p>
        </w:tc>
        <w:tc>
          <w:tcPr>
            <w:tcW w:w="560" w:type="dxa"/>
            <w:shd w:val="clear" w:color="auto" w:fill="auto"/>
          </w:tcPr>
          <w:p w14:paraId="1DC40389" w14:textId="77777777" w:rsidR="00526FBE" w:rsidRPr="00526FBE" w:rsidRDefault="00526FBE" w:rsidP="00526FBE">
            <w:pPr>
              <w:widowControl w:val="0"/>
              <w:ind w:right="3"/>
              <w:jc w:val="both"/>
              <w:rPr>
                <w:rFonts w:eastAsia="Times New Roman"/>
                <w:sz w:val="24"/>
                <w:szCs w:val="24"/>
                <w:lang w:bidi="pt-BR"/>
              </w:rPr>
            </w:pPr>
          </w:p>
        </w:tc>
        <w:tc>
          <w:tcPr>
            <w:tcW w:w="560" w:type="dxa"/>
            <w:shd w:val="clear" w:color="auto" w:fill="auto"/>
          </w:tcPr>
          <w:p w14:paraId="03C86402" w14:textId="77777777" w:rsidR="00526FBE" w:rsidRPr="00526FBE" w:rsidRDefault="00526FBE" w:rsidP="00526FBE">
            <w:pPr>
              <w:widowControl w:val="0"/>
              <w:ind w:right="3"/>
              <w:jc w:val="both"/>
              <w:rPr>
                <w:rFonts w:eastAsia="Times New Roman"/>
                <w:sz w:val="24"/>
                <w:szCs w:val="24"/>
                <w:lang w:bidi="pt-BR"/>
              </w:rPr>
            </w:pPr>
          </w:p>
        </w:tc>
      </w:tr>
      <w:tr w:rsidR="00526FBE" w:rsidRPr="00526FBE" w14:paraId="64CA89C9" w14:textId="77777777" w:rsidTr="00552532">
        <w:tc>
          <w:tcPr>
            <w:tcW w:w="1070" w:type="dxa"/>
            <w:shd w:val="clear" w:color="auto" w:fill="auto"/>
          </w:tcPr>
          <w:p w14:paraId="6206AB6D"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2</w:t>
            </w:r>
          </w:p>
        </w:tc>
        <w:tc>
          <w:tcPr>
            <w:tcW w:w="654" w:type="dxa"/>
            <w:shd w:val="clear" w:color="auto" w:fill="auto"/>
          </w:tcPr>
          <w:p w14:paraId="34EB4EE3"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423E2F9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66B44E2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2E272501"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2" w:type="dxa"/>
            <w:shd w:val="clear" w:color="auto" w:fill="auto"/>
          </w:tcPr>
          <w:p w14:paraId="2EC3745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1B53642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6935321C"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38D03A2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2752FBA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358CEC3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7A4EDCCF"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3E79E171"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r>
      <w:tr w:rsidR="00526FBE" w:rsidRPr="00526FBE" w14:paraId="7F4C1852" w14:textId="77777777" w:rsidTr="00552532">
        <w:tc>
          <w:tcPr>
            <w:tcW w:w="1070" w:type="dxa"/>
            <w:shd w:val="clear" w:color="auto" w:fill="auto"/>
          </w:tcPr>
          <w:p w14:paraId="4914C6C6"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3</w:t>
            </w:r>
          </w:p>
        </w:tc>
        <w:tc>
          <w:tcPr>
            <w:tcW w:w="654" w:type="dxa"/>
            <w:shd w:val="clear" w:color="auto" w:fill="auto"/>
          </w:tcPr>
          <w:p w14:paraId="3D1A8334"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3D28439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4CB6190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00EAF03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2" w:type="dxa"/>
            <w:shd w:val="clear" w:color="auto" w:fill="auto"/>
          </w:tcPr>
          <w:p w14:paraId="500E638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530DA51C"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4D8411C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5EAA69F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4AAEFEF1"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36774CD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19CB1C5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200BC9D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r>
      <w:tr w:rsidR="00526FBE" w:rsidRPr="00526FBE" w14:paraId="25D91F6A" w14:textId="77777777" w:rsidTr="00552532">
        <w:tc>
          <w:tcPr>
            <w:tcW w:w="1070" w:type="dxa"/>
            <w:shd w:val="clear" w:color="auto" w:fill="auto"/>
          </w:tcPr>
          <w:p w14:paraId="254DF75A"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4</w:t>
            </w:r>
          </w:p>
        </w:tc>
        <w:tc>
          <w:tcPr>
            <w:tcW w:w="654" w:type="dxa"/>
            <w:shd w:val="clear" w:color="auto" w:fill="auto"/>
          </w:tcPr>
          <w:p w14:paraId="3B171163" w14:textId="77777777" w:rsidR="00526FBE" w:rsidRPr="00526FBE" w:rsidRDefault="00526FBE" w:rsidP="00526FBE">
            <w:pPr>
              <w:widowControl w:val="0"/>
              <w:ind w:right="3"/>
              <w:jc w:val="both"/>
              <w:rPr>
                <w:rFonts w:eastAsia="Times New Roman"/>
                <w:sz w:val="24"/>
                <w:szCs w:val="24"/>
                <w:lang w:bidi="pt-BR"/>
              </w:rPr>
            </w:pPr>
          </w:p>
        </w:tc>
        <w:tc>
          <w:tcPr>
            <w:tcW w:w="653" w:type="dxa"/>
            <w:shd w:val="clear" w:color="auto" w:fill="auto"/>
          </w:tcPr>
          <w:p w14:paraId="7F02C6B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288DA2A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5CA5FAF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2" w:type="dxa"/>
            <w:shd w:val="clear" w:color="auto" w:fill="auto"/>
          </w:tcPr>
          <w:p w14:paraId="6698EFA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142FB0E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04A2DE86"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773F622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653" w:type="dxa"/>
            <w:shd w:val="clear" w:color="auto" w:fill="auto"/>
          </w:tcPr>
          <w:p w14:paraId="55A5DAE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56CB63EC"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53C541A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c>
          <w:tcPr>
            <w:tcW w:w="560" w:type="dxa"/>
            <w:shd w:val="clear" w:color="auto" w:fill="auto"/>
          </w:tcPr>
          <w:p w14:paraId="51758E1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X</w:t>
            </w:r>
          </w:p>
        </w:tc>
      </w:tr>
    </w:tbl>
    <w:p w14:paraId="1596E02E" w14:textId="77777777" w:rsidR="00526FBE" w:rsidRPr="00526FBE" w:rsidRDefault="00526FBE" w:rsidP="00526FBE">
      <w:pPr>
        <w:widowControl w:val="0"/>
        <w:tabs>
          <w:tab w:val="left" w:pos="1785"/>
        </w:tabs>
        <w:ind w:right="3"/>
        <w:jc w:val="both"/>
        <w:rPr>
          <w:rFonts w:eastAsia="Times New Roman"/>
          <w:sz w:val="24"/>
          <w:szCs w:val="24"/>
          <w:lang w:bidi="pt-BR"/>
        </w:rPr>
      </w:pPr>
    </w:p>
    <w:p w14:paraId="582300CD" w14:textId="77777777" w:rsidR="00526FBE" w:rsidRPr="00526FBE" w:rsidRDefault="00526FBE" w:rsidP="00526FBE">
      <w:pPr>
        <w:widowControl w:val="0"/>
        <w:tabs>
          <w:tab w:val="left" w:pos="1785"/>
        </w:tabs>
        <w:ind w:right="3"/>
        <w:jc w:val="both"/>
        <w:rPr>
          <w:rFonts w:eastAsia="Times New Roman"/>
          <w:sz w:val="24"/>
          <w:szCs w:val="24"/>
          <w:lang w:bidi="pt-BR"/>
        </w:rPr>
      </w:pPr>
    </w:p>
    <w:p w14:paraId="51E2AC3C"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1"/>
          <w:szCs w:val="21"/>
          <w:lang w:bidi="pt-BR"/>
        </w:rPr>
      </w:pPr>
    </w:p>
    <w:p w14:paraId="7FF66BFC"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1"/>
          <w:szCs w:val="21"/>
          <w:lang w:bidi="pt-BR"/>
        </w:rPr>
      </w:pPr>
    </w:p>
    <w:p w14:paraId="2B999BDB" w14:textId="77777777" w:rsidR="00526FBE" w:rsidRPr="00526FBE" w:rsidRDefault="00526FBE" w:rsidP="00526FBE">
      <w:pPr>
        <w:keepNext/>
        <w:keepLines/>
        <w:widowControl w:val="0"/>
        <w:tabs>
          <w:tab w:val="left" w:pos="905"/>
        </w:tabs>
        <w:ind w:right="3"/>
        <w:jc w:val="both"/>
        <w:rPr>
          <w:rFonts w:eastAsia="Times New Roman"/>
          <w:b/>
          <w:sz w:val="24"/>
          <w:szCs w:val="24"/>
          <w:u w:val="single"/>
          <w:lang w:bidi="pt-BR"/>
        </w:rPr>
      </w:pPr>
      <w:bookmarkStart w:id="23" w:name="_heading=h.65b0nbixzhxs" w:colFirst="0" w:colLast="0"/>
      <w:bookmarkEnd w:id="23"/>
      <w:r w:rsidRPr="00526FBE">
        <w:rPr>
          <w:rFonts w:eastAsia="Times New Roman"/>
          <w:b/>
          <w:sz w:val="24"/>
          <w:szCs w:val="24"/>
          <w:u w:val="single"/>
          <w:lang w:bidi="pt-BR"/>
        </w:rPr>
        <w:t>5. ABRANGÊNCIA</w:t>
      </w:r>
    </w:p>
    <w:p w14:paraId="3EFCFD65"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
          <w:szCs w:val="2"/>
          <w:lang w:bidi="pt-BR"/>
        </w:rPr>
      </w:pPr>
    </w:p>
    <w:p w14:paraId="0A91E78F" w14:textId="77777777" w:rsidR="00526FBE" w:rsidRPr="00526FBE" w:rsidRDefault="00526FBE" w:rsidP="00526FBE">
      <w:pPr>
        <w:widowControl w:val="0"/>
        <w:pBdr>
          <w:top w:val="nil"/>
          <w:left w:val="nil"/>
          <w:bottom w:val="nil"/>
          <w:right w:val="nil"/>
          <w:between w:val="nil"/>
        </w:pBdr>
        <w:ind w:right="3"/>
        <w:jc w:val="both"/>
        <w:rPr>
          <w:rFonts w:eastAsia="Times New Roman"/>
          <w:b/>
          <w:color w:val="000000"/>
          <w:sz w:val="26"/>
          <w:szCs w:val="26"/>
          <w:lang w:bidi="pt-BR"/>
        </w:rPr>
      </w:pPr>
    </w:p>
    <w:p w14:paraId="1A6D0097" w14:textId="77777777" w:rsidR="00526FBE" w:rsidRPr="00526FBE" w:rsidRDefault="00526FBE" w:rsidP="00526FBE">
      <w:pPr>
        <w:widowControl w:val="0"/>
        <w:ind w:right="3"/>
        <w:jc w:val="both"/>
        <w:outlineLvl w:val="0"/>
        <w:rPr>
          <w:rFonts w:eastAsia="Times New Roman"/>
          <w:b/>
          <w:bCs/>
          <w:sz w:val="24"/>
          <w:szCs w:val="24"/>
          <w:u w:val="single" w:color="000000"/>
          <w:lang w:bidi="pt-BR"/>
        </w:rPr>
      </w:pPr>
      <w:bookmarkStart w:id="24" w:name="_heading=h.g32iqyxp8r63" w:colFirst="0" w:colLast="0"/>
      <w:bookmarkEnd w:id="24"/>
      <w:r w:rsidRPr="00526FBE">
        <w:rPr>
          <w:rFonts w:eastAsia="Times New Roman"/>
          <w:b/>
          <w:bCs/>
          <w:sz w:val="24"/>
          <w:szCs w:val="24"/>
          <w:u w:val="single" w:color="000000"/>
          <w:lang w:bidi="pt-BR"/>
        </w:rPr>
        <w:t>5.1. ÂMBITO TEMÁTICO, FÍSICO E TEMPORAL DO TRABALHO QUE SERÁ EXECUTADO</w:t>
      </w:r>
    </w:p>
    <w:p w14:paraId="62BC57B4" w14:textId="77777777" w:rsidR="00526FBE" w:rsidRPr="00526FBE" w:rsidRDefault="00526FBE" w:rsidP="00526FBE">
      <w:pPr>
        <w:widowControl w:val="0"/>
        <w:pBdr>
          <w:top w:val="nil"/>
          <w:left w:val="nil"/>
          <w:bottom w:val="nil"/>
          <w:right w:val="nil"/>
          <w:between w:val="nil"/>
        </w:pBdr>
        <w:ind w:right="3"/>
        <w:jc w:val="both"/>
        <w:rPr>
          <w:rFonts w:eastAsia="Times New Roman"/>
          <w:b/>
          <w:color w:val="000000"/>
          <w:sz w:val="24"/>
          <w:szCs w:val="24"/>
          <w:lang w:bidi="pt-BR"/>
        </w:rPr>
      </w:pPr>
    </w:p>
    <w:p w14:paraId="6E7D6CB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O presente Projeto será executado Rua Professor Otacílio s/nº no bairro Santa Rosa – Niterói/RJ. </w:t>
      </w:r>
    </w:p>
    <w:p w14:paraId="5CC121B1" w14:textId="77777777" w:rsidR="00526FBE" w:rsidRPr="00526FBE" w:rsidRDefault="00526FBE" w:rsidP="00526FBE">
      <w:pPr>
        <w:widowControl w:val="0"/>
        <w:pBdr>
          <w:top w:val="nil"/>
          <w:left w:val="nil"/>
          <w:bottom w:val="nil"/>
          <w:right w:val="nil"/>
          <w:between w:val="nil"/>
        </w:pBdr>
        <w:tabs>
          <w:tab w:val="left" w:pos="284"/>
        </w:tabs>
        <w:ind w:right="3"/>
        <w:jc w:val="both"/>
        <w:rPr>
          <w:rFonts w:eastAsia="Times New Roman"/>
          <w:color w:val="000000"/>
          <w:sz w:val="24"/>
          <w:szCs w:val="24"/>
          <w:lang w:bidi="pt-BR"/>
        </w:rPr>
      </w:pPr>
    </w:p>
    <w:p w14:paraId="78366288"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 xml:space="preserve">O trabalho será desenvolvido durante 12 (doze) meses no âmbito da Secretaria de Assistência Social e Economia Solidária em articulação com a OSC selecionada. Desta forma, espera-se que as metas previstas no presente Plano de Trabalho sejam devidamente cumpridas, atingindo o público alvo determinado. </w:t>
      </w:r>
    </w:p>
    <w:p w14:paraId="596EF670"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p>
    <w:p w14:paraId="10F10A6C" w14:textId="77777777" w:rsid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bookmarkStart w:id="25" w:name="_heading=h.gjdgxs" w:colFirst="0" w:colLast="0"/>
      <w:bookmarkEnd w:id="25"/>
      <w:r w:rsidRPr="00526FBE">
        <w:rPr>
          <w:rFonts w:eastAsia="Times New Roman"/>
          <w:color w:val="000000"/>
          <w:sz w:val="24"/>
          <w:szCs w:val="24"/>
          <w:lang w:bidi="pt-BR"/>
        </w:rPr>
        <w:t>AMBIENTE FÍSICO: O Centro de Convivência deverá ofertar espaços para recepção, atividades coletivas (oficinas, grupos, atividades artísticas, culturais e esportivas), atividades administrativas e instalações sanitárias. Os espaços deverão ser dimensionados e conter os recursos materiais e móveis necessários e adequados às atividades e número de participantes. Os ambientes devem contar com adequada iluminação, ventilação, conservação, privacidade, salubridade, limpeza e acessibilidade. Nos espaços de uso comum deve haver água potável. Deverá ser afixada visivelmente, a grade semanal das atividades com horários, locais de realização das atividades e profissional responsável.</w:t>
      </w:r>
    </w:p>
    <w:p w14:paraId="6DC507FB" w14:textId="77777777" w:rsidR="000A76FC" w:rsidRPr="00526FBE" w:rsidRDefault="000A76FC" w:rsidP="00526FBE">
      <w:pPr>
        <w:widowControl w:val="0"/>
        <w:pBdr>
          <w:top w:val="nil"/>
          <w:left w:val="nil"/>
          <w:bottom w:val="nil"/>
          <w:right w:val="nil"/>
          <w:between w:val="nil"/>
        </w:pBdr>
        <w:ind w:right="3"/>
        <w:jc w:val="both"/>
        <w:rPr>
          <w:rFonts w:eastAsia="Times New Roman"/>
          <w:color w:val="000000"/>
          <w:sz w:val="24"/>
          <w:szCs w:val="24"/>
          <w:lang w:bidi="pt-BR"/>
        </w:rPr>
      </w:pPr>
    </w:p>
    <w:p w14:paraId="0A297BA6" w14:textId="77777777" w:rsidR="00526FBE" w:rsidRPr="00526FBE" w:rsidRDefault="00526FBE" w:rsidP="00526FBE">
      <w:pPr>
        <w:widowControl w:val="0"/>
        <w:pBdr>
          <w:top w:val="nil"/>
          <w:left w:val="nil"/>
          <w:bottom w:val="nil"/>
          <w:right w:val="nil"/>
          <w:between w:val="nil"/>
        </w:pBdr>
        <w:ind w:right="3"/>
        <w:jc w:val="both"/>
        <w:rPr>
          <w:rFonts w:eastAsia="Times New Roman"/>
          <w:b/>
          <w:color w:val="000000"/>
          <w:sz w:val="24"/>
          <w:szCs w:val="24"/>
          <w:lang w:bidi="pt-BR"/>
        </w:rPr>
      </w:pPr>
    </w:p>
    <w:p w14:paraId="74793B6F" w14:textId="77777777" w:rsidR="00526FBE" w:rsidRPr="00526FBE" w:rsidRDefault="00526FBE" w:rsidP="00526FBE">
      <w:pPr>
        <w:shd w:val="clear" w:color="auto" w:fill="FCFCFC"/>
        <w:ind w:right="3"/>
        <w:jc w:val="both"/>
        <w:outlineLvl w:val="0"/>
        <w:rPr>
          <w:rFonts w:eastAsia="Times New Roman"/>
          <w:b/>
          <w:bCs/>
          <w:sz w:val="24"/>
          <w:szCs w:val="24"/>
          <w:u w:val="single" w:color="000000"/>
          <w:lang w:bidi="pt-BR"/>
        </w:rPr>
      </w:pPr>
      <w:bookmarkStart w:id="26" w:name="_heading=h.bhquct68fcpu" w:colFirst="0" w:colLast="0"/>
      <w:bookmarkEnd w:id="26"/>
      <w:r w:rsidRPr="00526FBE">
        <w:rPr>
          <w:rFonts w:eastAsia="Times New Roman"/>
          <w:b/>
          <w:bCs/>
          <w:sz w:val="24"/>
          <w:szCs w:val="24"/>
          <w:u w:val="single" w:color="000000"/>
          <w:lang w:bidi="pt-BR"/>
        </w:rPr>
        <w:t xml:space="preserve">5.2. Público Beneficiário </w:t>
      </w:r>
    </w:p>
    <w:p w14:paraId="69EA1100" w14:textId="77777777" w:rsidR="00526FBE" w:rsidRPr="00526FBE" w:rsidRDefault="00526FBE" w:rsidP="00526FBE">
      <w:pPr>
        <w:pBdr>
          <w:top w:val="nil"/>
          <w:left w:val="nil"/>
          <w:bottom w:val="nil"/>
          <w:right w:val="nil"/>
          <w:between w:val="nil"/>
        </w:pBdr>
        <w:shd w:val="clear" w:color="auto" w:fill="FCFCFC"/>
        <w:ind w:right="3"/>
        <w:jc w:val="both"/>
        <w:rPr>
          <w:rFonts w:eastAsia="Times New Roman"/>
          <w:b/>
          <w:color w:val="000000"/>
          <w:sz w:val="24"/>
          <w:szCs w:val="24"/>
          <w:lang w:bidi="pt-BR"/>
        </w:rPr>
      </w:pPr>
    </w:p>
    <w:p w14:paraId="539B1A9F" w14:textId="77777777" w:rsidR="00526FBE" w:rsidRPr="00526FBE" w:rsidRDefault="00526FBE" w:rsidP="00526FBE">
      <w:pPr>
        <w:pBdr>
          <w:top w:val="nil"/>
          <w:left w:val="nil"/>
          <w:bottom w:val="nil"/>
          <w:right w:val="nil"/>
          <w:between w:val="nil"/>
        </w:pBdr>
        <w:shd w:val="clear" w:color="auto" w:fill="FCFCFC"/>
        <w:ind w:right="3"/>
        <w:jc w:val="both"/>
        <w:rPr>
          <w:rFonts w:eastAsia="Times New Roman"/>
          <w:b/>
          <w:color w:val="000000"/>
          <w:sz w:val="24"/>
          <w:szCs w:val="24"/>
          <w:lang w:bidi="pt-BR"/>
        </w:rPr>
      </w:pPr>
      <w:r w:rsidRPr="00526FBE">
        <w:rPr>
          <w:rFonts w:eastAsia="Times New Roman"/>
          <w:color w:val="000000"/>
          <w:sz w:val="24"/>
          <w:szCs w:val="24"/>
          <w:lang w:bidi="pt-BR"/>
        </w:rPr>
        <w:t xml:space="preserve">Teremos como Público-alvo da parceria, o atendimento prioritário a seguinte faixa etária: pessoas idosas, acima de 60 (sessenta) anos. </w:t>
      </w:r>
    </w:p>
    <w:p w14:paraId="005915A4" w14:textId="77777777" w:rsidR="00526FBE" w:rsidRPr="00526FBE" w:rsidRDefault="00526FBE" w:rsidP="00526FBE">
      <w:pPr>
        <w:widowControl w:val="0"/>
        <w:numPr>
          <w:ilvl w:val="0"/>
          <w:numId w:val="25"/>
        </w:numPr>
        <w:pBdr>
          <w:top w:val="nil"/>
          <w:left w:val="nil"/>
          <w:bottom w:val="nil"/>
          <w:right w:val="nil"/>
          <w:between w:val="nil"/>
        </w:pBdr>
        <w:ind w:left="0" w:right="3" w:firstLine="0"/>
        <w:jc w:val="both"/>
        <w:rPr>
          <w:rFonts w:eastAsia="Times New Roman"/>
          <w:color w:val="000000"/>
          <w:sz w:val="24"/>
          <w:szCs w:val="24"/>
          <w:u w:val="single"/>
          <w:lang w:bidi="pt-BR"/>
        </w:rPr>
      </w:pPr>
      <w:r w:rsidRPr="00526FBE">
        <w:rPr>
          <w:rFonts w:eastAsia="Times New Roman"/>
          <w:color w:val="000000"/>
          <w:sz w:val="24"/>
          <w:szCs w:val="24"/>
          <w:u w:val="single"/>
          <w:lang w:bidi="pt-BR"/>
        </w:rPr>
        <w:t>Idosos:</w:t>
      </w:r>
    </w:p>
    <w:p w14:paraId="749FD9D1"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Pertencentes a famílias beneficiárias de programas de transferências de renda;</w:t>
      </w:r>
    </w:p>
    <w:p w14:paraId="33740B55"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Em situação de isolamento;</w:t>
      </w:r>
    </w:p>
    <w:p w14:paraId="05E38D08"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Com vivência de violência e/ou negligência;</w:t>
      </w:r>
    </w:p>
    <w:p w14:paraId="05A61485"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Com defasagem escolar;</w:t>
      </w:r>
    </w:p>
    <w:p w14:paraId="4F6DF706"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Em situação de acolhimento;</w:t>
      </w:r>
    </w:p>
    <w:p w14:paraId="48AA90AC"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Vítimas e/ou vinculados a programas de combate à violência sexual;</w:t>
      </w:r>
    </w:p>
    <w:p w14:paraId="527CFB1D"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lang w:bidi="pt-BR"/>
        </w:rPr>
      </w:pPr>
      <w:r w:rsidRPr="00526FBE">
        <w:rPr>
          <w:rFonts w:eastAsia="Times New Roman"/>
          <w:color w:val="000000"/>
          <w:sz w:val="24"/>
          <w:szCs w:val="24"/>
          <w:lang w:bidi="pt-BR"/>
        </w:rPr>
        <w:t>Em situação de rua;</w:t>
      </w:r>
    </w:p>
    <w:p w14:paraId="1FBA5F34"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u w:val="single"/>
          <w:lang w:bidi="pt-BR"/>
        </w:rPr>
      </w:pPr>
      <w:r w:rsidRPr="00526FBE">
        <w:rPr>
          <w:rFonts w:eastAsia="Times New Roman"/>
          <w:color w:val="000000"/>
          <w:sz w:val="24"/>
          <w:szCs w:val="24"/>
          <w:lang w:bidi="pt-BR"/>
        </w:rPr>
        <w:t>Em situação de vulnerabilidade em consequência de deficiências;</w:t>
      </w:r>
    </w:p>
    <w:p w14:paraId="4BE3154C" w14:textId="77777777" w:rsidR="00526FBE" w:rsidRPr="00526FBE" w:rsidRDefault="00526FBE" w:rsidP="00526FBE">
      <w:pPr>
        <w:widowControl w:val="0"/>
        <w:numPr>
          <w:ilvl w:val="0"/>
          <w:numId w:val="27"/>
        </w:numPr>
        <w:pBdr>
          <w:top w:val="nil"/>
          <w:left w:val="nil"/>
          <w:bottom w:val="nil"/>
          <w:right w:val="nil"/>
          <w:between w:val="nil"/>
        </w:pBdr>
        <w:ind w:left="0" w:right="3" w:firstLine="0"/>
        <w:jc w:val="both"/>
        <w:rPr>
          <w:rFonts w:eastAsia="Times New Roman"/>
          <w:color w:val="000000"/>
          <w:sz w:val="24"/>
          <w:szCs w:val="24"/>
          <w:u w:val="single"/>
          <w:lang w:bidi="pt-BR"/>
        </w:rPr>
      </w:pPr>
      <w:r w:rsidRPr="00526FBE">
        <w:rPr>
          <w:rFonts w:eastAsia="Times New Roman"/>
          <w:color w:val="000000"/>
          <w:sz w:val="24"/>
          <w:szCs w:val="24"/>
          <w:lang w:bidi="pt-BR"/>
        </w:rPr>
        <w:t>Em situação de vulnerabilidade e/ou risco social.</w:t>
      </w:r>
    </w:p>
    <w:p w14:paraId="61B4E26B" w14:textId="77777777" w:rsidR="00526FBE" w:rsidRPr="00526FBE" w:rsidRDefault="00526FBE" w:rsidP="00526FBE">
      <w:pPr>
        <w:ind w:right="3"/>
        <w:jc w:val="both"/>
        <w:rPr>
          <w:rFonts w:eastAsia="Times New Roman"/>
          <w:sz w:val="24"/>
          <w:szCs w:val="24"/>
          <w:u w:val="single"/>
          <w:lang w:bidi="pt-BR"/>
        </w:rPr>
      </w:pPr>
    </w:p>
    <w:p w14:paraId="735F0C98" w14:textId="77777777" w:rsidR="00526FBE" w:rsidRPr="00526FBE" w:rsidRDefault="00526FBE" w:rsidP="00526FBE">
      <w:pPr>
        <w:keepNext/>
        <w:keepLines/>
        <w:widowControl w:val="0"/>
        <w:tabs>
          <w:tab w:val="left" w:pos="919"/>
        </w:tabs>
        <w:ind w:right="3"/>
        <w:jc w:val="both"/>
        <w:rPr>
          <w:rFonts w:eastAsia="Times New Roman"/>
          <w:b/>
          <w:sz w:val="24"/>
          <w:szCs w:val="24"/>
          <w:u w:val="single"/>
          <w:lang w:bidi="pt-BR"/>
        </w:rPr>
      </w:pPr>
      <w:bookmarkStart w:id="27" w:name="_heading=h.u6owkhw0ouu4" w:colFirst="0" w:colLast="0"/>
      <w:bookmarkEnd w:id="27"/>
      <w:r w:rsidRPr="00526FBE">
        <w:rPr>
          <w:rFonts w:eastAsia="Times New Roman"/>
          <w:b/>
          <w:sz w:val="24"/>
          <w:szCs w:val="24"/>
          <w:u w:val="single"/>
          <w:lang w:bidi="pt-BR"/>
        </w:rPr>
        <w:t>6.DAS ATIVIDADES A SEREM DESENVOLVIDAS PELA OSC</w:t>
      </w:r>
    </w:p>
    <w:p w14:paraId="20730860" w14:textId="77777777" w:rsidR="00526FBE" w:rsidRPr="00526FBE" w:rsidRDefault="00526FBE" w:rsidP="00526FBE">
      <w:pPr>
        <w:widowControl w:val="0"/>
        <w:tabs>
          <w:tab w:val="left" w:pos="919"/>
        </w:tabs>
        <w:ind w:right="3"/>
        <w:jc w:val="both"/>
        <w:rPr>
          <w:rFonts w:eastAsia="Times New Roman"/>
          <w:sz w:val="24"/>
          <w:szCs w:val="24"/>
          <w:lang w:bidi="pt-BR"/>
        </w:rPr>
      </w:pPr>
    </w:p>
    <w:p w14:paraId="781506BD" w14:textId="77777777" w:rsidR="00526FBE" w:rsidRPr="00526FBE" w:rsidRDefault="00526FBE" w:rsidP="00526FBE">
      <w:pPr>
        <w:widowControl w:val="0"/>
        <w:tabs>
          <w:tab w:val="left" w:pos="919"/>
        </w:tabs>
        <w:ind w:right="3"/>
        <w:jc w:val="both"/>
        <w:outlineLvl w:val="0"/>
        <w:rPr>
          <w:rFonts w:eastAsia="Times New Roman"/>
          <w:b/>
          <w:bCs/>
          <w:sz w:val="24"/>
          <w:szCs w:val="24"/>
          <w:u w:val="single" w:color="000000"/>
          <w:lang w:bidi="pt-BR"/>
        </w:rPr>
      </w:pPr>
      <w:bookmarkStart w:id="28" w:name="_heading=h.rwxmg3kv90rt" w:colFirst="0" w:colLast="0"/>
      <w:bookmarkEnd w:id="28"/>
      <w:r w:rsidRPr="00526FBE">
        <w:rPr>
          <w:rFonts w:eastAsia="Times New Roman"/>
          <w:b/>
          <w:bCs/>
          <w:sz w:val="24"/>
          <w:szCs w:val="24"/>
          <w:u w:val="single" w:color="000000"/>
          <w:lang w:bidi="pt-BR"/>
        </w:rPr>
        <w:t>6.1 Atividades Gerais</w:t>
      </w:r>
    </w:p>
    <w:p w14:paraId="5D812A2C" w14:textId="77777777" w:rsidR="00FC785F" w:rsidRDefault="00FC785F" w:rsidP="00526FBE">
      <w:pPr>
        <w:pBdr>
          <w:top w:val="nil"/>
          <w:left w:val="nil"/>
          <w:bottom w:val="nil"/>
          <w:right w:val="nil"/>
          <w:between w:val="nil"/>
        </w:pBdr>
        <w:ind w:right="3"/>
        <w:jc w:val="both"/>
        <w:rPr>
          <w:sz w:val="24"/>
          <w:szCs w:val="24"/>
        </w:rPr>
      </w:pPr>
    </w:p>
    <w:p w14:paraId="735415F5" w14:textId="77777777" w:rsidR="00526FBE" w:rsidRDefault="00526FBE" w:rsidP="00526FBE">
      <w:pPr>
        <w:pBdr>
          <w:top w:val="nil"/>
          <w:left w:val="nil"/>
          <w:bottom w:val="nil"/>
          <w:right w:val="nil"/>
          <w:between w:val="nil"/>
        </w:pBdr>
        <w:ind w:right="3"/>
        <w:jc w:val="both"/>
        <w:rPr>
          <w:sz w:val="24"/>
          <w:szCs w:val="24"/>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074"/>
        <w:gridCol w:w="3006"/>
      </w:tblGrid>
      <w:tr w:rsidR="00526FBE" w:rsidRPr="00526FBE" w14:paraId="0941E5B0" w14:textId="77777777" w:rsidTr="00552532">
        <w:trPr>
          <w:jc w:val="center"/>
        </w:trPr>
        <w:tc>
          <w:tcPr>
            <w:tcW w:w="1701" w:type="dxa"/>
            <w:shd w:val="clear" w:color="auto" w:fill="auto"/>
          </w:tcPr>
          <w:p w14:paraId="48F9E70D"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lastRenderedPageBreak/>
              <w:t>METAS</w:t>
            </w:r>
          </w:p>
        </w:tc>
        <w:tc>
          <w:tcPr>
            <w:tcW w:w="5074" w:type="dxa"/>
            <w:shd w:val="clear" w:color="auto" w:fill="auto"/>
          </w:tcPr>
          <w:p w14:paraId="3621B191"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ATIVIDADES</w:t>
            </w:r>
          </w:p>
        </w:tc>
        <w:tc>
          <w:tcPr>
            <w:tcW w:w="3006" w:type="dxa"/>
            <w:shd w:val="clear" w:color="auto" w:fill="auto"/>
          </w:tcPr>
          <w:p w14:paraId="45A5EB55"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MÊS</w:t>
            </w:r>
          </w:p>
        </w:tc>
      </w:tr>
      <w:tr w:rsidR="00526FBE" w:rsidRPr="00526FBE" w14:paraId="0196E8F5" w14:textId="77777777" w:rsidTr="00552532">
        <w:trPr>
          <w:jc w:val="center"/>
        </w:trPr>
        <w:tc>
          <w:tcPr>
            <w:tcW w:w="1701" w:type="dxa"/>
            <w:vMerge w:val="restart"/>
            <w:shd w:val="clear" w:color="auto" w:fill="auto"/>
            <w:vAlign w:val="center"/>
          </w:tcPr>
          <w:p w14:paraId="40154131"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1</w:t>
            </w:r>
          </w:p>
        </w:tc>
        <w:tc>
          <w:tcPr>
            <w:tcW w:w="5074" w:type="dxa"/>
            <w:shd w:val="clear" w:color="auto" w:fill="BFBFBF"/>
          </w:tcPr>
          <w:p w14:paraId="0A72CDBF"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1.1. Constituir Equipe.</w:t>
            </w:r>
          </w:p>
        </w:tc>
        <w:tc>
          <w:tcPr>
            <w:tcW w:w="3006" w:type="dxa"/>
            <w:shd w:val="clear" w:color="auto" w:fill="BFBFBF"/>
          </w:tcPr>
          <w:p w14:paraId="714BBCCD"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01</w:t>
            </w:r>
          </w:p>
        </w:tc>
      </w:tr>
      <w:tr w:rsidR="00526FBE" w:rsidRPr="00526FBE" w14:paraId="442F00C2" w14:textId="77777777" w:rsidTr="00552532">
        <w:trPr>
          <w:jc w:val="center"/>
        </w:trPr>
        <w:tc>
          <w:tcPr>
            <w:tcW w:w="1701" w:type="dxa"/>
            <w:vMerge/>
            <w:shd w:val="clear" w:color="auto" w:fill="auto"/>
            <w:vAlign w:val="center"/>
          </w:tcPr>
          <w:p w14:paraId="1573A273"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5074" w:type="dxa"/>
            <w:shd w:val="clear" w:color="auto" w:fill="BFBFBF"/>
          </w:tcPr>
          <w:p w14:paraId="102BC60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1.2. Aquisição de materiais necessários para implantação do projeto. </w:t>
            </w:r>
          </w:p>
        </w:tc>
        <w:tc>
          <w:tcPr>
            <w:tcW w:w="3006" w:type="dxa"/>
            <w:shd w:val="clear" w:color="auto" w:fill="BFBFBF"/>
          </w:tcPr>
          <w:p w14:paraId="7A59055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                     01</w:t>
            </w:r>
          </w:p>
        </w:tc>
      </w:tr>
      <w:tr w:rsidR="00526FBE" w:rsidRPr="00526FBE" w14:paraId="7928534A" w14:textId="77777777" w:rsidTr="00552532">
        <w:trPr>
          <w:jc w:val="center"/>
        </w:trPr>
        <w:tc>
          <w:tcPr>
            <w:tcW w:w="1701" w:type="dxa"/>
            <w:vMerge w:val="restart"/>
            <w:shd w:val="clear" w:color="auto" w:fill="auto"/>
            <w:vAlign w:val="center"/>
          </w:tcPr>
          <w:p w14:paraId="5A3CF76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2</w:t>
            </w:r>
          </w:p>
        </w:tc>
        <w:tc>
          <w:tcPr>
            <w:tcW w:w="5074" w:type="dxa"/>
            <w:vMerge w:val="restart"/>
            <w:shd w:val="clear" w:color="auto" w:fill="BFBFBF"/>
          </w:tcPr>
          <w:p w14:paraId="6FEC1DF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2.1.Realizar atividades socioeducativas, socioculturais e palestras. </w:t>
            </w:r>
          </w:p>
          <w:p w14:paraId="50461D4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2.2.Entregar lista de presença à SMASES dos usuários nas atividades realizadas assinada pelos profissionais envolvidos; </w:t>
            </w:r>
          </w:p>
          <w:p w14:paraId="2CDE7F4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2.3.Entregar à SMASES grade de atividades semanal do serviço. </w:t>
            </w:r>
          </w:p>
          <w:p w14:paraId="6EC5364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2.4.Entregar à SMASES relatório de visita domiciliar, caso necessária;</w:t>
            </w:r>
          </w:p>
        </w:tc>
        <w:tc>
          <w:tcPr>
            <w:tcW w:w="3006" w:type="dxa"/>
            <w:shd w:val="clear" w:color="auto" w:fill="BFBFBF"/>
          </w:tcPr>
          <w:p w14:paraId="1EC1500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02/03/04/05/06/07/08/09/10/11/12</w:t>
            </w:r>
          </w:p>
        </w:tc>
      </w:tr>
      <w:tr w:rsidR="00526FBE" w:rsidRPr="00526FBE" w14:paraId="6ED3BA1F" w14:textId="77777777" w:rsidTr="00552532">
        <w:trPr>
          <w:jc w:val="center"/>
        </w:trPr>
        <w:tc>
          <w:tcPr>
            <w:tcW w:w="1701" w:type="dxa"/>
            <w:vMerge/>
            <w:shd w:val="clear" w:color="auto" w:fill="auto"/>
            <w:vAlign w:val="center"/>
          </w:tcPr>
          <w:p w14:paraId="1B103EE9"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5074" w:type="dxa"/>
            <w:vMerge/>
            <w:shd w:val="clear" w:color="auto" w:fill="BFBFBF"/>
          </w:tcPr>
          <w:p w14:paraId="594A4264"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3006" w:type="dxa"/>
            <w:shd w:val="clear" w:color="auto" w:fill="BFBFBF"/>
          </w:tcPr>
          <w:p w14:paraId="10E1D6B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02/03/04/05/06/07/08/09/10/11/12</w:t>
            </w:r>
          </w:p>
          <w:p w14:paraId="42F5E80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Tais documentos deverão ser entreguem em até no máximo dois dias depois de cada atividade. </w:t>
            </w:r>
          </w:p>
        </w:tc>
      </w:tr>
      <w:tr w:rsidR="00526FBE" w:rsidRPr="00526FBE" w14:paraId="18C54B57" w14:textId="77777777" w:rsidTr="00552532">
        <w:trPr>
          <w:jc w:val="center"/>
        </w:trPr>
        <w:tc>
          <w:tcPr>
            <w:tcW w:w="1701" w:type="dxa"/>
            <w:vMerge w:val="restart"/>
            <w:shd w:val="clear" w:color="auto" w:fill="auto"/>
            <w:vAlign w:val="center"/>
          </w:tcPr>
          <w:p w14:paraId="4B982615"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3</w:t>
            </w:r>
          </w:p>
        </w:tc>
        <w:tc>
          <w:tcPr>
            <w:tcW w:w="5074" w:type="dxa"/>
            <w:shd w:val="clear" w:color="auto" w:fill="BFBFBF"/>
          </w:tcPr>
          <w:p w14:paraId="26F9BFFC"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3.1. Aplicar questionário e ficha de inscrição aos usuários interessados em participar das oficinas.</w:t>
            </w:r>
          </w:p>
        </w:tc>
        <w:tc>
          <w:tcPr>
            <w:tcW w:w="3006" w:type="dxa"/>
            <w:vMerge w:val="restart"/>
            <w:shd w:val="clear" w:color="auto" w:fill="BFBFBF"/>
          </w:tcPr>
          <w:p w14:paraId="5646DD8B" w14:textId="77777777" w:rsidR="00526FBE" w:rsidRPr="00526FBE" w:rsidRDefault="00526FBE" w:rsidP="00526FBE">
            <w:pPr>
              <w:widowControl w:val="0"/>
              <w:ind w:right="3"/>
              <w:jc w:val="both"/>
              <w:rPr>
                <w:rFonts w:eastAsia="Times New Roman"/>
                <w:sz w:val="24"/>
                <w:szCs w:val="24"/>
                <w:lang w:bidi="pt-BR"/>
              </w:rPr>
            </w:pPr>
          </w:p>
          <w:p w14:paraId="77AE03C5" w14:textId="77777777" w:rsidR="00526FBE" w:rsidRPr="00526FBE" w:rsidRDefault="00526FBE" w:rsidP="00526FBE">
            <w:pPr>
              <w:widowControl w:val="0"/>
              <w:ind w:right="3"/>
              <w:jc w:val="both"/>
              <w:rPr>
                <w:rFonts w:eastAsia="Times New Roman"/>
                <w:sz w:val="24"/>
                <w:szCs w:val="24"/>
                <w:lang w:bidi="pt-BR"/>
              </w:rPr>
            </w:pPr>
          </w:p>
          <w:p w14:paraId="69D39A72" w14:textId="77777777" w:rsidR="00526FBE" w:rsidRPr="00526FBE" w:rsidRDefault="00526FBE" w:rsidP="00526FBE">
            <w:pPr>
              <w:widowControl w:val="0"/>
              <w:ind w:right="3"/>
              <w:jc w:val="both"/>
              <w:rPr>
                <w:rFonts w:eastAsia="Times New Roman"/>
                <w:sz w:val="24"/>
                <w:szCs w:val="24"/>
                <w:lang w:bidi="pt-BR"/>
              </w:rPr>
            </w:pPr>
          </w:p>
          <w:p w14:paraId="75D8E73F" w14:textId="77777777" w:rsidR="00526FBE" w:rsidRPr="00526FBE" w:rsidRDefault="00526FBE" w:rsidP="00526FBE">
            <w:pPr>
              <w:widowControl w:val="0"/>
              <w:ind w:right="3"/>
              <w:jc w:val="both"/>
              <w:rPr>
                <w:rFonts w:eastAsia="Times New Roman"/>
                <w:sz w:val="24"/>
                <w:szCs w:val="24"/>
                <w:lang w:bidi="pt-BR"/>
              </w:rPr>
            </w:pPr>
          </w:p>
          <w:p w14:paraId="1D2C41F1" w14:textId="77777777" w:rsidR="00526FBE" w:rsidRPr="00526FBE" w:rsidRDefault="00526FBE" w:rsidP="00526FBE">
            <w:pPr>
              <w:widowControl w:val="0"/>
              <w:ind w:right="3"/>
              <w:jc w:val="both"/>
              <w:rPr>
                <w:rFonts w:eastAsia="Times New Roman"/>
                <w:sz w:val="24"/>
                <w:szCs w:val="24"/>
                <w:lang w:bidi="pt-BR"/>
              </w:rPr>
            </w:pPr>
          </w:p>
          <w:p w14:paraId="45EA7D50" w14:textId="77777777" w:rsidR="00526FBE" w:rsidRPr="00526FBE" w:rsidRDefault="00526FBE" w:rsidP="00526FBE">
            <w:pPr>
              <w:widowControl w:val="0"/>
              <w:ind w:right="3"/>
              <w:jc w:val="both"/>
              <w:rPr>
                <w:rFonts w:eastAsia="Times New Roman"/>
                <w:sz w:val="24"/>
                <w:szCs w:val="24"/>
                <w:lang w:bidi="pt-BR"/>
              </w:rPr>
            </w:pPr>
          </w:p>
          <w:p w14:paraId="4FD639D5" w14:textId="77777777" w:rsidR="00526FBE" w:rsidRPr="00526FBE" w:rsidRDefault="00526FBE" w:rsidP="00526FBE">
            <w:pPr>
              <w:widowControl w:val="0"/>
              <w:ind w:right="3"/>
              <w:jc w:val="both"/>
              <w:rPr>
                <w:rFonts w:eastAsia="Times New Roman"/>
                <w:sz w:val="24"/>
                <w:szCs w:val="24"/>
                <w:lang w:bidi="pt-BR"/>
              </w:rPr>
            </w:pPr>
          </w:p>
          <w:p w14:paraId="68757D10" w14:textId="77777777" w:rsidR="00526FBE" w:rsidRPr="00526FBE" w:rsidRDefault="00526FBE" w:rsidP="00526FBE">
            <w:pPr>
              <w:widowControl w:val="0"/>
              <w:ind w:right="3"/>
              <w:jc w:val="both"/>
              <w:rPr>
                <w:rFonts w:eastAsia="Times New Roman"/>
                <w:sz w:val="24"/>
                <w:szCs w:val="24"/>
                <w:lang w:bidi="pt-BR"/>
              </w:rPr>
            </w:pPr>
          </w:p>
          <w:p w14:paraId="7E4BC319"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02/03/04/05/06/07/08/09/10/11/12</w:t>
            </w:r>
          </w:p>
          <w:p w14:paraId="3B8892B0" w14:textId="77777777" w:rsidR="00526FBE" w:rsidRPr="00526FBE" w:rsidRDefault="00526FBE" w:rsidP="00526FBE">
            <w:pPr>
              <w:widowControl w:val="0"/>
              <w:ind w:right="3"/>
              <w:jc w:val="both"/>
              <w:rPr>
                <w:rFonts w:eastAsia="Times New Roman"/>
                <w:sz w:val="24"/>
                <w:szCs w:val="24"/>
                <w:lang w:bidi="pt-BR"/>
              </w:rPr>
            </w:pPr>
          </w:p>
          <w:p w14:paraId="0170467A" w14:textId="77777777" w:rsidR="00526FBE" w:rsidRPr="00526FBE" w:rsidRDefault="00526FBE" w:rsidP="00526FBE">
            <w:pPr>
              <w:widowControl w:val="0"/>
              <w:ind w:right="3"/>
              <w:jc w:val="both"/>
              <w:rPr>
                <w:rFonts w:eastAsia="Times New Roman"/>
                <w:sz w:val="24"/>
                <w:szCs w:val="24"/>
                <w:lang w:bidi="pt-BR"/>
              </w:rPr>
            </w:pPr>
          </w:p>
          <w:p w14:paraId="4B4C764F" w14:textId="77777777" w:rsidR="00526FBE" w:rsidRPr="00526FBE" w:rsidRDefault="00526FBE" w:rsidP="00526FBE">
            <w:pPr>
              <w:widowControl w:val="0"/>
              <w:ind w:right="3"/>
              <w:jc w:val="both"/>
              <w:rPr>
                <w:rFonts w:eastAsia="Times New Roman"/>
                <w:sz w:val="24"/>
                <w:szCs w:val="24"/>
                <w:lang w:bidi="pt-BR"/>
              </w:rPr>
            </w:pPr>
          </w:p>
          <w:p w14:paraId="4F63932F" w14:textId="77777777" w:rsidR="00526FBE" w:rsidRPr="00526FBE" w:rsidRDefault="00526FBE" w:rsidP="00526FBE">
            <w:pPr>
              <w:widowControl w:val="0"/>
              <w:ind w:right="3"/>
              <w:jc w:val="both"/>
              <w:rPr>
                <w:rFonts w:eastAsia="Times New Roman"/>
                <w:sz w:val="24"/>
                <w:szCs w:val="24"/>
                <w:lang w:bidi="pt-BR"/>
              </w:rPr>
            </w:pPr>
          </w:p>
          <w:p w14:paraId="3A125940" w14:textId="77777777" w:rsidR="00526FBE" w:rsidRPr="00526FBE" w:rsidRDefault="00526FBE" w:rsidP="00526FBE">
            <w:pPr>
              <w:widowControl w:val="0"/>
              <w:ind w:right="3"/>
              <w:jc w:val="both"/>
              <w:rPr>
                <w:rFonts w:eastAsia="Times New Roman"/>
                <w:sz w:val="24"/>
                <w:szCs w:val="24"/>
                <w:lang w:bidi="pt-BR"/>
              </w:rPr>
            </w:pPr>
          </w:p>
          <w:p w14:paraId="6CF6CAA8" w14:textId="77777777" w:rsidR="00526FBE" w:rsidRPr="00526FBE" w:rsidRDefault="00526FBE" w:rsidP="00526FBE">
            <w:pPr>
              <w:widowControl w:val="0"/>
              <w:ind w:right="3"/>
              <w:jc w:val="both"/>
              <w:rPr>
                <w:rFonts w:eastAsia="Times New Roman"/>
                <w:sz w:val="24"/>
                <w:szCs w:val="24"/>
                <w:lang w:bidi="pt-BR"/>
              </w:rPr>
            </w:pPr>
          </w:p>
          <w:p w14:paraId="52C98A23" w14:textId="77777777" w:rsidR="00526FBE" w:rsidRPr="00526FBE" w:rsidRDefault="00526FBE" w:rsidP="00526FBE">
            <w:pPr>
              <w:widowControl w:val="0"/>
              <w:ind w:right="3"/>
              <w:jc w:val="both"/>
              <w:rPr>
                <w:rFonts w:eastAsia="Times New Roman"/>
                <w:sz w:val="24"/>
                <w:szCs w:val="24"/>
                <w:lang w:bidi="pt-BR"/>
              </w:rPr>
            </w:pPr>
          </w:p>
        </w:tc>
      </w:tr>
      <w:tr w:rsidR="00526FBE" w:rsidRPr="00526FBE" w14:paraId="6964B148" w14:textId="77777777" w:rsidTr="00552532">
        <w:trPr>
          <w:jc w:val="center"/>
        </w:trPr>
        <w:tc>
          <w:tcPr>
            <w:tcW w:w="1701" w:type="dxa"/>
            <w:vMerge/>
            <w:shd w:val="clear" w:color="auto" w:fill="auto"/>
            <w:vAlign w:val="center"/>
          </w:tcPr>
          <w:p w14:paraId="63E80E49"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5074" w:type="dxa"/>
            <w:tcBorders>
              <w:bottom w:val="nil"/>
            </w:tcBorders>
            <w:shd w:val="clear" w:color="auto" w:fill="A6A6A6"/>
          </w:tcPr>
          <w:p w14:paraId="587903E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3.2. Realizar as oficinas.</w:t>
            </w:r>
          </w:p>
        </w:tc>
        <w:tc>
          <w:tcPr>
            <w:tcW w:w="3006" w:type="dxa"/>
            <w:vMerge/>
            <w:shd w:val="clear" w:color="auto" w:fill="BFBFBF"/>
          </w:tcPr>
          <w:p w14:paraId="35967DCB"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r>
      <w:tr w:rsidR="00526FBE" w:rsidRPr="00526FBE" w14:paraId="546C3C67" w14:textId="77777777" w:rsidTr="00552532">
        <w:trPr>
          <w:trHeight w:val="7603"/>
          <w:jc w:val="center"/>
        </w:trPr>
        <w:tc>
          <w:tcPr>
            <w:tcW w:w="1701" w:type="dxa"/>
            <w:vMerge/>
            <w:shd w:val="clear" w:color="auto" w:fill="auto"/>
            <w:vAlign w:val="center"/>
          </w:tcPr>
          <w:p w14:paraId="56F1FD82"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5074" w:type="dxa"/>
            <w:tcBorders>
              <w:top w:val="nil"/>
              <w:bottom w:val="single" w:sz="4" w:space="0" w:color="000000"/>
            </w:tcBorders>
            <w:shd w:val="clear" w:color="auto" w:fill="A6A6A6"/>
          </w:tcPr>
          <w:p w14:paraId="1C9742B7"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3.3. Entregar lista dos usuários atendidos no mês pela OSC no serviço contratado com assinatura do coordenador técnico; </w:t>
            </w:r>
          </w:p>
          <w:p w14:paraId="71E71BD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3.4. Entregar lista de presença dos usuários nas atividades realizadas assinada pelos profissionais envolvidos; </w:t>
            </w:r>
          </w:p>
          <w:p w14:paraId="4A237A71"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3.5. Relatórios mensais do Sistema de Cadastramento de usuários da SMASES com a quantificação de cadastramentos, encaminhamentos, ativações e desligamentos; </w:t>
            </w:r>
          </w:p>
          <w:p w14:paraId="4E1D2694"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3.6. Entregar grade de atividades semanal do serviço. </w:t>
            </w:r>
          </w:p>
          <w:p w14:paraId="4F5DDA5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3.7. Entregar cópia de ficha de inscrição dos usuários participantes de oficinas.</w:t>
            </w:r>
          </w:p>
          <w:p w14:paraId="5E8D84D5" w14:textId="77777777" w:rsidR="00526FBE" w:rsidRPr="00526FBE" w:rsidRDefault="00526FBE" w:rsidP="00526FBE">
            <w:pPr>
              <w:widowControl w:val="0"/>
              <w:tabs>
                <w:tab w:val="left" w:pos="709"/>
              </w:tabs>
              <w:ind w:right="3"/>
              <w:jc w:val="both"/>
              <w:rPr>
                <w:rFonts w:eastAsia="Times New Roman"/>
                <w:sz w:val="24"/>
                <w:szCs w:val="24"/>
                <w:lang w:bidi="pt-BR"/>
              </w:rPr>
            </w:pPr>
            <w:r w:rsidRPr="00526FBE">
              <w:rPr>
                <w:rFonts w:eastAsia="Times New Roman"/>
                <w:sz w:val="24"/>
                <w:szCs w:val="24"/>
                <w:lang w:bidi="pt-BR"/>
              </w:rPr>
              <w:t xml:space="preserve">3.8. Encaminhar o usuário ao CadÚnico e demais localidades necessárias para promover o seu acesso a benefícios e serviços socioassistenciais, bem como outros serviços setoriais, em especial das políticas de educação, saúde, cultura, esporte e lazer existentes no território, contribuindo para o usufruto aos demais direitos. </w:t>
            </w:r>
          </w:p>
        </w:tc>
        <w:tc>
          <w:tcPr>
            <w:tcW w:w="3006" w:type="dxa"/>
            <w:vMerge/>
            <w:shd w:val="clear" w:color="auto" w:fill="BFBFBF"/>
          </w:tcPr>
          <w:p w14:paraId="762DC1AF"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r>
      <w:tr w:rsidR="00526FBE" w:rsidRPr="00526FBE" w14:paraId="1E5D47EF" w14:textId="77777777" w:rsidTr="00552532">
        <w:trPr>
          <w:trHeight w:val="420"/>
          <w:jc w:val="center"/>
        </w:trPr>
        <w:tc>
          <w:tcPr>
            <w:tcW w:w="1701" w:type="dxa"/>
            <w:shd w:val="clear" w:color="auto" w:fill="auto"/>
            <w:vAlign w:val="center"/>
          </w:tcPr>
          <w:p w14:paraId="57560F9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4</w:t>
            </w:r>
          </w:p>
        </w:tc>
        <w:tc>
          <w:tcPr>
            <w:tcW w:w="5074" w:type="dxa"/>
            <w:shd w:val="clear" w:color="auto" w:fill="A6A6A6"/>
          </w:tcPr>
          <w:p w14:paraId="1B9FE07B" w14:textId="77777777" w:rsidR="00526FBE" w:rsidRPr="00526FBE" w:rsidRDefault="00526FBE" w:rsidP="00526FBE">
            <w:pPr>
              <w:ind w:right="3"/>
              <w:jc w:val="both"/>
              <w:rPr>
                <w:rFonts w:eastAsia="Times New Roman"/>
                <w:sz w:val="24"/>
                <w:szCs w:val="24"/>
                <w:lang w:bidi="pt-BR"/>
              </w:rPr>
            </w:pPr>
            <w:r w:rsidRPr="00526FBE">
              <w:rPr>
                <w:rFonts w:eastAsia="Times New Roman"/>
                <w:sz w:val="24"/>
                <w:szCs w:val="24"/>
                <w:lang w:bidi="pt-BR"/>
              </w:rPr>
              <w:t xml:space="preserve">4.1 Observar continuadamente os usuários inscritos nas oficinas e nas atividades, a partir da aplicação dos </w:t>
            </w:r>
            <w:r w:rsidRPr="00526FBE">
              <w:rPr>
                <w:rFonts w:eastAsia="Times New Roman"/>
                <w:sz w:val="24"/>
                <w:szCs w:val="24"/>
                <w:u w:val="single"/>
                <w:lang w:bidi="pt-BR"/>
              </w:rPr>
              <w:t>Questionários de Acompanhamento</w:t>
            </w:r>
            <w:r w:rsidRPr="00526FBE">
              <w:rPr>
                <w:rFonts w:eastAsia="Times New Roman"/>
                <w:sz w:val="24"/>
                <w:szCs w:val="24"/>
                <w:lang w:bidi="pt-BR"/>
              </w:rPr>
              <w:t xml:space="preserve">, </w:t>
            </w:r>
            <w:r w:rsidRPr="00526FBE">
              <w:rPr>
                <w:rFonts w:eastAsia="Times New Roman"/>
                <w:sz w:val="24"/>
                <w:szCs w:val="24"/>
                <w:lang w:bidi="pt-BR"/>
              </w:rPr>
              <w:lastRenderedPageBreak/>
              <w:t>que visam acompanhar quaisquer alterações tanto no status dos indivíduos. Além de realizar o monitoramento, a OSC, através de sua equipe, irá adotar as providências necessárias para o acesso dos usuários à rede de serviços socioassistenciais e das demais políticas públicas na perspectiva da garantia de direitos. Ressaltamos que a OSC deverá prestar assistência ao usuário, de modo a suprir suas necessidades, imediatamente ao tomar conhecimento do caso, o que pode ocorrer desde o primeiro mês de execução deste projeto.</w:t>
            </w:r>
          </w:p>
          <w:p w14:paraId="5F738801" w14:textId="77777777" w:rsidR="00526FBE" w:rsidRPr="00526FBE" w:rsidRDefault="00526FBE" w:rsidP="00526FBE">
            <w:pPr>
              <w:widowControl w:val="0"/>
              <w:ind w:right="3"/>
              <w:jc w:val="both"/>
              <w:rPr>
                <w:rFonts w:eastAsia="Times New Roman"/>
                <w:sz w:val="24"/>
                <w:szCs w:val="24"/>
                <w:lang w:bidi="pt-BR"/>
              </w:rPr>
            </w:pPr>
          </w:p>
        </w:tc>
        <w:tc>
          <w:tcPr>
            <w:tcW w:w="3006" w:type="dxa"/>
            <w:shd w:val="clear" w:color="auto" w:fill="A6A6A6"/>
          </w:tcPr>
          <w:p w14:paraId="6E35667A" w14:textId="77777777" w:rsidR="00526FBE" w:rsidRPr="00526FBE" w:rsidRDefault="00526FBE" w:rsidP="00526FBE">
            <w:pPr>
              <w:widowControl w:val="0"/>
              <w:ind w:right="3"/>
              <w:jc w:val="both"/>
              <w:rPr>
                <w:rFonts w:eastAsia="Times New Roman"/>
                <w:sz w:val="24"/>
                <w:szCs w:val="24"/>
                <w:lang w:bidi="pt-BR"/>
              </w:rPr>
            </w:pPr>
          </w:p>
          <w:p w14:paraId="11A9478A" w14:textId="77777777" w:rsidR="00526FBE" w:rsidRPr="00526FBE" w:rsidRDefault="00526FBE" w:rsidP="00526FBE">
            <w:pPr>
              <w:widowControl w:val="0"/>
              <w:ind w:right="3"/>
              <w:jc w:val="both"/>
              <w:rPr>
                <w:rFonts w:eastAsia="Times New Roman"/>
                <w:sz w:val="24"/>
                <w:szCs w:val="24"/>
                <w:lang w:bidi="pt-BR"/>
              </w:rPr>
            </w:pPr>
          </w:p>
          <w:p w14:paraId="262A3E4B" w14:textId="77777777" w:rsidR="00526FBE" w:rsidRPr="00526FBE" w:rsidRDefault="00526FBE" w:rsidP="00526FBE">
            <w:pPr>
              <w:widowControl w:val="0"/>
              <w:ind w:right="3"/>
              <w:jc w:val="both"/>
              <w:rPr>
                <w:rFonts w:eastAsia="Times New Roman"/>
                <w:sz w:val="24"/>
                <w:szCs w:val="24"/>
                <w:lang w:bidi="pt-BR"/>
              </w:rPr>
            </w:pPr>
          </w:p>
          <w:p w14:paraId="3DA48FD3" w14:textId="77777777" w:rsidR="00526FBE" w:rsidRPr="00526FBE" w:rsidRDefault="00526FBE" w:rsidP="00526FBE">
            <w:pPr>
              <w:widowControl w:val="0"/>
              <w:ind w:right="3"/>
              <w:jc w:val="both"/>
              <w:rPr>
                <w:rFonts w:eastAsia="Times New Roman"/>
                <w:sz w:val="24"/>
                <w:szCs w:val="24"/>
                <w:lang w:bidi="pt-BR"/>
              </w:rPr>
            </w:pPr>
          </w:p>
          <w:p w14:paraId="6D2E5D8D" w14:textId="77777777" w:rsidR="00526FBE" w:rsidRPr="00526FBE" w:rsidRDefault="00526FBE" w:rsidP="00526FBE">
            <w:pPr>
              <w:widowControl w:val="0"/>
              <w:ind w:right="3"/>
              <w:jc w:val="both"/>
              <w:rPr>
                <w:rFonts w:eastAsia="Times New Roman"/>
                <w:sz w:val="24"/>
                <w:szCs w:val="24"/>
                <w:lang w:bidi="pt-BR"/>
              </w:rPr>
            </w:pPr>
          </w:p>
          <w:p w14:paraId="26C7EA80" w14:textId="77777777" w:rsidR="00526FBE" w:rsidRPr="00526FBE" w:rsidRDefault="00526FBE" w:rsidP="00526FBE">
            <w:pPr>
              <w:widowControl w:val="0"/>
              <w:ind w:right="3"/>
              <w:jc w:val="both"/>
              <w:rPr>
                <w:rFonts w:eastAsia="Times New Roman"/>
                <w:sz w:val="24"/>
                <w:szCs w:val="24"/>
                <w:lang w:bidi="pt-BR"/>
              </w:rPr>
            </w:pPr>
          </w:p>
          <w:p w14:paraId="5E7C092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02/03/04/05/06/07/08/09/10/11/12</w:t>
            </w:r>
          </w:p>
          <w:p w14:paraId="57777F58" w14:textId="77777777" w:rsidR="00526FBE" w:rsidRPr="00526FBE" w:rsidRDefault="00526FBE" w:rsidP="00526FBE">
            <w:pPr>
              <w:widowControl w:val="0"/>
              <w:ind w:right="3"/>
              <w:jc w:val="both"/>
              <w:rPr>
                <w:rFonts w:eastAsia="Times New Roman"/>
                <w:sz w:val="24"/>
                <w:szCs w:val="24"/>
                <w:lang w:bidi="pt-BR"/>
              </w:rPr>
            </w:pPr>
          </w:p>
        </w:tc>
      </w:tr>
    </w:tbl>
    <w:p w14:paraId="704D0761" w14:textId="77777777" w:rsidR="00526FBE" w:rsidRPr="00FC785F" w:rsidRDefault="00526FBE" w:rsidP="00FC785F">
      <w:pPr>
        <w:pBdr>
          <w:top w:val="nil"/>
          <w:left w:val="nil"/>
          <w:bottom w:val="nil"/>
          <w:right w:val="nil"/>
          <w:between w:val="nil"/>
        </w:pBdr>
        <w:ind w:right="3"/>
        <w:jc w:val="both"/>
        <w:rPr>
          <w:sz w:val="24"/>
          <w:szCs w:val="24"/>
        </w:rPr>
        <w:sectPr w:rsidR="00526FBE" w:rsidRPr="00FC785F" w:rsidSect="00FC785F">
          <w:headerReference w:type="default" r:id="rId17"/>
          <w:footerReference w:type="default" r:id="rId18"/>
          <w:pgSz w:w="11910" w:h="16840"/>
          <w:pgMar w:top="1417" w:right="1562" w:bottom="1417" w:left="1701" w:header="597" w:footer="570" w:gutter="0"/>
          <w:pgNumType w:start="1"/>
          <w:cols w:space="720"/>
          <w:docGrid w:linePitch="326"/>
        </w:sectPr>
      </w:pPr>
    </w:p>
    <w:p w14:paraId="5620FA4A" w14:textId="77777777" w:rsidR="00FC785F" w:rsidRPr="00FC785F" w:rsidRDefault="00FC785F" w:rsidP="00FC785F">
      <w:pPr>
        <w:pBdr>
          <w:top w:val="nil"/>
          <w:left w:val="nil"/>
          <w:bottom w:val="nil"/>
          <w:right w:val="nil"/>
          <w:between w:val="nil"/>
        </w:pBdr>
        <w:ind w:right="3"/>
        <w:jc w:val="both"/>
        <w:rPr>
          <w:sz w:val="24"/>
          <w:szCs w:val="24"/>
        </w:rPr>
      </w:pPr>
    </w:p>
    <w:p w14:paraId="5301A662"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6.2. Atividades socioassistenciais, socioeducativas, socioculturais, palestras e oficinas</w:t>
      </w:r>
    </w:p>
    <w:p w14:paraId="0158D4BF" w14:textId="77777777" w:rsidR="00526FBE" w:rsidRPr="00526FBE" w:rsidRDefault="00526FBE" w:rsidP="00526FBE">
      <w:pPr>
        <w:widowControl w:val="0"/>
        <w:tabs>
          <w:tab w:val="left" w:pos="1099"/>
        </w:tabs>
        <w:spacing w:line="276" w:lineRule="auto"/>
        <w:ind w:right="3"/>
        <w:jc w:val="both"/>
        <w:rPr>
          <w:rFonts w:eastAsia="Times New Roman"/>
          <w:sz w:val="24"/>
          <w:szCs w:val="24"/>
          <w:lang w:bidi="pt-BR"/>
        </w:rPr>
      </w:pPr>
    </w:p>
    <w:tbl>
      <w:tblPr>
        <w:tblW w:w="14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565"/>
        <w:gridCol w:w="8850"/>
      </w:tblGrid>
      <w:tr w:rsidR="00526FBE" w:rsidRPr="00526FBE" w14:paraId="4A442BF5" w14:textId="77777777" w:rsidTr="00552532">
        <w:trPr>
          <w:jc w:val="center"/>
        </w:trPr>
        <w:tc>
          <w:tcPr>
            <w:tcW w:w="3345" w:type="dxa"/>
            <w:shd w:val="clear" w:color="auto" w:fill="auto"/>
            <w:tcMar>
              <w:top w:w="100" w:type="dxa"/>
              <w:left w:w="100" w:type="dxa"/>
              <w:bottom w:w="100" w:type="dxa"/>
              <w:right w:w="100" w:type="dxa"/>
            </w:tcMar>
          </w:tcPr>
          <w:p w14:paraId="47E66061"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b/>
                <w:sz w:val="24"/>
                <w:szCs w:val="24"/>
                <w:lang w:bidi="pt-BR"/>
              </w:rPr>
              <w:t>ATIVIDADES</w:t>
            </w:r>
          </w:p>
        </w:tc>
        <w:tc>
          <w:tcPr>
            <w:tcW w:w="2565" w:type="dxa"/>
            <w:shd w:val="clear" w:color="auto" w:fill="auto"/>
            <w:tcMar>
              <w:top w:w="100" w:type="dxa"/>
              <w:left w:w="100" w:type="dxa"/>
              <w:bottom w:w="100" w:type="dxa"/>
              <w:right w:w="100" w:type="dxa"/>
            </w:tcMar>
          </w:tcPr>
          <w:p w14:paraId="6C0C3D88" w14:textId="77777777" w:rsidR="00526FBE" w:rsidRPr="00526FBE" w:rsidRDefault="00526FBE" w:rsidP="00526FBE">
            <w:pPr>
              <w:widowControl w:val="0"/>
              <w:pBdr>
                <w:top w:val="nil"/>
                <w:left w:val="nil"/>
                <w:bottom w:val="nil"/>
                <w:right w:val="nil"/>
                <w:between w:val="nil"/>
              </w:pBdr>
              <w:ind w:right="3"/>
              <w:jc w:val="both"/>
              <w:rPr>
                <w:rFonts w:eastAsia="Times New Roman"/>
                <w:b/>
                <w:sz w:val="24"/>
                <w:szCs w:val="24"/>
                <w:lang w:bidi="pt-BR"/>
              </w:rPr>
            </w:pPr>
            <w:r w:rsidRPr="00526FBE">
              <w:rPr>
                <w:rFonts w:eastAsia="Times New Roman"/>
                <w:b/>
                <w:sz w:val="24"/>
                <w:szCs w:val="24"/>
                <w:lang w:bidi="pt-BR"/>
              </w:rPr>
              <w:t>MODALIDADE</w:t>
            </w:r>
          </w:p>
        </w:tc>
        <w:tc>
          <w:tcPr>
            <w:tcW w:w="8850" w:type="dxa"/>
            <w:shd w:val="clear" w:color="auto" w:fill="auto"/>
            <w:tcMar>
              <w:top w:w="100" w:type="dxa"/>
              <w:left w:w="100" w:type="dxa"/>
              <w:bottom w:w="100" w:type="dxa"/>
              <w:right w:w="100" w:type="dxa"/>
            </w:tcMar>
          </w:tcPr>
          <w:p w14:paraId="2CA17CF9" w14:textId="77777777" w:rsidR="00526FBE" w:rsidRPr="00526FBE" w:rsidRDefault="00526FBE" w:rsidP="00526FBE">
            <w:pPr>
              <w:widowControl w:val="0"/>
              <w:pBdr>
                <w:top w:val="nil"/>
                <w:left w:val="nil"/>
                <w:bottom w:val="nil"/>
                <w:right w:val="nil"/>
                <w:between w:val="nil"/>
              </w:pBdr>
              <w:ind w:right="3"/>
              <w:jc w:val="both"/>
              <w:rPr>
                <w:rFonts w:eastAsia="Times New Roman"/>
                <w:b/>
                <w:sz w:val="24"/>
                <w:szCs w:val="24"/>
                <w:lang w:bidi="pt-BR"/>
              </w:rPr>
            </w:pPr>
            <w:r w:rsidRPr="00526FBE">
              <w:rPr>
                <w:rFonts w:eastAsia="Times New Roman"/>
                <w:b/>
                <w:sz w:val="24"/>
                <w:szCs w:val="24"/>
                <w:lang w:bidi="pt-BR"/>
              </w:rPr>
              <w:t>DESCRIÇÃO</w:t>
            </w:r>
          </w:p>
        </w:tc>
      </w:tr>
      <w:tr w:rsidR="00526FBE" w:rsidRPr="00526FBE" w14:paraId="30A91DD3" w14:textId="77777777" w:rsidTr="00552532">
        <w:trPr>
          <w:trHeight w:val="440"/>
          <w:jc w:val="center"/>
        </w:trPr>
        <w:tc>
          <w:tcPr>
            <w:tcW w:w="3345" w:type="dxa"/>
            <w:vMerge w:val="restart"/>
            <w:shd w:val="clear" w:color="auto" w:fill="auto"/>
            <w:tcMar>
              <w:top w:w="100" w:type="dxa"/>
              <w:left w:w="100" w:type="dxa"/>
              <w:bottom w:w="100" w:type="dxa"/>
              <w:right w:w="100" w:type="dxa"/>
            </w:tcMar>
            <w:vAlign w:val="center"/>
          </w:tcPr>
          <w:p w14:paraId="34572521" w14:textId="77777777" w:rsidR="00526FBE" w:rsidRPr="00526FBE" w:rsidRDefault="00526FBE" w:rsidP="00526FBE">
            <w:pPr>
              <w:widowControl w:val="0"/>
              <w:pBdr>
                <w:top w:val="nil"/>
                <w:left w:val="nil"/>
                <w:bottom w:val="nil"/>
                <w:right w:val="nil"/>
                <w:between w:val="nil"/>
              </w:pBdr>
              <w:ind w:right="3"/>
              <w:jc w:val="both"/>
              <w:rPr>
                <w:rFonts w:eastAsia="Times New Roman"/>
                <w:b/>
                <w:sz w:val="24"/>
                <w:szCs w:val="24"/>
                <w:lang w:bidi="pt-BR"/>
              </w:rPr>
            </w:pPr>
            <w:r w:rsidRPr="00526FBE">
              <w:rPr>
                <w:rFonts w:eastAsia="Times New Roman"/>
                <w:b/>
                <w:sz w:val="24"/>
                <w:szCs w:val="24"/>
                <w:lang w:bidi="pt-BR"/>
              </w:rPr>
              <w:t>SOCIOASSISTENCIAIS</w:t>
            </w:r>
          </w:p>
        </w:tc>
        <w:tc>
          <w:tcPr>
            <w:tcW w:w="2565" w:type="dxa"/>
            <w:shd w:val="clear" w:color="auto" w:fill="auto"/>
            <w:tcMar>
              <w:top w:w="100" w:type="dxa"/>
              <w:left w:w="100" w:type="dxa"/>
              <w:bottom w:w="100" w:type="dxa"/>
              <w:right w:w="100" w:type="dxa"/>
            </w:tcMar>
          </w:tcPr>
          <w:p w14:paraId="0E3835A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Acolhida</w:t>
            </w:r>
          </w:p>
        </w:tc>
        <w:tc>
          <w:tcPr>
            <w:tcW w:w="8850" w:type="dxa"/>
            <w:shd w:val="clear" w:color="auto" w:fill="auto"/>
            <w:tcMar>
              <w:top w:w="100" w:type="dxa"/>
              <w:left w:w="100" w:type="dxa"/>
              <w:bottom w:w="100" w:type="dxa"/>
              <w:right w:w="100" w:type="dxa"/>
            </w:tcMar>
          </w:tcPr>
          <w:p w14:paraId="1D6E6F1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Recepcionar e atender inicialmente o usuário e seus familiares. Momento para estabelecimento de vínculo com os profissionais do Centro de Convivência por meio de escuta qualificada das demandas e necessidades dos usuários e da oferta de informações do serviço; </w:t>
            </w:r>
          </w:p>
        </w:tc>
      </w:tr>
      <w:tr w:rsidR="00526FBE" w:rsidRPr="00526FBE" w14:paraId="23192A1F"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62E9F846"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44E6805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Entrevista social </w:t>
            </w:r>
          </w:p>
        </w:tc>
        <w:tc>
          <w:tcPr>
            <w:tcW w:w="8850" w:type="dxa"/>
            <w:shd w:val="clear" w:color="auto" w:fill="auto"/>
            <w:tcMar>
              <w:top w:w="100" w:type="dxa"/>
              <w:left w:w="100" w:type="dxa"/>
              <w:bottom w:w="100" w:type="dxa"/>
              <w:right w:w="100" w:type="dxa"/>
            </w:tcMar>
          </w:tcPr>
          <w:p w14:paraId="59D6DE4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Obter informações sobre a pessoa idosa e seus familiares, conhecer a dinâmica das suas relações, a identificação de necessidade de encaminhamentos; </w:t>
            </w:r>
          </w:p>
        </w:tc>
      </w:tr>
      <w:tr w:rsidR="00526FBE" w:rsidRPr="00526FBE" w14:paraId="0A101934"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1771BE2E"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0199B92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Atendimentos individualizado a familiares</w:t>
            </w:r>
          </w:p>
        </w:tc>
        <w:tc>
          <w:tcPr>
            <w:tcW w:w="8850" w:type="dxa"/>
            <w:shd w:val="clear" w:color="auto" w:fill="auto"/>
            <w:tcMar>
              <w:top w:w="100" w:type="dxa"/>
              <w:left w:w="100" w:type="dxa"/>
              <w:bottom w:w="100" w:type="dxa"/>
              <w:right w:w="100" w:type="dxa"/>
            </w:tcMar>
          </w:tcPr>
          <w:p w14:paraId="01613A8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Identificar situações que comprometem a participação dos usuários e encaminhamentos necessários; </w:t>
            </w:r>
          </w:p>
        </w:tc>
      </w:tr>
      <w:tr w:rsidR="00526FBE" w:rsidRPr="00526FBE" w14:paraId="32123E7B"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26A3A709"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6F4BC5E0"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r w:rsidRPr="00526FBE">
              <w:rPr>
                <w:rFonts w:eastAsia="Times New Roman"/>
                <w:sz w:val="24"/>
                <w:szCs w:val="24"/>
                <w:lang w:bidi="pt-BR"/>
              </w:rPr>
              <w:t>Visita domiciliar</w:t>
            </w:r>
          </w:p>
        </w:tc>
        <w:tc>
          <w:tcPr>
            <w:tcW w:w="8850" w:type="dxa"/>
            <w:shd w:val="clear" w:color="auto" w:fill="auto"/>
            <w:tcMar>
              <w:top w:w="100" w:type="dxa"/>
              <w:left w:w="100" w:type="dxa"/>
              <w:bottom w:w="100" w:type="dxa"/>
              <w:right w:w="100" w:type="dxa"/>
            </w:tcMar>
          </w:tcPr>
          <w:p w14:paraId="48F31FA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Acompanhar com visitas às residências dos usuários com frequência irregular</w:t>
            </w:r>
          </w:p>
        </w:tc>
      </w:tr>
      <w:tr w:rsidR="00526FBE" w:rsidRPr="00526FBE" w14:paraId="00DB822D"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00F3D558"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254C5096"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Reflexão de Temas Transversais:</w:t>
            </w:r>
          </w:p>
        </w:tc>
        <w:tc>
          <w:tcPr>
            <w:tcW w:w="8850" w:type="dxa"/>
            <w:shd w:val="clear" w:color="auto" w:fill="auto"/>
            <w:tcMar>
              <w:top w:w="100" w:type="dxa"/>
              <w:left w:w="100" w:type="dxa"/>
              <w:bottom w:w="100" w:type="dxa"/>
              <w:right w:w="100" w:type="dxa"/>
            </w:tcMar>
          </w:tcPr>
          <w:p w14:paraId="7BBC462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Abordar, através de rodas de conversa, temas vinculados aos direitos da pessoa idosa, prevenção à violência, prevenção a doenças, saúde etc.</w:t>
            </w:r>
          </w:p>
        </w:tc>
      </w:tr>
      <w:tr w:rsidR="00526FBE" w:rsidRPr="00526FBE" w14:paraId="7CB3786E" w14:textId="77777777" w:rsidTr="00552532">
        <w:trPr>
          <w:trHeight w:val="440"/>
          <w:jc w:val="center"/>
        </w:trPr>
        <w:tc>
          <w:tcPr>
            <w:tcW w:w="3345" w:type="dxa"/>
            <w:vMerge w:val="restart"/>
            <w:shd w:val="clear" w:color="auto" w:fill="auto"/>
            <w:tcMar>
              <w:top w:w="100" w:type="dxa"/>
              <w:left w:w="100" w:type="dxa"/>
              <w:bottom w:w="100" w:type="dxa"/>
              <w:right w:w="100" w:type="dxa"/>
            </w:tcMar>
            <w:vAlign w:val="center"/>
          </w:tcPr>
          <w:p w14:paraId="001D9EF1" w14:textId="77777777" w:rsidR="00526FBE" w:rsidRPr="00526FBE" w:rsidRDefault="00526FBE" w:rsidP="00526FBE">
            <w:pPr>
              <w:widowControl w:val="0"/>
              <w:pBdr>
                <w:top w:val="nil"/>
                <w:left w:val="nil"/>
                <w:bottom w:val="nil"/>
                <w:right w:val="nil"/>
                <w:between w:val="nil"/>
              </w:pBdr>
              <w:ind w:right="3"/>
              <w:jc w:val="both"/>
              <w:rPr>
                <w:rFonts w:eastAsia="Times New Roman"/>
                <w:b/>
                <w:sz w:val="24"/>
                <w:szCs w:val="24"/>
                <w:lang w:bidi="pt-BR"/>
              </w:rPr>
            </w:pPr>
            <w:r w:rsidRPr="00526FBE">
              <w:rPr>
                <w:rFonts w:eastAsia="Times New Roman"/>
                <w:b/>
                <w:sz w:val="24"/>
                <w:szCs w:val="24"/>
                <w:lang w:bidi="pt-BR"/>
              </w:rPr>
              <w:t>SOCIOEDUCATIVAS</w:t>
            </w:r>
          </w:p>
        </w:tc>
        <w:tc>
          <w:tcPr>
            <w:tcW w:w="2565" w:type="dxa"/>
            <w:shd w:val="clear" w:color="auto" w:fill="auto"/>
            <w:tcMar>
              <w:top w:w="100" w:type="dxa"/>
              <w:left w:w="100" w:type="dxa"/>
              <w:bottom w:w="100" w:type="dxa"/>
              <w:right w:w="100" w:type="dxa"/>
            </w:tcMar>
          </w:tcPr>
          <w:p w14:paraId="0B67259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Reuniões socioeducativas (20 horas/semana)</w:t>
            </w:r>
          </w:p>
        </w:tc>
        <w:tc>
          <w:tcPr>
            <w:tcW w:w="8850" w:type="dxa"/>
            <w:shd w:val="clear" w:color="auto" w:fill="auto"/>
            <w:tcMar>
              <w:top w:w="100" w:type="dxa"/>
              <w:left w:w="100" w:type="dxa"/>
              <w:bottom w:w="100" w:type="dxa"/>
              <w:right w:w="100" w:type="dxa"/>
            </w:tcMar>
          </w:tcPr>
          <w:p w14:paraId="525AB3E0" w14:textId="1DD8F031"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São encontros semanais, caracterizadas como ação contínua e sistemática do Centro de Convivência. Objetiva incentivar o convívio e o fortalecimento de laços de pertencimento, a exposição de ideias, a discussão de temas de interesse dos usuários, a troca de experiências e a construção de projetos pessoais e coletivos. A execução poderá ser por orientador social; </w:t>
            </w:r>
          </w:p>
        </w:tc>
      </w:tr>
      <w:tr w:rsidR="00526FBE" w:rsidRPr="00526FBE" w14:paraId="3F1403CE"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0C200EEC"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44E92A0F" w14:textId="77777777" w:rsidR="00526FBE" w:rsidRPr="00526FBE" w:rsidRDefault="00526FBE" w:rsidP="00526FBE">
            <w:pPr>
              <w:widowControl w:val="0"/>
              <w:ind w:right="3"/>
              <w:jc w:val="both"/>
              <w:rPr>
                <w:rFonts w:eastAsia="Times New Roman"/>
                <w:sz w:val="24"/>
                <w:szCs w:val="24"/>
                <w:lang w:bidi="pt-BR"/>
              </w:rPr>
            </w:pPr>
          </w:p>
          <w:p w14:paraId="3FFF4F6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lastRenderedPageBreak/>
              <w:t>Eventos / atividades comunitárias (04 horas/mês):</w:t>
            </w:r>
          </w:p>
        </w:tc>
        <w:tc>
          <w:tcPr>
            <w:tcW w:w="8850" w:type="dxa"/>
            <w:shd w:val="clear" w:color="auto" w:fill="auto"/>
            <w:tcMar>
              <w:top w:w="100" w:type="dxa"/>
              <w:left w:w="100" w:type="dxa"/>
              <w:bottom w:w="100" w:type="dxa"/>
              <w:right w:w="100" w:type="dxa"/>
            </w:tcMar>
          </w:tcPr>
          <w:p w14:paraId="2C33175D" w14:textId="6F43F9F4"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lastRenderedPageBreak/>
              <w:t xml:space="preserve">A equipe técnica deve organizar e incentivar a participação do usuário em atividades de </w:t>
            </w:r>
            <w:r w:rsidRPr="00526FBE">
              <w:rPr>
                <w:rFonts w:eastAsia="Times New Roman"/>
                <w:sz w:val="24"/>
                <w:szCs w:val="24"/>
                <w:lang w:bidi="pt-BR"/>
              </w:rPr>
              <w:lastRenderedPageBreak/>
              <w:t>caráter coletivo voltadas para a dinamização das relações no território. Oportunidade também para realizar atividades de caráter intergeracional envolvendo familiares e a própria comunidade no Centro de Convivência. Estas atividades poderão ocorrer nos sábados favorecer a participação da família. Por exemplo: Confraternização (aniversário, datas comemorativas); Apresentações artísticas (coreografias, coral, peças teatrais); Exposições (trabalhos produzidos pelos usuários nas oficinas); Campanhas educativas e preventivas; Festas temáticas (conforme calendário brasileiro ou regional).</w:t>
            </w:r>
          </w:p>
        </w:tc>
      </w:tr>
      <w:tr w:rsidR="00526FBE" w:rsidRPr="00526FBE" w14:paraId="21F76501" w14:textId="77777777" w:rsidTr="00526FBE">
        <w:trPr>
          <w:trHeight w:val="20"/>
          <w:jc w:val="center"/>
        </w:trPr>
        <w:tc>
          <w:tcPr>
            <w:tcW w:w="3345" w:type="dxa"/>
            <w:vMerge w:val="restart"/>
            <w:shd w:val="clear" w:color="auto" w:fill="auto"/>
            <w:tcMar>
              <w:top w:w="100" w:type="dxa"/>
              <w:left w:w="100" w:type="dxa"/>
              <w:bottom w:w="100" w:type="dxa"/>
              <w:right w:w="100" w:type="dxa"/>
            </w:tcMar>
            <w:vAlign w:val="center"/>
          </w:tcPr>
          <w:p w14:paraId="7DE2D870" w14:textId="77777777" w:rsidR="00526FBE" w:rsidRPr="00526FBE" w:rsidRDefault="00526FBE" w:rsidP="00526FBE">
            <w:pPr>
              <w:widowControl w:val="0"/>
              <w:tabs>
                <w:tab w:val="left" w:pos="3030"/>
              </w:tabs>
              <w:ind w:right="3"/>
              <w:jc w:val="both"/>
              <w:rPr>
                <w:rFonts w:eastAsia="Times New Roman"/>
                <w:sz w:val="24"/>
                <w:szCs w:val="24"/>
                <w:lang w:bidi="pt-BR"/>
              </w:rPr>
            </w:pPr>
            <w:r w:rsidRPr="00526FBE">
              <w:rPr>
                <w:rFonts w:eastAsia="Times New Roman"/>
                <w:b/>
                <w:sz w:val="24"/>
                <w:szCs w:val="24"/>
                <w:lang w:bidi="pt-BR"/>
              </w:rPr>
              <w:lastRenderedPageBreak/>
              <w:t>SOCIOCULTURAIS</w:t>
            </w:r>
            <w:r w:rsidRPr="00526FBE">
              <w:rPr>
                <w:rFonts w:eastAsia="Times New Roman"/>
                <w:sz w:val="24"/>
                <w:szCs w:val="24"/>
                <w:lang w:bidi="pt-BR"/>
              </w:rPr>
              <w:t xml:space="preserve"> </w:t>
            </w:r>
          </w:p>
        </w:tc>
        <w:tc>
          <w:tcPr>
            <w:tcW w:w="2565" w:type="dxa"/>
            <w:vMerge w:val="restart"/>
            <w:shd w:val="clear" w:color="auto" w:fill="auto"/>
            <w:tcMar>
              <w:top w:w="100" w:type="dxa"/>
              <w:left w:w="100" w:type="dxa"/>
              <w:bottom w:w="100" w:type="dxa"/>
              <w:right w:w="100" w:type="dxa"/>
            </w:tcMar>
          </w:tcPr>
          <w:p w14:paraId="02964264" w14:textId="77777777" w:rsidR="00526FBE" w:rsidRPr="00526FBE" w:rsidRDefault="00526FBE" w:rsidP="00526FBE">
            <w:pPr>
              <w:widowControl w:val="0"/>
              <w:tabs>
                <w:tab w:val="left" w:pos="3030"/>
              </w:tabs>
              <w:ind w:right="3"/>
              <w:jc w:val="both"/>
              <w:rPr>
                <w:rFonts w:eastAsia="Times New Roman"/>
                <w:sz w:val="24"/>
                <w:szCs w:val="24"/>
                <w:lang w:bidi="pt-BR"/>
              </w:rPr>
            </w:pPr>
            <w:r w:rsidRPr="00526FBE">
              <w:rPr>
                <w:rFonts w:eastAsia="Times New Roman"/>
                <w:sz w:val="24"/>
                <w:szCs w:val="24"/>
                <w:lang w:bidi="pt-BR"/>
              </w:rPr>
              <w:t>10 horas/semana. Estas atividades poderão ser desenvolvidas ou monitoradas por orientador social.</w:t>
            </w:r>
          </w:p>
          <w:p w14:paraId="597DB9FD"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8850" w:type="dxa"/>
            <w:shd w:val="clear" w:color="auto" w:fill="auto"/>
            <w:tcMar>
              <w:top w:w="100" w:type="dxa"/>
              <w:left w:w="100" w:type="dxa"/>
              <w:bottom w:w="100" w:type="dxa"/>
              <w:right w:w="100" w:type="dxa"/>
            </w:tcMar>
          </w:tcPr>
          <w:p w14:paraId="4754F99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Dinâmicas de grupo (roda de conversa)</w:t>
            </w:r>
          </w:p>
        </w:tc>
      </w:tr>
      <w:tr w:rsidR="00526FBE" w:rsidRPr="00526FBE" w14:paraId="2F7A6502" w14:textId="77777777" w:rsidTr="00526FBE">
        <w:trPr>
          <w:trHeight w:val="20"/>
          <w:jc w:val="center"/>
        </w:trPr>
        <w:tc>
          <w:tcPr>
            <w:tcW w:w="3345" w:type="dxa"/>
            <w:vMerge/>
            <w:shd w:val="clear" w:color="auto" w:fill="auto"/>
            <w:tcMar>
              <w:top w:w="100" w:type="dxa"/>
              <w:left w:w="100" w:type="dxa"/>
              <w:bottom w:w="100" w:type="dxa"/>
              <w:right w:w="100" w:type="dxa"/>
            </w:tcMar>
            <w:vAlign w:val="center"/>
          </w:tcPr>
          <w:p w14:paraId="2AEAA0B8"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vMerge/>
            <w:shd w:val="clear" w:color="auto" w:fill="auto"/>
            <w:tcMar>
              <w:top w:w="100" w:type="dxa"/>
              <w:left w:w="100" w:type="dxa"/>
              <w:bottom w:w="100" w:type="dxa"/>
              <w:right w:w="100" w:type="dxa"/>
            </w:tcMar>
          </w:tcPr>
          <w:p w14:paraId="06248605"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8850" w:type="dxa"/>
            <w:shd w:val="clear" w:color="auto" w:fill="auto"/>
            <w:tcMar>
              <w:top w:w="100" w:type="dxa"/>
              <w:left w:w="100" w:type="dxa"/>
              <w:bottom w:w="100" w:type="dxa"/>
              <w:right w:w="100" w:type="dxa"/>
            </w:tcMar>
          </w:tcPr>
          <w:p w14:paraId="423612C2"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Jogos de mesa (xadrez, dominó, damas, baralho)</w:t>
            </w:r>
          </w:p>
        </w:tc>
      </w:tr>
      <w:tr w:rsidR="00526FBE" w:rsidRPr="00526FBE" w14:paraId="38672797" w14:textId="77777777" w:rsidTr="00526FBE">
        <w:trPr>
          <w:trHeight w:val="20"/>
          <w:jc w:val="center"/>
        </w:trPr>
        <w:tc>
          <w:tcPr>
            <w:tcW w:w="3345" w:type="dxa"/>
            <w:vMerge/>
            <w:shd w:val="clear" w:color="auto" w:fill="auto"/>
            <w:tcMar>
              <w:top w:w="100" w:type="dxa"/>
              <w:left w:w="100" w:type="dxa"/>
              <w:bottom w:w="100" w:type="dxa"/>
              <w:right w:w="100" w:type="dxa"/>
            </w:tcMar>
            <w:vAlign w:val="center"/>
          </w:tcPr>
          <w:p w14:paraId="0581D0FA"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vMerge/>
            <w:shd w:val="clear" w:color="auto" w:fill="auto"/>
            <w:tcMar>
              <w:top w:w="100" w:type="dxa"/>
              <w:left w:w="100" w:type="dxa"/>
              <w:bottom w:w="100" w:type="dxa"/>
              <w:right w:w="100" w:type="dxa"/>
            </w:tcMar>
          </w:tcPr>
          <w:p w14:paraId="603AB2BA"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8850" w:type="dxa"/>
            <w:shd w:val="clear" w:color="auto" w:fill="auto"/>
            <w:tcMar>
              <w:top w:w="100" w:type="dxa"/>
              <w:left w:w="100" w:type="dxa"/>
              <w:bottom w:w="100" w:type="dxa"/>
              <w:right w:w="100" w:type="dxa"/>
            </w:tcMar>
          </w:tcPr>
          <w:p w14:paraId="46E7745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Sessões de leitura</w:t>
            </w:r>
          </w:p>
        </w:tc>
      </w:tr>
      <w:tr w:rsidR="00526FBE" w:rsidRPr="00526FBE" w14:paraId="13392A12" w14:textId="77777777" w:rsidTr="00526FBE">
        <w:trPr>
          <w:trHeight w:val="20"/>
          <w:jc w:val="center"/>
        </w:trPr>
        <w:tc>
          <w:tcPr>
            <w:tcW w:w="3345" w:type="dxa"/>
            <w:vMerge/>
            <w:shd w:val="clear" w:color="auto" w:fill="auto"/>
            <w:tcMar>
              <w:top w:w="100" w:type="dxa"/>
              <w:left w:w="100" w:type="dxa"/>
              <w:bottom w:w="100" w:type="dxa"/>
              <w:right w:w="100" w:type="dxa"/>
            </w:tcMar>
            <w:vAlign w:val="center"/>
          </w:tcPr>
          <w:p w14:paraId="68669A9A"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vMerge/>
            <w:shd w:val="clear" w:color="auto" w:fill="auto"/>
            <w:tcMar>
              <w:top w:w="100" w:type="dxa"/>
              <w:left w:w="100" w:type="dxa"/>
              <w:bottom w:w="100" w:type="dxa"/>
              <w:right w:w="100" w:type="dxa"/>
            </w:tcMar>
          </w:tcPr>
          <w:p w14:paraId="4346027A"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8850" w:type="dxa"/>
            <w:shd w:val="clear" w:color="auto" w:fill="auto"/>
            <w:tcMar>
              <w:top w:w="100" w:type="dxa"/>
              <w:left w:w="100" w:type="dxa"/>
              <w:bottom w:w="100" w:type="dxa"/>
              <w:right w:w="100" w:type="dxa"/>
            </w:tcMar>
          </w:tcPr>
          <w:p w14:paraId="6FD9D7D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Encontros intergeracionais para troca de experiências (contar estórias, vivências e memórias). </w:t>
            </w:r>
          </w:p>
        </w:tc>
      </w:tr>
      <w:tr w:rsidR="00526FBE" w:rsidRPr="00526FBE" w14:paraId="0D6DBA64"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130FB069"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vMerge/>
            <w:shd w:val="clear" w:color="auto" w:fill="auto"/>
            <w:tcMar>
              <w:top w:w="100" w:type="dxa"/>
              <w:left w:w="100" w:type="dxa"/>
              <w:bottom w:w="100" w:type="dxa"/>
              <w:right w:w="100" w:type="dxa"/>
            </w:tcMar>
          </w:tcPr>
          <w:p w14:paraId="5BEF64A4"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8850" w:type="dxa"/>
            <w:shd w:val="clear" w:color="auto" w:fill="auto"/>
            <w:tcMar>
              <w:top w:w="100" w:type="dxa"/>
              <w:left w:w="100" w:type="dxa"/>
              <w:bottom w:w="100" w:type="dxa"/>
              <w:right w:w="100" w:type="dxa"/>
            </w:tcMar>
          </w:tcPr>
          <w:p w14:paraId="09F4BFC6"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As atividades para reflexão, abordagem de temas transversais e outras correlacionadas deverão ser organizadas com uma composição de participantes que deverá respeitar a faixa etária e momentos de desenvolvimento. Se não for possível a formação respeitando a faixa etária, as atividades elaboradas deverão ser planejadas de forma a provocar o interesse e viabilizem a participação de todos que compõem o grupo, independentemente da idade</w:t>
            </w:r>
          </w:p>
        </w:tc>
      </w:tr>
      <w:tr w:rsidR="00526FBE" w:rsidRPr="00526FBE" w14:paraId="3BEDD91F" w14:textId="77777777" w:rsidTr="00552532">
        <w:trPr>
          <w:jc w:val="center"/>
        </w:trPr>
        <w:tc>
          <w:tcPr>
            <w:tcW w:w="3345" w:type="dxa"/>
            <w:shd w:val="clear" w:color="auto" w:fill="auto"/>
            <w:tcMar>
              <w:top w:w="100" w:type="dxa"/>
              <w:left w:w="100" w:type="dxa"/>
              <w:bottom w:w="100" w:type="dxa"/>
              <w:right w:w="100" w:type="dxa"/>
            </w:tcMar>
            <w:vAlign w:val="center"/>
          </w:tcPr>
          <w:p w14:paraId="45944F4A" w14:textId="77777777" w:rsidR="00526FBE" w:rsidRPr="00526FBE" w:rsidRDefault="00526FBE" w:rsidP="00526FBE">
            <w:pPr>
              <w:widowControl w:val="0"/>
              <w:tabs>
                <w:tab w:val="left" w:pos="3030"/>
              </w:tabs>
              <w:ind w:right="3"/>
              <w:jc w:val="both"/>
              <w:rPr>
                <w:rFonts w:eastAsia="Times New Roman"/>
                <w:b/>
                <w:sz w:val="24"/>
                <w:szCs w:val="24"/>
                <w:lang w:bidi="pt-BR"/>
              </w:rPr>
            </w:pPr>
            <w:r w:rsidRPr="00526FBE">
              <w:rPr>
                <w:rFonts w:eastAsia="Times New Roman"/>
                <w:b/>
                <w:sz w:val="24"/>
                <w:szCs w:val="24"/>
                <w:lang w:bidi="pt-BR"/>
              </w:rPr>
              <w:t>PALESTRAS</w:t>
            </w:r>
          </w:p>
        </w:tc>
        <w:tc>
          <w:tcPr>
            <w:tcW w:w="2565" w:type="dxa"/>
            <w:shd w:val="clear" w:color="auto" w:fill="auto"/>
            <w:tcMar>
              <w:top w:w="100" w:type="dxa"/>
              <w:left w:w="100" w:type="dxa"/>
              <w:bottom w:w="100" w:type="dxa"/>
              <w:right w:w="100" w:type="dxa"/>
            </w:tcMar>
          </w:tcPr>
          <w:p w14:paraId="65B2B63A"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Meio Ambiente; Prevenção a diversas formas de violência; Estatuto da Pessoa Idosa; Hábitos alimentares e nutricionais; Cuidados </w:t>
            </w:r>
            <w:r w:rsidRPr="00526FBE">
              <w:rPr>
                <w:rFonts w:eastAsia="Times New Roman"/>
                <w:sz w:val="24"/>
                <w:szCs w:val="24"/>
                <w:lang w:bidi="pt-BR"/>
              </w:rPr>
              <w:lastRenderedPageBreak/>
              <w:t>com a saúde; Temas da atualidade.</w:t>
            </w:r>
          </w:p>
        </w:tc>
        <w:tc>
          <w:tcPr>
            <w:tcW w:w="8850" w:type="dxa"/>
            <w:shd w:val="clear" w:color="auto" w:fill="auto"/>
            <w:tcMar>
              <w:top w:w="100" w:type="dxa"/>
              <w:left w:w="100" w:type="dxa"/>
              <w:bottom w:w="100" w:type="dxa"/>
              <w:right w:w="100" w:type="dxa"/>
            </w:tcMar>
          </w:tcPr>
          <w:p w14:paraId="1405C1F0"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lastRenderedPageBreak/>
              <w:t xml:space="preserve">Mínimo 02 horas/mês: Ação de exposição oral e/ou audiovisual a respeito de temas específicos, de interesse dos usuários, seguida da troca de ideias no grupo. A executante poderá realizar esta atividade através de parcerias com a rede de proteção local ou de outras políticas públicas, tais como: escolas, UBS, Conselho Tutelar </w:t>
            </w:r>
            <w:proofErr w:type="spellStart"/>
            <w:r w:rsidRPr="00526FBE">
              <w:rPr>
                <w:rFonts w:eastAsia="Times New Roman"/>
                <w:sz w:val="24"/>
                <w:szCs w:val="24"/>
                <w:lang w:bidi="pt-BR"/>
              </w:rPr>
              <w:t>etc</w:t>
            </w:r>
            <w:proofErr w:type="spellEnd"/>
          </w:p>
        </w:tc>
      </w:tr>
      <w:tr w:rsidR="00526FBE" w:rsidRPr="00526FBE" w14:paraId="59FA5746" w14:textId="77777777" w:rsidTr="00552532">
        <w:trPr>
          <w:trHeight w:val="440"/>
          <w:jc w:val="center"/>
        </w:trPr>
        <w:tc>
          <w:tcPr>
            <w:tcW w:w="3345" w:type="dxa"/>
            <w:vMerge w:val="restart"/>
            <w:shd w:val="clear" w:color="auto" w:fill="auto"/>
            <w:tcMar>
              <w:top w:w="100" w:type="dxa"/>
              <w:left w:w="100" w:type="dxa"/>
              <w:bottom w:w="100" w:type="dxa"/>
              <w:right w:w="100" w:type="dxa"/>
            </w:tcMar>
            <w:vAlign w:val="center"/>
          </w:tcPr>
          <w:p w14:paraId="2EAF584C" w14:textId="77777777" w:rsidR="00526FBE" w:rsidRPr="00526FBE" w:rsidRDefault="00526FBE" w:rsidP="00526FBE">
            <w:pPr>
              <w:widowControl w:val="0"/>
              <w:tabs>
                <w:tab w:val="left" w:pos="3030"/>
              </w:tabs>
              <w:ind w:right="3"/>
              <w:jc w:val="both"/>
              <w:rPr>
                <w:rFonts w:eastAsia="Times New Roman"/>
                <w:b/>
                <w:sz w:val="24"/>
                <w:szCs w:val="24"/>
                <w:lang w:bidi="pt-BR"/>
              </w:rPr>
            </w:pPr>
            <w:r w:rsidRPr="00526FBE">
              <w:rPr>
                <w:rFonts w:eastAsia="Times New Roman"/>
                <w:b/>
                <w:sz w:val="24"/>
                <w:szCs w:val="24"/>
                <w:lang w:bidi="pt-BR"/>
              </w:rPr>
              <w:t>OFICINAS</w:t>
            </w:r>
          </w:p>
          <w:p w14:paraId="17DB33E1" w14:textId="77777777" w:rsidR="00526FBE" w:rsidRPr="00526FBE" w:rsidRDefault="00526FBE" w:rsidP="00526FBE">
            <w:pPr>
              <w:widowControl w:val="0"/>
              <w:ind w:right="3"/>
              <w:jc w:val="both"/>
              <w:rPr>
                <w:rFonts w:eastAsia="Times New Roman"/>
                <w:sz w:val="24"/>
                <w:szCs w:val="24"/>
                <w:lang w:bidi="pt-BR"/>
              </w:rPr>
            </w:pPr>
          </w:p>
          <w:p w14:paraId="4F61F12A" w14:textId="77777777" w:rsidR="00526FBE" w:rsidRPr="00526FBE" w:rsidRDefault="00526FBE" w:rsidP="00526FBE">
            <w:pPr>
              <w:widowControl w:val="0"/>
              <w:ind w:right="3"/>
              <w:jc w:val="both"/>
              <w:rPr>
                <w:rFonts w:eastAsia="Times New Roman"/>
                <w:b/>
                <w:sz w:val="24"/>
                <w:szCs w:val="24"/>
                <w:lang w:bidi="pt-BR"/>
              </w:rPr>
            </w:pPr>
            <w:r w:rsidRPr="00526FBE">
              <w:rPr>
                <w:rFonts w:eastAsia="Times New Roman"/>
                <w:sz w:val="24"/>
                <w:szCs w:val="24"/>
                <w:lang w:bidi="pt-BR"/>
              </w:rPr>
              <w:t>Sugere-se que a Organização da Sociedade Civil (OSC) selecionada realize no mínimo as seguintes oficinas:</w:t>
            </w:r>
          </w:p>
        </w:tc>
        <w:tc>
          <w:tcPr>
            <w:tcW w:w="2565" w:type="dxa"/>
            <w:shd w:val="clear" w:color="auto" w:fill="auto"/>
            <w:tcMar>
              <w:top w:w="100" w:type="dxa"/>
              <w:left w:w="100" w:type="dxa"/>
              <w:bottom w:w="100" w:type="dxa"/>
              <w:right w:w="100" w:type="dxa"/>
            </w:tcMar>
          </w:tcPr>
          <w:p w14:paraId="7B6DBB76"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Dança (forró, dança de salão, etc.)</w:t>
            </w:r>
          </w:p>
          <w:p w14:paraId="3BBD8A97"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Profissional: Oficineiro de Dança, conforme os requisitos da Lei n° 6.553/19978. </w:t>
            </w:r>
          </w:p>
        </w:tc>
        <w:tc>
          <w:tcPr>
            <w:tcW w:w="8850" w:type="dxa"/>
            <w:shd w:val="clear" w:color="auto" w:fill="auto"/>
            <w:tcMar>
              <w:top w:w="100" w:type="dxa"/>
              <w:left w:w="100" w:type="dxa"/>
              <w:bottom w:w="100" w:type="dxa"/>
              <w:right w:w="100" w:type="dxa"/>
            </w:tcMar>
          </w:tcPr>
          <w:p w14:paraId="717A8BE8"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Promover a consciência das potencialidades do corpo como forma de expressão e comunicação própria e interpessoal. Criar condições próprias e adequadas de reconhecimento e utilização do corpo. Desenvolver habilidades de expressão corporal nas relações interpessoais. Desenvolver os ritmos regionais.</w:t>
            </w:r>
          </w:p>
          <w:p w14:paraId="0556474F" w14:textId="77777777" w:rsidR="00526FBE" w:rsidRPr="00526FBE" w:rsidRDefault="00526FBE" w:rsidP="00526FBE">
            <w:pPr>
              <w:widowControl w:val="0"/>
              <w:ind w:right="3"/>
              <w:jc w:val="both"/>
              <w:rPr>
                <w:rFonts w:eastAsia="Times New Roman"/>
                <w:sz w:val="24"/>
                <w:szCs w:val="24"/>
                <w:lang w:bidi="pt-BR"/>
              </w:rPr>
            </w:pPr>
          </w:p>
        </w:tc>
      </w:tr>
      <w:tr w:rsidR="00526FBE" w:rsidRPr="00526FBE" w14:paraId="2BB596F0"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73F2ED65"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498A3B25"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Oficina de Música- aulas de teclado, violão, flauta, bateria, violino. </w:t>
            </w:r>
          </w:p>
          <w:p w14:paraId="570BD33B"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Oficineiro de Música</w:t>
            </w:r>
          </w:p>
        </w:tc>
        <w:tc>
          <w:tcPr>
            <w:tcW w:w="8850" w:type="dxa"/>
            <w:shd w:val="clear" w:color="auto" w:fill="auto"/>
            <w:tcMar>
              <w:top w:w="100" w:type="dxa"/>
              <w:left w:w="100" w:type="dxa"/>
              <w:bottom w:w="100" w:type="dxa"/>
              <w:right w:w="100" w:type="dxa"/>
            </w:tcMar>
          </w:tcPr>
          <w:p w14:paraId="7BB361A3"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Conhecimento das canções regionais, comunitárias e familiares; Estudo das principais tendências musicais; o ritmo como elemento de construção, a forma montagem; novos paradigmas de sonoridade e organização formal.</w:t>
            </w:r>
          </w:p>
        </w:tc>
      </w:tr>
      <w:tr w:rsidR="00526FBE" w:rsidRPr="00526FBE" w14:paraId="268A57DA"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706C3E3D"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039CAE30"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Artesanato</w:t>
            </w:r>
          </w:p>
          <w:p w14:paraId="3A0CD10F" w14:textId="6A5C3AAD"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Oficineiro de Artesanato</w:t>
            </w:r>
          </w:p>
        </w:tc>
        <w:tc>
          <w:tcPr>
            <w:tcW w:w="8850" w:type="dxa"/>
            <w:shd w:val="clear" w:color="auto" w:fill="auto"/>
            <w:tcMar>
              <w:top w:w="100" w:type="dxa"/>
              <w:left w:w="100" w:type="dxa"/>
              <w:bottom w:w="100" w:type="dxa"/>
              <w:right w:w="100" w:type="dxa"/>
            </w:tcMar>
          </w:tcPr>
          <w:p w14:paraId="18BD058B"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Desenvolver habilidades manuais, experimentando materiais e técnicas que poderão utilizar futuramente na produção de objetos artesanais até gerando renda. </w:t>
            </w:r>
          </w:p>
        </w:tc>
      </w:tr>
      <w:tr w:rsidR="00526FBE" w:rsidRPr="00526FBE" w14:paraId="190743EE"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2458FC12"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04CB0906"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Pintura</w:t>
            </w:r>
          </w:p>
          <w:p w14:paraId="7C25CD6B"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Oficineiro de Pintura</w:t>
            </w:r>
          </w:p>
        </w:tc>
        <w:tc>
          <w:tcPr>
            <w:tcW w:w="8850" w:type="dxa"/>
            <w:shd w:val="clear" w:color="auto" w:fill="auto"/>
            <w:tcMar>
              <w:top w:w="100" w:type="dxa"/>
              <w:left w:w="100" w:type="dxa"/>
              <w:bottom w:w="100" w:type="dxa"/>
              <w:right w:w="100" w:type="dxa"/>
            </w:tcMar>
          </w:tcPr>
          <w:p w14:paraId="51468273"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Proporcionar aos alunos um contato com outros meios de produção artística e criativa através da pintura, proporcionar aos alunos uma experiência de caráter artesanal através da confecção de telas, tecidos e vidros pintados, entender a pintura enquanto expressão representativa da experiência vivida, do seu cotidiano e de sua cultura, observação de sua cultura local e os modos de viver e sua região, valorização dos artigos produzidos manualmente e a valorização do profissional artesão.</w:t>
            </w:r>
          </w:p>
        </w:tc>
      </w:tr>
      <w:tr w:rsidR="00526FBE" w:rsidRPr="00526FBE" w14:paraId="04ABECE1"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46C5C63F"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0E3E5A0F" w14:textId="613FDF09"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Oficina de Direito e Cidadania Profissional: Bacharel em direito, </w:t>
            </w:r>
            <w:r w:rsidRPr="00526FBE">
              <w:rPr>
                <w:rFonts w:eastAsia="Times New Roman"/>
                <w:sz w:val="24"/>
                <w:szCs w:val="24"/>
                <w:lang w:bidi="pt-BR"/>
              </w:rPr>
              <w:lastRenderedPageBreak/>
              <w:t>sociólogo, etc.</w:t>
            </w:r>
          </w:p>
        </w:tc>
        <w:tc>
          <w:tcPr>
            <w:tcW w:w="8850" w:type="dxa"/>
            <w:shd w:val="clear" w:color="auto" w:fill="auto"/>
            <w:tcMar>
              <w:top w:w="100" w:type="dxa"/>
              <w:left w:w="100" w:type="dxa"/>
              <w:bottom w:w="100" w:type="dxa"/>
              <w:right w:w="100" w:type="dxa"/>
            </w:tcMar>
          </w:tcPr>
          <w:p w14:paraId="0911A321"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lastRenderedPageBreak/>
              <w:t xml:space="preserve">Oportunizar um espaço de reflexão, análise e compreensão dos princípios, valores e direitos que caracterizam a dignidade humana, a democracia e o pluralismo político que fundamentam uma sociedade livre, justa e solidária, estimulando práticas sociais e </w:t>
            </w:r>
            <w:r w:rsidRPr="00526FBE">
              <w:rPr>
                <w:rFonts w:eastAsia="Times New Roman"/>
                <w:sz w:val="24"/>
                <w:szCs w:val="24"/>
                <w:lang w:bidi="pt-BR"/>
              </w:rPr>
              <w:lastRenderedPageBreak/>
              <w:t>escolares fundamentadas no respeito aos Direitos Humanos</w:t>
            </w:r>
          </w:p>
        </w:tc>
      </w:tr>
      <w:tr w:rsidR="00526FBE" w:rsidRPr="00526FBE" w14:paraId="65BBAFAE"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52AB1694"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088E175E"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Alongamento</w:t>
            </w:r>
          </w:p>
          <w:p w14:paraId="4E231E54"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Profissional: Professor de ginástica </w:t>
            </w:r>
          </w:p>
        </w:tc>
        <w:tc>
          <w:tcPr>
            <w:tcW w:w="8850" w:type="dxa"/>
            <w:shd w:val="clear" w:color="auto" w:fill="auto"/>
            <w:tcMar>
              <w:top w:w="100" w:type="dxa"/>
              <w:left w:w="100" w:type="dxa"/>
              <w:bottom w:w="100" w:type="dxa"/>
              <w:right w:w="100" w:type="dxa"/>
            </w:tcMar>
          </w:tcPr>
          <w:p w14:paraId="344F6AA9"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Manutenção da massa magra (músculos) torna o idoso apto a realizar tarefas diárias que exigem maior intensidade de força, tais como: subir escadas, carregar objetos, sentar e levantar de alturas relativamente baixas, dar pequenos piques etc. Todas essas tarefas são muito mais comuns para o idoso, do que correr ou nadar longas distâncias; -Manutenção de um alto metabolismo basal, devido à massa magra, evitando assim obesidade e suas consequências; -Prevenção de doenças crônico-degenerativas, tais como: osteoporose, por influenciar positivamente na mineralização e na matriz óssea; -Fator psicológico: desenvolve a alta estima aumentando a vaidade e a vontade de viver;</w:t>
            </w:r>
          </w:p>
        </w:tc>
      </w:tr>
      <w:tr w:rsidR="00526FBE" w:rsidRPr="00526FBE" w14:paraId="58413AE1"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6C4FA1B1"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45FAEA54"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Meditação e Yoga</w:t>
            </w:r>
          </w:p>
          <w:p w14:paraId="45FC6910"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Professor de Educação Física</w:t>
            </w:r>
          </w:p>
        </w:tc>
        <w:tc>
          <w:tcPr>
            <w:tcW w:w="8850" w:type="dxa"/>
            <w:shd w:val="clear" w:color="auto" w:fill="auto"/>
            <w:tcMar>
              <w:top w:w="100" w:type="dxa"/>
              <w:left w:w="100" w:type="dxa"/>
              <w:bottom w:w="100" w:type="dxa"/>
              <w:right w:w="100" w:type="dxa"/>
            </w:tcMar>
          </w:tcPr>
          <w:p w14:paraId="7F576EC3"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Objetivo:</w:t>
            </w:r>
            <w:r w:rsidRPr="00526FBE">
              <w:rPr>
                <w:rFonts w:ascii="Tahoma" w:eastAsia="Tahoma" w:hAnsi="Tahoma" w:cs="Tahoma"/>
                <w:color w:val="555555"/>
                <w:sz w:val="24"/>
                <w:szCs w:val="24"/>
                <w:lang w:bidi="pt-BR"/>
              </w:rPr>
              <w:t xml:space="preserve"> </w:t>
            </w:r>
            <w:r w:rsidRPr="00526FBE">
              <w:rPr>
                <w:rFonts w:eastAsia="Times New Roman"/>
                <w:sz w:val="24"/>
                <w:szCs w:val="24"/>
                <w:lang w:bidi="pt-BR"/>
              </w:rPr>
              <w:t xml:space="preserve">Trabalhar os preceitos éticos da yoga (verdade, não-violência, respeito, desapego, limpeza, </w:t>
            </w:r>
            <w:proofErr w:type="spellStart"/>
            <w:r w:rsidRPr="00526FBE">
              <w:rPr>
                <w:rFonts w:eastAsia="Times New Roman"/>
                <w:sz w:val="24"/>
                <w:szCs w:val="24"/>
                <w:lang w:bidi="pt-BR"/>
              </w:rPr>
              <w:t>etc</w:t>
            </w:r>
            <w:proofErr w:type="spellEnd"/>
            <w:r w:rsidRPr="00526FBE">
              <w:rPr>
                <w:rFonts w:eastAsia="Times New Roman"/>
                <w:sz w:val="24"/>
                <w:szCs w:val="24"/>
                <w:lang w:bidi="pt-BR"/>
              </w:rPr>
              <w:t xml:space="preserve">) através da prática de </w:t>
            </w:r>
            <w:proofErr w:type="spellStart"/>
            <w:r w:rsidRPr="00526FBE">
              <w:rPr>
                <w:rFonts w:eastAsia="Times New Roman"/>
                <w:sz w:val="24"/>
                <w:szCs w:val="24"/>
                <w:lang w:bidi="pt-BR"/>
              </w:rPr>
              <w:t>asanas</w:t>
            </w:r>
            <w:proofErr w:type="spellEnd"/>
            <w:r w:rsidRPr="00526FBE">
              <w:rPr>
                <w:rFonts w:eastAsia="Times New Roman"/>
                <w:sz w:val="24"/>
                <w:szCs w:val="24"/>
                <w:lang w:bidi="pt-BR"/>
              </w:rPr>
              <w:t xml:space="preserve"> (posturas corporais), respiração correta, meditação. </w:t>
            </w:r>
          </w:p>
        </w:tc>
      </w:tr>
      <w:tr w:rsidR="00526FBE" w:rsidRPr="00526FBE" w14:paraId="6A78B8C6"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597CB64F"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206AD61C"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Oficina de Pilates </w:t>
            </w:r>
          </w:p>
          <w:p w14:paraId="3DA4A8BE"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 xml:space="preserve">Profissional: Fisioterapeuta com curso de pilates </w:t>
            </w:r>
          </w:p>
        </w:tc>
        <w:tc>
          <w:tcPr>
            <w:tcW w:w="8850" w:type="dxa"/>
            <w:shd w:val="clear" w:color="auto" w:fill="auto"/>
            <w:tcMar>
              <w:top w:w="100" w:type="dxa"/>
              <w:left w:w="100" w:type="dxa"/>
              <w:bottom w:w="100" w:type="dxa"/>
              <w:right w:w="100" w:type="dxa"/>
            </w:tcMar>
          </w:tcPr>
          <w:p w14:paraId="70EA602E"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Objetivo: Melhorar a postura, reduzir o perímetro abdominal e promover uma maior consciência corporal. Para além disso, estimular o bem-estar psicológico, aumentar a concentração, contrariar o stress.</w:t>
            </w:r>
          </w:p>
        </w:tc>
      </w:tr>
      <w:tr w:rsidR="00526FBE" w:rsidRPr="00526FBE" w14:paraId="16BC9A2A"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34556BB5"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4C11C82F"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Teatro</w:t>
            </w:r>
          </w:p>
          <w:p w14:paraId="61398D36"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Oficineiro de Teatro, conforme os requisitos da Lei n° 6.553/19978.</w:t>
            </w:r>
          </w:p>
        </w:tc>
        <w:tc>
          <w:tcPr>
            <w:tcW w:w="8850" w:type="dxa"/>
            <w:shd w:val="clear" w:color="auto" w:fill="auto"/>
            <w:tcMar>
              <w:top w:w="100" w:type="dxa"/>
              <w:left w:w="100" w:type="dxa"/>
              <w:bottom w:w="100" w:type="dxa"/>
              <w:right w:w="100" w:type="dxa"/>
            </w:tcMar>
          </w:tcPr>
          <w:p w14:paraId="77EB3E29"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Proporcionar experiências que podem contribuir para o crescimento global dos usuários, seja no plano individual, desenvolvendo a capacidade expressiva e artística, seja no plano coletivo, exercitando o senso de cooperação, o diálogo, o respeito mútuo, a reflexão, e a construção, trabalhando a flexibilidade à aceitação de diferenças, o investimento em objetivos comuns e a criação de projetos que podem ser desenvolvidos, desde o planejamento até a realização de uma peça, por exemplo. Possibilitar ao usuário relacionar-se, ouvir, falar, observar e atuar ativamente na sociedade.</w:t>
            </w:r>
          </w:p>
        </w:tc>
      </w:tr>
      <w:tr w:rsidR="00526FBE" w:rsidRPr="00526FBE" w14:paraId="38047DAA"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5C730D0E" w14:textId="77777777" w:rsidR="00526FBE" w:rsidRPr="00526FBE" w:rsidRDefault="00526FBE" w:rsidP="00526FBE">
            <w:pPr>
              <w:widowControl w:val="0"/>
              <w:pBdr>
                <w:top w:val="nil"/>
                <w:left w:val="nil"/>
                <w:bottom w:val="nil"/>
                <w:right w:val="nil"/>
                <w:between w:val="nil"/>
              </w:pBdr>
              <w:ind w:right="3"/>
              <w:jc w:val="both"/>
              <w:rPr>
                <w:rFonts w:ascii="Arial" w:eastAsia="Arial" w:hAnsi="Arial" w:cs="Arial"/>
                <w:color w:val="2E3944"/>
                <w:sz w:val="24"/>
                <w:szCs w:val="24"/>
                <w:highlight w:val="white"/>
                <w:lang w:bidi="pt-BR"/>
              </w:rPr>
            </w:pPr>
          </w:p>
        </w:tc>
        <w:tc>
          <w:tcPr>
            <w:tcW w:w="2565" w:type="dxa"/>
            <w:shd w:val="clear" w:color="auto" w:fill="auto"/>
            <w:tcMar>
              <w:top w:w="100" w:type="dxa"/>
              <w:left w:w="100" w:type="dxa"/>
              <w:bottom w:w="100" w:type="dxa"/>
              <w:right w:w="100" w:type="dxa"/>
            </w:tcMar>
          </w:tcPr>
          <w:p w14:paraId="44C8BD15" w14:textId="77777777" w:rsidR="00526FBE" w:rsidRPr="00526FBE" w:rsidRDefault="00526FBE" w:rsidP="00526FBE">
            <w:pPr>
              <w:widowControl w:val="0"/>
              <w:shd w:val="clear" w:color="auto" w:fill="FFFFFF"/>
              <w:tabs>
                <w:tab w:val="left" w:pos="851"/>
                <w:tab w:val="left" w:pos="1134"/>
              </w:tabs>
              <w:ind w:right="3"/>
              <w:jc w:val="both"/>
              <w:rPr>
                <w:rFonts w:eastAsia="Times New Roman"/>
                <w:sz w:val="24"/>
                <w:szCs w:val="24"/>
                <w:lang w:bidi="pt-BR"/>
              </w:rPr>
            </w:pPr>
            <w:r w:rsidRPr="00526FBE">
              <w:rPr>
                <w:rFonts w:eastAsia="Times New Roman"/>
                <w:sz w:val="24"/>
                <w:szCs w:val="24"/>
                <w:lang w:bidi="pt-BR"/>
              </w:rPr>
              <w:t>Oficina de Desenho</w:t>
            </w:r>
          </w:p>
          <w:p w14:paraId="640AB727" w14:textId="77777777" w:rsidR="00526FBE" w:rsidRPr="00526FBE" w:rsidRDefault="00526FBE" w:rsidP="00526FBE">
            <w:pPr>
              <w:widowControl w:val="0"/>
              <w:shd w:val="clear" w:color="auto" w:fill="FFFFFF"/>
              <w:tabs>
                <w:tab w:val="left" w:pos="851"/>
                <w:tab w:val="left" w:pos="1134"/>
              </w:tabs>
              <w:ind w:right="3"/>
              <w:jc w:val="both"/>
              <w:rPr>
                <w:rFonts w:eastAsia="Times New Roman"/>
                <w:sz w:val="24"/>
                <w:szCs w:val="24"/>
                <w:lang w:bidi="pt-BR"/>
              </w:rPr>
            </w:pPr>
            <w:r w:rsidRPr="00526FBE">
              <w:rPr>
                <w:rFonts w:eastAsia="Times New Roman"/>
                <w:sz w:val="24"/>
                <w:szCs w:val="24"/>
                <w:lang w:bidi="pt-BR"/>
              </w:rPr>
              <w:t>Profissional: Oficineiro de Desenho</w:t>
            </w:r>
          </w:p>
        </w:tc>
        <w:tc>
          <w:tcPr>
            <w:tcW w:w="8850" w:type="dxa"/>
            <w:shd w:val="clear" w:color="auto" w:fill="auto"/>
            <w:tcMar>
              <w:top w:w="100" w:type="dxa"/>
              <w:left w:w="100" w:type="dxa"/>
              <w:bottom w:w="100" w:type="dxa"/>
              <w:right w:w="100" w:type="dxa"/>
            </w:tcMar>
          </w:tcPr>
          <w:p w14:paraId="0A213BEC" w14:textId="77777777" w:rsidR="00526FBE" w:rsidRPr="00526FBE" w:rsidRDefault="00526FBE" w:rsidP="00526FBE">
            <w:pPr>
              <w:widowControl w:val="0"/>
              <w:shd w:val="clear" w:color="auto" w:fill="FFFFFF"/>
              <w:tabs>
                <w:tab w:val="left" w:pos="851"/>
                <w:tab w:val="left" w:pos="1134"/>
              </w:tabs>
              <w:ind w:right="3"/>
              <w:jc w:val="both"/>
              <w:rPr>
                <w:rFonts w:eastAsia="Times New Roman"/>
                <w:sz w:val="24"/>
                <w:szCs w:val="24"/>
                <w:lang w:bidi="pt-BR"/>
              </w:rPr>
            </w:pPr>
            <w:r w:rsidRPr="00526FBE">
              <w:rPr>
                <w:rFonts w:eastAsia="Times New Roman"/>
                <w:sz w:val="24"/>
                <w:szCs w:val="24"/>
                <w:lang w:bidi="pt-BR"/>
              </w:rPr>
              <w:t>Produzir trabalhos utilizando variadas técnicas e materiais; adquirir familiaridade com leitura de obras de arte, estimular a criatividade e compreensão de quem em absolutamente tudo reside o potencial artístico e expressivo</w:t>
            </w:r>
          </w:p>
        </w:tc>
      </w:tr>
      <w:tr w:rsidR="00526FBE" w:rsidRPr="00526FBE" w14:paraId="17BBE845"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1F55ADB0"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34F504FE"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Oficina de economia criativa e solidária</w:t>
            </w:r>
          </w:p>
          <w:p w14:paraId="7BFA1A3C" w14:textId="5B1C218C"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 xml:space="preserve">Formação em nível fundamental com experiência </w:t>
            </w:r>
          </w:p>
        </w:tc>
        <w:tc>
          <w:tcPr>
            <w:tcW w:w="8850" w:type="dxa"/>
            <w:shd w:val="clear" w:color="auto" w:fill="auto"/>
            <w:tcMar>
              <w:top w:w="100" w:type="dxa"/>
              <w:left w:w="100" w:type="dxa"/>
              <w:bottom w:w="100" w:type="dxa"/>
              <w:right w:w="100" w:type="dxa"/>
            </w:tcMar>
          </w:tcPr>
          <w:p w14:paraId="44CD6C2E"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Gerar novas relações de consumo, de produção, de cooperação e de partilha de bens, onde todos/as são beneficiados/as. Permitir aos alunos observar experiências práticas de diversos projetos solidários existentes no Brasil.</w:t>
            </w:r>
          </w:p>
        </w:tc>
      </w:tr>
      <w:tr w:rsidR="00526FBE" w:rsidRPr="00526FBE" w14:paraId="79C0B05D"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1ECA6474"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557C7142"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Oficina de informática</w:t>
            </w:r>
          </w:p>
          <w:p w14:paraId="2211D6E2"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Profissional: Com formação na área de Tecnologia da Informação</w:t>
            </w:r>
          </w:p>
        </w:tc>
        <w:tc>
          <w:tcPr>
            <w:tcW w:w="8850" w:type="dxa"/>
            <w:shd w:val="clear" w:color="auto" w:fill="auto"/>
            <w:tcMar>
              <w:top w:w="100" w:type="dxa"/>
              <w:left w:w="100" w:type="dxa"/>
              <w:bottom w:w="100" w:type="dxa"/>
              <w:right w:w="100" w:type="dxa"/>
            </w:tcMar>
          </w:tcPr>
          <w:p w14:paraId="216D50C7"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Dar oportunidade aos alunos a terem contato com o mundo da informática, desenvolvendo dessa forma a autoestima, o emocional, as relações pessoais e grupais, o intelecto e a criatividade, adquirindo autonomia e experiência.</w:t>
            </w:r>
          </w:p>
        </w:tc>
      </w:tr>
      <w:tr w:rsidR="00526FBE" w:rsidRPr="00526FBE" w14:paraId="2AEACA44"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703AEA53"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1F3C6CD0"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 xml:space="preserve">Oficina de horta suspensa e jardinagem </w:t>
            </w:r>
          </w:p>
          <w:p w14:paraId="6C272860"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Profissional: Formação nível fundamental com experiência na área.</w:t>
            </w:r>
          </w:p>
        </w:tc>
        <w:tc>
          <w:tcPr>
            <w:tcW w:w="8850" w:type="dxa"/>
            <w:shd w:val="clear" w:color="auto" w:fill="auto"/>
            <w:tcMar>
              <w:top w:w="100" w:type="dxa"/>
              <w:left w:w="100" w:type="dxa"/>
              <w:bottom w:w="100" w:type="dxa"/>
              <w:right w:w="100" w:type="dxa"/>
            </w:tcMar>
          </w:tcPr>
          <w:p w14:paraId="3544C949" w14:textId="77777777" w:rsidR="00526FBE" w:rsidRPr="00526FBE" w:rsidRDefault="00526FBE" w:rsidP="00526FBE">
            <w:pPr>
              <w:widowControl w:val="0"/>
              <w:shd w:val="clear" w:color="auto" w:fill="FFFFFF"/>
              <w:tabs>
                <w:tab w:val="left" w:pos="851"/>
              </w:tabs>
              <w:ind w:right="3"/>
              <w:jc w:val="both"/>
              <w:rPr>
                <w:rFonts w:eastAsia="Times New Roman"/>
                <w:sz w:val="24"/>
                <w:szCs w:val="24"/>
                <w:lang w:bidi="pt-BR"/>
              </w:rPr>
            </w:pPr>
            <w:r w:rsidRPr="00526FBE">
              <w:rPr>
                <w:rFonts w:eastAsia="Times New Roman"/>
                <w:sz w:val="24"/>
                <w:szCs w:val="24"/>
                <w:lang w:bidi="pt-BR"/>
              </w:rPr>
              <w:t>Promover estudos, pesquisas, debates e atividades sobre as questões ambientais, alimentar e nutricional; reeducar e estimular a alimentação saudável; ensinar a cultivar um jardim e uma horta,  tornando-os a desenvolver essas práticas, ensinar o valor nutricional  e funcional dos vegetais na alimentação, mudando assim, os hábitos alimentares, ensinar o ciclo de vida das plantas e as condições ambientais mais propícias para seu o desenvolvimento; e valorizar a produção agrícola e o trabalhador rural.</w:t>
            </w:r>
          </w:p>
        </w:tc>
      </w:tr>
      <w:tr w:rsidR="00526FBE" w:rsidRPr="00526FBE" w14:paraId="7E87DD98" w14:textId="77777777" w:rsidTr="00552532">
        <w:trPr>
          <w:trHeight w:val="440"/>
          <w:jc w:val="center"/>
        </w:trPr>
        <w:tc>
          <w:tcPr>
            <w:tcW w:w="3345" w:type="dxa"/>
            <w:vMerge/>
            <w:shd w:val="clear" w:color="auto" w:fill="auto"/>
            <w:tcMar>
              <w:top w:w="100" w:type="dxa"/>
              <w:left w:w="100" w:type="dxa"/>
              <w:bottom w:w="100" w:type="dxa"/>
              <w:right w:w="100" w:type="dxa"/>
            </w:tcMar>
            <w:vAlign w:val="center"/>
          </w:tcPr>
          <w:p w14:paraId="0C5E56E4" w14:textId="77777777" w:rsidR="00526FBE" w:rsidRPr="00526FBE" w:rsidRDefault="00526FBE" w:rsidP="00526FBE">
            <w:pPr>
              <w:widowControl w:val="0"/>
              <w:pBdr>
                <w:top w:val="nil"/>
                <w:left w:val="nil"/>
                <w:bottom w:val="nil"/>
                <w:right w:val="nil"/>
                <w:between w:val="nil"/>
              </w:pBdr>
              <w:ind w:right="3"/>
              <w:jc w:val="both"/>
              <w:rPr>
                <w:rFonts w:eastAsia="Times New Roman"/>
                <w:sz w:val="24"/>
                <w:szCs w:val="24"/>
                <w:lang w:bidi="pt-BR"/>
              </w:rPr>
            </w:pPr>
          </w:p>
        </w:tc>
        <w:tc>
          <w:tcPr>
            <w:tcW w:w="2565" w:type="dxa"/>
            <w:shd w:val="clear" w:color="auto" w:fill="auto"/>
            <w:tcMar>
              <w:top w:w="100" w:type="dxa"/>
              <w:left w:w="100" w:type="dxa"/>
              <w:bottom w:w="100" w:type="dxa"/>
              <w:right w:w="100" w:type="dxa"/>
            </w:tcMar>
          </w:tcPr>
          <w:p w14:paraId="1A38278C"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Oficina de Reciclagem</w:t>
            </w:r>
          </w:p>
          <w:p w14:paraId="7751DA9B" w14:textId="77777777"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Profissional: Oficineiro de reciclagem</w:t>
            </w:r>
          </w:p>
        </w:tc>
        <w:tc>
          <w:tcPr>
            <w:tcW w:w="8850" w:type="dxa"/>
            <w:shd w:val="clear" w:color="auto" w:fill="auto"/>
            <w:tcMar>
              <w:top w:w="100" w:type="dxa"/>
              <w:left w:w="100" w:type="dxa"/>
              <w:bottom w:w="100" w:type="dxa"/>
              <w:right w:w="100" w:type="dxa"/>
            </w:tcMar>
          </w:tcPr>
          <w:p w14:paraId="1A63B79E" w14:textId="7D770C34" w:rsidR="00526FBE" w:rsidRPr="00526FBE" w:rsidRDefault="00526FBE" w:rsidP="00526FBE">
            <w:pPr>
              <w:widowControl w:val="0"/>
              <w:shd w:val="clear" w:color="auto" w:fill="FFFFFF"/>
              <w:ind w:right="3"/>
              <w:jc w:val="both"/>
              <w:rPr>
                <w:rFonts w:eastAsia="Times New Roman"/>
                <w:sz w:val="24"/>
                <w:szCs w:val="24"/>
                <w:lang w:bidi="pt-BR"/>
              </w:rPr>
            </w:pPr>
            <w:r w:rsidRPr="00526FBE">
              <w:rPr>
                <w:rFonts w:eastAsia="Times New Roman"/>
                <w:sz w:val="24"/>
                <w:szCs w:val="24"/>
                <w:lang w:bidi="pt-BR"/>
              </w:rPr>
              <w:t>Promover a formação de cidadãos éticos e conscientes frente à preservação do meio ambiente, desenvolvendo a criatividade na produção de objetos utilitários e decorativos, a partir do reaproveitamento de materiais recicláveis, ampliando a qualidade de vida e leitura de mundo; Incentivar a socialização e a convivência comunitária; Busca desenvolver o sentimento de pertença e de identidade; Proporciona trocas culturais e de vivências.</w:t>
            </w:r>
          </w:p>
        </w:tc>
      </w:tr>
    </w:tbl>
    <w:p w14:paraId="3914CEF1" w14:textId="2DC9A9FC" w:rsidR="00FC785F" w:rsidRPr="00FC785F" w:rsidRDefault="00FC785F" w:rsidP="00526FBE">
      <w:pPr>
        <w:pStyle w:val="Ttulo1"/>
        <w:tabs>
          <w:tab w:val="left" w:pos="1099"/>
        </w:tabs>
        <w:ind w:left="0" w:right="3"/>
        <w:jc w:val="both"/>
        <w:rPr>
          <w:sz w:val="24"/>
          <w:szCs w:val="24"/>
        </w:rPr>
        <w:sectPr w:rsidR="00FC785F" w:rsidRPr="00FC785F" w:rsidSect="00FC785F">
          <w:pgSz w:w="16840" w:h="11910" w:orient="landscape"/>
          <w:pgMar w:top="1700" w:right="1562" w:bottom="1133" w:left="1700" w:header="597" w:footer="570" w:gutter="0"/>
          <w:cols w:space="720"/>
        </w:sectPr>
      </w:pPr>
    </w:p>
    <w:p w14:paraId="2F5AF3AA" w14:textId="501E1458" w:rsidR="00526FBE" w:rsidRPr="00526FBE" w:rsidRDefault="00526FBE" w:rsidP="00526FBE">
      <w:pPr>
        <w:pStyle w:val="Ttulo1"/>
        <w:tabs>
          <w:tab w:val="left" w:pos="1099"/>
        </w:tabs>
        <w:ind w:left="0" w:right="3"/>
        <w:jc w:val="left"/>
        <w:rPr>
          <w:rFonts w:ascii="Times New Roman" w:eastAsia="Times New Roman" w:hAnsi="Times New Roman" w:cs="Times New Roman"/>
          <w:b w:val="0"/>
          <w:bCs/>
          <w:color w:val="000000"/>
          <w:sz w:val="24"/>
          <w:szCs w:val="24"/>
          <w:u w:color="000000"/>
          <w:lang w:bidi="pt-BR"/>
        </w:rPr>
      </w:pPr>
      <w:r w:rsidRPr="00526FBE">
        <w:rPr>
          <w:rFonts w:ascii="Times New Roman" w:eastAsia="Times New Roman" w:hAnsi="Times New Roman" w:cs="Times New Roman"/>
          <w:bCs/>
          <w:sz w:val="24"/>
          <w:szCs w:val="24"/>
          <w:u w:val="single" w:color="000000"/>
          <w:lang w:bidi="pt-BR"/>
        </w:rPr>
        <w:lastRenderedPageBreak/>
        <w:t>6.3. Observações quanto à realização do serviço</w:t>
      </w:r>
    </w:p>
    <w:p w14:paraId="4F428E88" w14:textId="77777777" w:rsidR="00526FBE" w:rsidRPr="00526FBE" w:rsidRDefault="00526FBE" w:rsidP="00526FBE">
      <w:pPr>
        <w:widowControl w:val="0"/>
        <w:ind w:right="3"/>
        <w:jc w:val="both"/>
        <w:rPr>
          <w:rFonts w:eastAsia="Times New Roman"/>
          <w:sz w:val="24"/>
          <w:szCs w:val="24"/>
          <w:lang w:bidi="pt-BR"/>
        </w:rPr>
      </w:pPr>
    </w:p>
    <w:p w14:paraId="4762E613"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Independente do previsto na descrição das Metas, a Secretaria de Assistência Social e Economia Solidária (SMASES) poderá analisar quaisquer documentos relacionados à execução do projeto de trabalho e solicitar maiores esclarecimentos e detalhamentos por parte da OSC. Toda a documentação relacionada à execução do projeto, direta ou indiretamente, deverá estar organizada no Centro de Convivência e à disposição da equipe da SMASES.</w:t>
      </w:r>
    </w:p>
    <w:p w14:paraId="38214B9B"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 xml:space="preserve">A OSC deverá aceitar as possíveis parcerias que a SMASES realizar com instituições/pessoas físicas para atividades a serem realizadas no Centro de Convivência e deverá organizar o seu cronograma.  </w:t>
      </w:r>
    </w:p>
    <w:p w14:paraId="705E57F1" w14:textId="77777777" w:rsidR="00526FBE" w:rsidRPr="00526FBE" w:rsidRDefault="00526FBE" w:rsidP="00526FBE">
      <w:pPr>
        <w:widowControl w:val="0"/>
        <w:ind w:right="3"/>
        <w:jc w:val="both"/>
        <w:rPr>
          <w:rFonts w:eastAsia="Times New Roman"/>
          <w:sz w:val="24"/>
          <w:szCs w:val="24"/>
          <w:lang w:bidi="pt-BR"/>
        </w:rPr>
      </w:pPr>
    </w:p>
    <w:p w14:paraId="6E60A232" w14:textId="77777777" w:rsidR="00526FBE" w:rsidRPr="00526FBE" w:rsidRDefault="00526FBE" w:rsidP="00526FBE">
      <w:pPr>
        <w:widowControl w:val="0"/>
        <w:tabs>
          <w:tab w:val="left" w:pos="1099"/>
        </w:tabs>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6.4. Recursos Humanos</w:t>
      </w:r>
    </w:p>
    <w:p w14:paraId="0C3B5CDE"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Os recursos humanos das organizações de sociedade civil que prestarão o serviço deverão atender o que dispõe a Norma Operacional Básica de Recursos Humanos do Sistema Único de Assistência Social NOB-RH/SUAS.</w:t>
      </w:r>
    </w:p>
    <w:p w14:paraId="5C665822"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O Serviço deverá dispor de profissionais com perfil adequado para desenvolvimento das atividades descritas neste Projeto, bem como para as atividades administrativas e de manutenção vinculadas às ações programadas junto ao usuário. A forma de contratação e carga horária deverá ser adequada ao horário de funcionamento do serviço, bem como a natureza de suas funções e necessidades das atividades.</w:t>
      </w:r>
    </w:p>
    <w:p w14:paraId="5D5005FD"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 xml:space="preserve">Caberá aos profissionais: </w:t>
      </w:r>
    </w:p>
    <w:p w14:paraId="62029B7E"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 xml:space="preserve">a) organizar, facilitar oficinas e desenvolver atividades coletivas nas unidades e/ou na comunidade; </w:t>
      </w:r>
    </w:p>
    <w:p w14:paraId="19140FC9"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 xml:space="preserve">b) acompanhar, orientar e monitorar os usuários na execução das atividades; </w:t>
      </w:r>
    </w:p>
    <w:p w14:paraId="31AE51C9"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 xml:space="preserve">c)  apoiar na organização de eventos artísticos, lúdicos e culturais nas unidades e/ou na comunidade; </w:t>
      </w:r>
    </w:p>
    <w:p w14:paraId="0784559A"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d) participar das reuniões de equipe para o planejamento das atividades, avaliação de processos, fluxos de trabalho, resultados e reuniões externas de discussão de casos;</w:t>
      </w:r>
    </w:p>
    <w:p w14:paraId="7AD4B6A7"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4"/>
          <w:szCs w:val="24"/>
          <w:lang w:bidi="pt-BR"/>
        </w:rPr>
      </w:pPr>
      <w:r w:rsidRPr="00526FBE">
        <w:rPr>
          <w:rFonts w:eastAsia="Times New Roman"/>
          <w:color w:val="000000"/>
          <w:sz w:val="24"/>
          <w:szCs w:val="24"/>
          <w:lang w:bidi="pt-BR"/>
        </w:rPr>
        <w:t>e) acompanhar e registrar a assiduidade dos usuários por meio de instrumentais específicos, como listas de frequência, atas, sistemas eletrônicos próprios, etc.</w:t>
      </w:r>
    </w:p>
    <w:p w14:paraId="63FB1CE5" w14:textId="77777777" w:rsidR="00526FBE" w:rsidRPr="00526FBE" w:rsidRDefault="00526FBE" w:rsidP="00526FBE">
      <w:pPr>
        <w:widowControl w:val="0"/>
        <w:ind w:right="3"/>
        <w:jc w:val="both"/>
        <w:rPr>
          <w:rFonts w:eastAsia="Times New Roman"/>
          <w:sz w:val="24"/>
          <w:szCs w:val="24"/>
          <w:lang w:bidi="pt-BR"/>
        </w:rPr>
      </w:pPr>
    </w:p>
    <w:p w14:paraId="33906C3C" w14:textId="77777777" w:rsidR="00526FBE" w:rsidRPr="00526FBE" w:rsidRDefault="00526FBE" w:rsidP="00526FBE">
      <w:pPr>
        <w:keepNext/>
        <w:keepLines/>
        <w:widowControl w:val="0"/>
        <w:ind w:right="3"/>
        <w:jc w:val="both"/>
        <w:rPr>
          <w:rFonts w:eastAsia="Times New Roman"/>
          <w:b/>
          <w:sz w:val="24"/>
          <w:szCs w:val="24"/>
          <w:lang w:bidi="pt-BR"/>
        </w:rPr>
      </w:pPr>
      <w:bookmarkStart w:id="29" w:name="_heading=h.bcdhgpctq0kb" w:colFirst="0" w:colLast="0"/>
      <w:bookmarkEnd w:id="29"/>
      <w:r w:rsidRPr="00526FBE">
        <w:rPr>
          <w:rFonts w:eastAsia="Times New Roman"/>
          <w:b/>
          <w:sz w:val="24"/>
          <w:szCs w:val="24"/>
          <w:lang w:bidi="pt-BR"/>
        </w:rPr>
        <w:t xml:space="preserve">6.4.1. Da equipe </w:t>
      </w:r>
    </w:p>
    <w:p w14:paraId="46951AFB" w14:textId="77777777" w:rsidR="00526FBE" w:rsidRPr="00526FBE" w:rsidRDefault="00526FBE" w:rsidP="00526FBE">
      <w:pPr>
        <w:widowControl w:val="0"/>
        <w:ind w:right="3"/>
        <w:jc w:val="both"/>
        <w:rPr>
          <w:rFonts w:eastAsia="Times New Roman"/>
          <w:b/>
          <w:sz w:val="24"/>
          <w:szCs w:val="24"/>
          <w:lang w:bidi="pt-BR"/>
        </w:rPr>
      </w:pPr>
    </w:p>
    <w:p w14:paraId="6138D936" w14:textId="77777777" w:rsidR="00526FBE" w:rsidRPr="00526FBE" w:rsidRDefault="00526FBE" w:rsidP="00526FBE">
      <w:pPr>
        <w:widowControl w:val="0"/>
        <w:numPr>
          <w:ilvl w:val="0"/>
          <w:numId w:val="28"/>
        </w:numPr>
        <w:pBdr>
          <w:top w:val="nil"/>
          <w:left w:val="nil"/>
          <w:bottom w:val="nil"/>
          <w:right w:val="nil"/>
          <w:between w:val="nil"/>
        </w:pBdr>
        <w:ind w:left="0" w:right="3" w:firstLine="0"/>
        <w:jc w:val="both"/>
        <w:rPr>
          <w:rFonts w:eastAsia="Times New Roman"/>
          <w:b/>
          <w:color w:val="000000"/>
          <w:sz w:val="24"/>
          <w:szCs w:val="24"/>
          <w:lang w:bidi="pt-BR"/>
        </w:rPr>
      </w:pPr>
      <w:r w:rsidRPr="00526FBE">
        <w:rPr>
          <w:rFonts w:eastAsia="Times New Roman"/>
          <w:b/>
          <w:color w:val="000000"/>
          <w:sz w:val="24"/>
          <w:szCs w:val="24"/>
          <w:lang w:bidi="pt-BR"/>
        </w:rPr>
        <w:t>Das habilidades interpessoais</w:t>
      </w:r>
    </w:p>
    <w:p w14:paraId="5CF1D823" w14:textId="77777777" w:rsidR="00526FBE" w:rsidRPr="00526FBE" w:rsidRDefault="00526FBE" w:rsidP="00526FBE">
      <w:pPr>
        <w:widowControl w:val="0"/>
        <w:ind w:right="3"/>
        <w:jc w:val="both"/>
        <w:rPr>
          <w:rFonts w:eastAsia="Times New Roman"/>
          <w:sz w:val="24"/>
          <w:szCs w:val="24"/>
          <w:lang w:bidi="pt-BR"/>
        </w:rPr>
      </w:pPr>
    </w:p>
    <w:p w14:paraId="44FDA9A8" w14:textId="77777777" w:rsidR="00526FBE" w:rsidRPr="00526FBE" w:rsidRDefault="00526FBE" w:rsidP="00526FBE">
      <w:pPr>
        <w:widowControl w:val="0"/>
        <w:ind w:right="3"/>
        <w:jc w:val="both"/>
        <w:rPr>
          <w:rFonts w:eastAsia="Times New Roman"/>
          <w:sz w:val="24"/>
          <w:szCs w:val="24"/>
          <w:lang w:bidi="pt-BR"/>
        </w:rPr>
      </w:pPr>
      <w:r w:rsidRPr="00526FBE">
        <w:rPr>
          <w:rFonts w:eastAsia="Times New Roman"/>
          <w:sz w:val="24"/>
          <w:szCs w:val="24"/>
          <w:lang w:bidi="pt-BR"/>
        </w:rPr>
        <w:t>A equipe técnica deverá ser composta por profissionais que, independente da formação e das responsabilidades que assumirem na execução do presente Projeto, tenham:</w:t>
      </w:r>
    </w:p>
    <w:p w14:paraId="52625DEF"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Boa capacidade de estabelecer contatos e vínculos; </w:t>
      </w:r>
    </w:p>
    <w:p w14:paraId="22BA73BE"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Visão sistêmica; </w:t>
      </w:r>
    </w:p>
    <w:p w14:paraId="65F6F24C"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Adequação da linguagem, utilizando discursos apropriados à realidade do indivíduo em situação de rua; </w:t>
      </w:r>
    </w:p>
    <w:p w14:paraId="4DBA493E"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Disponibilidade para a escuta de forma ampliada e diferenciada; </w:t>
      </w:r>
    </w:p>
    <w:p w14:paraId="7E989E1F"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Perfil para evitar julgamentos, críticas e/ou opiniões sobre a situação de vida do usuário; </w:t>
      </w:r>
    </w:p>
    <w:p w14:paraId="3FF6F9DB"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Capacidade para observar o “comportamento” do usuário e do grupo, objetivando a garantia da sua segurança e da equipe; </w:t>
      </w:r>
    </w:p>
    <w:p w14:paraId="00DC244C"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t xml:space="preserve">Capacidade para observar o relato verbal e a comunicação não verbal do usuário; </w:t>
      </w:r>
    </w:p>
    <w:p w14:paraId="18693401" w14:textId="77777777" w:rsidR="00526FBE" w:rsidRPr="00526FBE" w:rsidRDefault="00526FBE" w:rsidP="00526FBE">
      <w:pPr>
        <w:widowControl w:val="0"/>
        <w:numPr>
          <w:ilvl w:val="0"/>
          <w:numId w:val="29"/>
        </w:numPr>
        <w:ind w:left="0" w:right="3" w:firstLine="0"/>
        <w:jc w:val="both"/>
        <w:rPr>
          <w:rFonts w:eastAsia="Times New Roman"/>
          <w:sz w:val="24"/>
          <w:szCs w:val="24"/>
          <w:lang w:bidi="pt-BR"/>
        </w:rPr>
      </w:pPr>
      <w:r w:rsidRPr="00526FBE">
        <w:rPr>
          <w:rFonts w:eastAsia="Times New Roman"/>
          <w:sz w:val="24"/>
          <w:szCs w:val="24"/>
          <w:lang w:bidi="pt-BR"/>
        </w:rPr>
        <w:lastRenderedPageBreak/>
        <w:t>Competência para realizar atividades em grupo.</w:t>
      </w:r>
    </w:p>
    <w:p w14:paraId="16FCCD47" w14:textId="77777777" w:rsidR="00526FBE" w:rsidRPr="00526FBE" w:rsidRDefault="00526FBE" w:rsidP="00526FBE">
      <w:pPr>
        <w:ind w:right="3"/>
        <w:jc w:val="both"/>
        <w:rPr>
          <w:rFonts w:eastAsia="Times New Roman"/>
          <w:sz w:val="24"/>
          <w:szCs w:val="24"/>
          <w:lang w:bidi="pt-BR"/>
        </w:rPr>
      </w:pPr>
    </w:p>
    <w:p w14:paraId="089D23A8" w14:textId="7B5BE3A2" w:rsidR="00FC785F" w:rsidRPr="00FC785F" w:rsidRDefault="00526FBE" w:rsidP="00526FBE">
      <w:pPr>
        <w:ind w:right="3"/>
        <w:jc w:val="both"/>
        <w:rPr>
          <w:sz w:val="24"/>
          <w:szCs w:val="24"/>
        </w:rPr>
        <w:sectPr w:rsidR="00FC785F" w:rsidRPr="00FC785F" w:rsidSect="00FC785F">
          <w:pgSz w:w="11910" w:h="16840"/>
          <w:pgMar w:top="1700" w:right="1562" w:bottom="1133" w:left="1700" w:header="597" w:footer="570" w:gutter="0"/>
          <w:cols w:space="720"/>
        </w:sectPr>
      </w:pPr>
      <w:r w:rsidRPr="00526FBE">
        <w:rPr>
          <w:rFonts w:eastAsia="Times New Roman"/>
          <w:sz w:val="24"/>
          <w:szCs w:val="24"/>
          <w:lang w:bidi="pt-BR"/>
        </w:rPr>
        <w:t>A equipe do SCFV será constituída por um técnico de nível superior de escolaridade - conforme a Resolução CNAS nº 17/2011, com atuação no CRAS; e por educadores/orientadores sociais, que são profissionais com no mínimo nível médio de escolaridade, de acordo com a Resolução CNAS nº 9/2014, bem como pessoal de apoio e manutenção.</w:t>
      </w:r>
    </w:p>
    <w:p w14:paraId="27C45638" w14:textId="77777777" w:rsidR="00526FBE" w:rsidRDefault="00526FBE" w:rsidP="00526FBE">
      <w:pPr>
        <w:pStyle w:val="Subttulo"/>
        <w:tabs>
          <w:tab w:val="left" w:pos="1843"/>
        </w:tabs>
        <w:ind w:right="3"/>
      </w:pPr>
      <w:bookmarkStart w:id="30" w:name="_heading=h.y6ltbkuzeze3" w:colFirst="0" w:colLast="0"/>
      <w:bookmarkEnd w:id="30"/>
      <w:r>
        <w:lastRenderedPageBreak/>
        <w:t xml:space="preserve">6.4.2. Quadro de profissionais </w:t>
      </w:r>
    </w:p>
    <w:p w14:paraId="449F3041" w14:textId="67C1EC8C" w:rsidR="00FC785F" w:rsidRPr="00526FBE" w:rsidRDefault="00FC785F" w:rsidP="00526FBE">
      <w:pPr>
        <w:pStyle w:val="Subttulo"/>
        <w:spacing w:line="240" w:lineRule="auto"/>
        <w:ind w:right="3"/>
      </w:pPr>
    </w:p>
    <w:tbl>
      <w:tblPr>
        <w:tblW w:w="1375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410"/>
        <w:gridCol w:w="1560"/>
        <w:gridCol w:w="7935"/>
        <w:gridCol w:w="1050"/>
      </w:tblGrid>
      <w:tr w:rsidR="0062186B" w:rsidRPr="00526FBE" w14:paraId="1CF66D4E" w14:textId="77777777" w:rsidTr="0062186B">
        <w:trPr>
          <w:trHeight w:val="551"/>
        </w:trPr>
        <w:tc>
          <w:tcPr>
            <w:tcW w:w="1800" w:type="dxa"/>
            <w:shd w:val="clear" w:color="auto" w:fill="auto"/>
            <w:vAlign w:val="center"/>
          </w:tcPr>
          <w:p w14:paraId="5BDBE67E" w14:textId="77777777" w:rsidR="0062186B" w:rsidRPr="00526FBE" w:rsidRDefault="0062186B" w:rsidP="00526FBE">
            <w:pPr>
              <w:widowControl w:val="0"/>
              <w:ind w:right="3"/>
              <w:jc w:val="center"/>
              <w:rPr>
                <w:rFonts w:ascii="Calibri" w:eastAsia="Calibri" w:hAnsi="Calibri" w:cs="Calibri"/>
                <w:b/>
                <w:sz w:val="18"/>
                <w:szCs w:val="18"/>
                <w:lang w:bidi="pt-BR"/>
              </w:rPr>
            </w:pPr>
            <w:r w:rsidRPr="00526FBE">
              <w:rPr>
                <w:rFonts w:ascii="Calibri" w:eastAsia="Calibri" w:hAnsi="Calibri" w:cs="Calibri"/>
                <w:b/>
                <w:sz w:val="18"/>
                <w:szCs w:val="18"/>
                <w:lang w:bidi="pt-BR"/>
              </w:rPr>
              <w:t>FUNÇÃO</w:t>
            </w:r>
          </w:p>
        </w:tc>
        <w:tc>
          <w:tcPr>
            <w:tcW w:w="1410" w:type="dxa"/>
            <w:shd w:val="clear" w:color="auto" w:fill="auto"/>
            <w:vAlign w:val="center"/>
          </w:tcPr>
          <w:p w14:paraId="4277A8F1" w14:textId="77777777" w:rsidR="0062186B" w:rsidRPr="00526FBE" w:rsidRDefault="0062186B" w:rsidP="00526FBE">
            <w:pPr>
              <w:widowControl w:val="0"/>
              <w:ind w:right="3"/>
              <w:jc w:val="center"/>
              <w:rPr>
                <w:rFonts w:ascii="Calibri" w:eastAsia="Calibri" w:hAnsi="Calibri" w:cs="Calibri"/>
                <w:b/>
                <w:sz w:val="18"/>
                <w:szCs w:val="18"/>
                <w:lang w:bidi="pt-BR"/>
              </w:rPr>
            </w:pPr>
            <w:r w:rsidRPr="00526FBE">
              <w:rPr>
                <w:rFonts w:ascii="Calibri" w:eastAsia="Calibri" w:hAnsi="Calibri" w:cs="Calibri"/>
                <w:b/>
                <w:sz w:val="18"/>
                <w:szCs w:val="18"/>
                <w:lang w:bidi="pt-BR"/>
              </w:rPr>
              <w:t>FORMAÇÃO</w:t>
            </w:r>
          </w:p>
        </w:tc>
        <w:tc>
          <w:tcPr>
            <w:tcW w:w="1560" w:type="dxa"/>
            <w:shd w:val="clear" w:color="auto" w:fill="auto"/>
            <w:vAlign w:val="center"/>
          </w:tcPr>
          <w:p w14:paraId="20762666" w14:textId="77777777" w:rsidR="0062186B" w:rsidRPr="00526FBE" w:rsidRDefault="0062186B" w:rsidP="00526FBE">
            <w:pPr>
              <w:widowControl w:val="0"/>
              <w:ind w:right="3"/>
              <w:jc w:val="center"/>
              <w:rPr>
                <w:rFonts w:ascii="Calibri" w:eastAsia="Calibri" w:hAnsi="Calibri" w:cs="Calibri"/>
                <w:b/>
                <w:sz w:val="18"/>
                <w:szCs w:val="18"/>
                <w:lang w:bidi="pt-BR"/>
              </w:rPr>
            </w:pPr>
            <w:r w:rsidRPr="00526FBE">
              <w:rPr>
                <w:rFonts w:ascii="Calibri" w:eastAsia="Calibri" w:hAnsi="Calibri" w:cs="Calibri"/>
                <w:b/>
                <w:sz w:val="18"/>
                <w:szCs w:val="18"/>
                <w:lang w:bidi="pt-BR"/>
              </w:rPr>
              <w:t>HORA</w:t>
            </w:r>
          </w:p>
        </w:tc>
        <w:tc>
          <w:tcPr>
            <w:tcW w:w="7935" w:type="dxa"/>
            <w:vAlign w:val="center"/>
          </w:tcPr>
          <w:p w14:paraId="3D0307BF" w14:textId="77777777" w:rsidR="0062186B" w:rsidRPr="00526FBE" w:rsidRDefault="0062186B" w:rsidP="00526FBE">
            <w:pPr>
              <w:widowControl w:val="0"/>
              <w:ind w:right="3"/>
              <w:jc w:val="center"/>
              <w:rPr>
                <w:rFonts w:ascii="Calibri" w:eastAsia="Calibri" w:hAnsi="Calibri" w:cs="Calibri"/>
                <w:b/>
                <w:sz w:val="18"/>
                <w:szCs w:val="18"/>
                <w:lang w:bidi="pt-BR"/>
              </w:rPr>
            </w:pPr>
            <w:r w:rsidRPr="00526FBE">
              <w:rPr>
                <w:rFonts w:ascii="Calibri" w:eastAsia="Calibri" w:hAnsi="Calibri" w:cs="Calibri"/>
                <w:b/>
                <w:sz w:val="18"/>
                <w:szCs w:val="18"/>
                <w:lang w:bidi="pt-BR"/>
              </w:rPr>
              <w:t>ATRIBUIÇÕES</w:t>
            </w:r>
          </w:p>
        </w:tc>
        <w:tc>
          <w:tcPr>
            <w:tcW w:w="1050" w:type="dxa"/>
            <w:shd w:val="clear" w:color="auto" w:fill="auto"/>
            <w:vAlign w:val="center"/>
          </w:tcPr>
          <w:p w14:paraId="7D6B9974" w14:textId="77777777" w:rsidR="0062186B" w:rsidRPr="00526FBE" w:rsidRDefault="0062186B" w:rsidP="00526FBE">
            <w:pPr>
              <w:widowControl w:val="0"/>
              <w:ind w:right="3"/>
              <w:jc w:val="center"/>
              <w:rPr>
                <w:rFonts w:ascii="Calibri" w:eastAsia="Calibri" w:hAnsi="Calibri" w:cs="Calibri"/>
                <w:b/>
                <w:sz w:val="18"/>
                <w:szCs w:val="18"/>
                <w:lang w:bidi="pt-BR"/>
              </w:rPr>
            </w:pPr>
            <w:r w:rsidRPr="00526FBE">
              <w:rPr>
                <w:rFonts w:ascii="Calibri" w:eastAsia="Calibri" w:hAnsi="Calibri" w:cs="Calibri"/>
                <w:b/>
                <w:sz w:val="18"/>
                <w:szCs w:val="18"/>
                <w:lang w:bidi="pt-BR"/>
              </w:rPr>
              <w:t>QTD</w:t>
            </w:r>
          </w:p>
        </w:tc>
      </w:tr>
      <w:tr w:rsidR="0062186B" w:rsidRPr="00526FBE" w14:paraId="3F760717" w14:textId="77777777" w:rsidTr="0062186B">
        <w:trPr>
          <w:trHeight w:val="780"/>
        </w:trPr>
        <w:tc>
          <w:tcPr>
            <w:tcW w:w="1800" w:type="dxa"/>
            <w:shd w:val="clear" w:color="auto" w:fill="auto"/>
            <w:vAlign w:val="center"/>
          </w:tcPr>
          <w:p w14:paraId="34CBF9AA"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Coordenador-Geral</w:t>
            </w:r>
          </w:p>
        </w:tc>
        <w:tc>
          <w:tcPr>
            <w:tcW w:w="1410" w:type="dxa"/>
            <w:shd w:val="clear" w:color="auto" w:fill="auto"/>
            <w:vAlign w:val="center"/>
          </w:tcPr>
          <w:p w14:paraId="1035CEAB" w14:textId="02D70F02"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superior</w:t>
            </w:r>
          </w:p>
          <w:p w14:paraId="7B463CC6"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17/2011</w:t>
            </w:r>
          </w:p>
        </w:tc>
        <w:tc>
          <w:tcPr>
            <w:tcW w:w="1560" w:type="dxa"/>
            <w:shd w:val="clear" w:color="auto" w:fill="auto"/>
            <w:vAlign w:val="center"/>
          </w:tcPr>
          <w:p w14:paraId="50968325"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40h</w:t>
            </w:r>
          </w:p>
        </w:tc>
        <w:tc>
          <w:tcPr>
            <w:tcW w:w="7935" w:type="dxa"/>
          </w:tcPr>
          <w:p w14:paraId="39320F2A"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Conhecer as situações de vulnerabilidade social e de risco para as famílias beneficiárias de transferência de renda (BPC, Programa Bolsa Família e outras) e as potencialidades do território de abrangência do CRAS;</w:t>
            </w:r>
          </w:p>
          <w:p w14:paraId="507C873D"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Acolher, ofertar informações e encaminhar as famílias usuárias do CRAS;</w:t>
            </w:r>
          </w:p>
          <w:p w14:paraId="545D05DA"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Mediar os processos grupais do Serviço para famílias;</w:t>
            </w:r>
          </w:p>
          <w:p w14:paraId="0FB65C1B"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Realizar atendimento individualizado e visitas domiciliares a famílias referenciadas ao CRAS;</w:t>
            </w:r>
          </w:p>
          <w:p w14:paraId="61F83E77"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Desenvolver atividades coletivas e comunitárias no território;</w:t>
            </w:r>
          </w:p>
          <w:p w14:paraId="0B814016"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Divulgar o Serviço no território;</w:t>
            </w:r>
          </w:p>
          <w:p w14:paraId="78845232"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Acompanhar os Grupos sob sua responsabilidade, atestando informações mensais prestadas pelos orientadores sociais para alimentação de sistema de informação sempre que for designado; avaliar, junto às famílias, os resultados e impactos do Serviço;</w:t>
            </w:r>
          </w:p>
          <w:p w14:paraId="07524FF0"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Recolher, mensalmente, os registros de frequência feitos pelos Orientadores Sociais para encaminhamento à PSE, após análise da frequência das crianças e dos adolescentes;</w:t>
            </w:r>
          </w:p>
          <w:p w14:paraId="7BD162C1"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Referenciar à PSE, quando identificadas situações de violação de direitos ou reincidência na situação de trabalho;</w:t>
            </w:r>
          </w:p>
          <w:p w14:paraId="2AC68BA3"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Inserir as famílias nas atividades do PAIF, após </w:t>
            </w:r>
            <w:proofErr w:type="spellStart"/>
            <w:r w:rsidRPr="00526FBE">
              <w:rPr>
                <w:rFonts w:ascii="Calibri" w:eastAsia="Calibri" w:hAnsi="Calibri" w:cs="Calibri"/>
                <w:color w:val="000000"/>
                <w:sz w:val="18"/>
                <w:szCs w:val="18"/>
                <w:lang w:bidi="pt-BR"/>
              </w:rPr>
              <w:t>contrarreferenciamento</w:t>
            </w:r>
            <w:proofErr w:type="spellEnd"/>
            <w:r w:rsidRPr="00526FBE">
              <w:rPr>
                <w:rFonts w:ascii="Calibri" w:eastAsia="Calibri" w:hAnsi="Calibri" w:cs="Calibri"/>
                <w:color w:val="000000"/>
                <w:sz w:val="18"/>
                <w:szCs w:val="18"/>
                <w:lang w:bidi="pt-BR"/>
              </w:rPr>
              <w:t xml:space="preserve"> da PSE;</w:t>
            </w:r>
          </w:p>
          <w:p w14:paraId="1DE7BA11" w14:textId="77777777" w:rsidR="0062186B" w:rsidRPr="00526FBE" w:rsidRDefault="0062186B" w:rsidP="00526FBE">
            <w:pPr>
              <w:widowControl w:val="0"/>
              <w:numPr>
                <w:ilvl w:val="0"/>
                <w:numId w:val="47"/>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Prestar esclarecimentos aos órgãos de fiscalização sempre que demandado.</w:t>
            </w:r>
          </w:p>
        </w:tc>
        <w:tc>
          <w:tcPr>
            <w:tcW w:w="1050" w:type="dxa"/>
            <w:shd w:val="clear" w:color="auto" w:fill="auto"/>
            <w:vAlign w:val="center"/>
          </w:tcPr>
          <w:p w14:paraId="5DD9ED73"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0E26B14E" w14:textId="77777777" w:rsidTr="0062186B">
        <w:trPr>
          <w:trHeight w:val="619"/>
        </w:trPr>
        <w:tc>
          <w:tcPr>
            <w:tcW w:w="1800" w:type="dxa"/>
            <w:shd w:val="clear" w:color="auto" w:fill="auto"/>
            <w:vAlign w:val="center"/>
          </w:tcPr>
          <w:p w14:paraId="2DFAC6F0"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Educador Social</w:t>
            </w:r>
          </w:p>
        </w:tc>
        <w:tc>
          <w:tcPr>
            <w:tcW w:w="1410" w:type="dxa"/>
            <w:shd w:val="clear" w:color="auto" w:fill="auto"/>
            <w:vAlign w:val="center"/>
          </w:tcPr>
          <w:p w14:paraId="08AEA6E7" w14:textId="0F67639F"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Médio</w:t>
            </w:r>
          </w:p>
          <w:p w14:paraId="2F45AADC"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9/2014</w:t>
            </w:r>
          </w:p>
        </w:tc>
        <w:tc>
          <w:tcPr>
            <w:tcW w:w="1560" w:type="dxa"/>
            <w:shd w:val="clear" w:color="auto" w:fill="auto"/>
            <w:vAlign w:val="center"/>
          </w:tcPr>
          <w:p w14:paraId="1EB88394"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40h</w:t>
            </w:r>
          </w:p>
        </w:tc>
        <w:tc>
          <w:tcPr>
            <w:tcW w:w="7935" w:type="dxa"/>
          </w:tcPr>
          <w:p w14:paraId="279C8D73"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Mediar os processos grupais do Serviço, sob orientação do órgão gestor;</w:t>
            </w:r>
          </w:p>
          <w:p w14:paraId="3BEB2F99"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Participar de atividades de planejamento, sistematizar e avaliar o Serviço, juntamente com a equipe de trabalho responsável pela execução;</w:t>
            </w:r>
          </w:p>
          <w:p w14:paraId="488DCA9C"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Atuar como referência para pessoa idosa e para os demais profissionais que desenvolvem atividades com o Grupo sob sua responsabilidade;</w:t>
            </w:r>
          </w:p>
          <w:p w14:paraId="02A2AE33"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Registrar a frequência e as ações desenvolvidas, e encaminhar mensalmente as informações para o profissional de referência do CRAS;</w:t>
            </w:r>
          </w:p>
          <w:p w14:paraId="360180BE"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Organizar e facilitar situações estruturadas de aprendizagem e de convívio social, explorando e desenvolvendo temas e conteúdo do Serviço;</w:t>
            </w:r>
          </w:p>
          <w:p w14:paraId="72B4C4ED"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Desenvolver oficinas esportivas, culturais e de lazer, em caso de habilidade para tal;</w:t>
            </w:r>
          </w:p>
          <w:p w14:paraId="1BF3A904"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Identificar e encaminhar famílias para o técnico da equipe de referência do CRAS;</w:t>
            </w:r>
          </w:p>
          <w:p w14:paraId="6DA7CE19"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Participar de atividades de capacitação da equipe de trabalho responsável pela execução do Serviço; identificar o perfil dos usuários e acompanhar a sua evolução nas atividades desenvolvidas;</w:t>
            </w:r>
          </w:p>
          <w:p w14:paraId="599A9881"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lastRenderedPageBreak/>
              <w:t>Informar ao técnico da equipe de referência a identificação de contextos familiares e informações quanto ao desenvolvimento dos usuários em seus múltiplos aspectos (emotivos, de atitudes etc.);</w:t>
            </w:r>
          </w:p>
          <w:p w14:paraId="1AD97DC8"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Coordenar o desenvolvimento das atividades realizadas com os usuários;</w:t>
            </w:r>
          </w:p>
          <w:p w14:paraId="24BB313B" w14:textId="77777777" w:rsidR="0062186B" w:rsidRPr="00526FBE" w:rsidRDefault="0062186B" w:rsidP="00526FBE">
            <w:pPr>
              <w:widowControl w:val="0"/>
              <w:numPr>
                <w:ilvl w:val="0"/>
                <w:numId w:val="31"/>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Manter arquivo físico da documentação do(s) Grupo(s), incluindo os formulários de registro das atividades e de acompanhamento dos usuários.</w:t>
            </w:r>
          </w:p>
        </w:tc>
        <w:tc>
          <w:tcPr>
            <w:tcW w:w="1050" w:type="dxa"/>
            <w:shd w:val="clear" w:color="auto" w:fill="auto"/>
            <w:vAlign w:val="center"/>
          </w:tcPr>
          <w:p w14:paraId="3C5C7A87"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lastRenderedPageBreak/>
              <w:t>3</w:t>
            </w:r>
          </w:p>
        </w:tc>
      </w:tr>
      <w:tr w:rsidR="0062186B" w:rsidRPr="00526FBE" w14:paraId="2DA20858" w14:textId="77777777" w:rsidTr="0062186B">
        <w:trPr>
          <w:trHeight w:val="619"/>
        </w:trPr>
        <w:tc>
          <w:tcPr>
            <w:tcW w:w="1800" w:type="dxa"/>
            <w:shd w:val="clear" w:color="auto" w:fill="auto"/>
            <w:vAlign w:val="center"/>
          </w:tcPr>
          <w:p w14:paraId="7D6CB8D3"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Facilitadores de Oficinas</w:t>
            </w:r>
          </w:p>
        </w:tc>
        <w:tc>
          <w:tcPr>
            <w:tcW w:w="1410" w:type="dxa"/>
            <w:shd w:val="clear" w:color="auto" w:fill="auto"/>
            <w:vAlign w:val="center"/>
          </w:tcPr>
          <w:p w14:paraId="4EFB7F65"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Médio Resolução CNAS nº 9/2014</w:t>
            </w:r>
          </w:p>
        </w:tc>
        <w:tc>
          <w:tcPr>
            <w:tcW w:w="1560" w:type="dxa"/>
            <w:shd w:val="clear" w:color="auto" w:fill="auto"/>
            <w:vAlign w:val="center"/>
          </w:tcPr>
          <w:p w14:paraId="21533290"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40h</w:t>
            </w:r>
          </w:p>
        </w:tc>
        <w:tc>
          <w:tcPr>
            <w:tcW w:w="7935" w:type="dxa"/>
          </w:tcPr>
          <w:p w14:paraId="0FC7953C"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Desenvolvimento, organização e coordenação de oficinas e atividades sistemáticas esportivas, artísticas e de lazer, abarcando manifestações corporais e outras dimensões da cultura local;</w:t>
            </w:r>
          </w:p>
          <w:p w14:paraId="76B4C6E1"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Organização e coordenação de eventos esportivos, de lazer, artísticos e culturais;</w:t>
            </w:r>
          </w:p>
          <w:p w14:paraId="103EACC3"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Participação de atividades de capacitação da equipe de trabalho responsável pela execução do Serviço;</w:t>
            </w:r>
          </w:p>
          <w:p w14:paraId="4F76749A"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Participação em atividades de planejamento, sistematização e</w:t>
            </w:r>
          </w:p>
          <w:p w14:paraId="0E6427E4"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Avaliação do Serviço, juntamente com a equipe de trabalho.</w:t>
            </w:r>
          </w:p>
        </w:tc>
        <w:tc>
          <w:tcPr>
            <w:tcW w:w="1050" w:type="dxa"/>
            <w:shd w:val="clear" w:color="auto" w:fill="auto"/>
            <w:vAlign w:val="center"/>
          </w:tcPr>
          <w:p w14:paraId="335B178B"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3</w:t>
            </w:r>
          </w:p>
        </w:tc>
      </w:tr>
      <w:tr w:rsidR="0062186B" w:rsidRPr="00526FBE" w14:paraId="18BDBBF3" w14:textId="77777777" w:rsidTr="0062186B">
        <w:trPr>
          <w:trHeight w:val="619"/>
        </w:trPr>
        <w:tc>
          <w:tcPr>
            <w:tcW w:w="1800" w:type="dxa"/>
            <w:shd w:val="clear" w:color="auto" w:fill="auto"/>
            <w:vAlign w:val="center"/>
          </w:tcPr>
          <w:p w14:paraId="3A85217D"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Porteiro</w:t>
            </w:r>
          </w:p>
        </w:tc>
        <w:tc>
          <w:tcPr>
            <w:tcW w:w="1410" w:type="dxa"/>
            <w:shd w:val="clear" w:color="auto" w:fill="auto"/>
            <w:vAlign w:val="center"/>
          </w:tcPr>
          <w:p w14:paraId="20628271"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Médio</w:t>
            </w:r>
          </w:p>
          <w:p w14:paraId="7E32EE35"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9/2014</w:t>
            </w:r>
          </w:p>
        </w:tc>
        <w:tc>
          <w:tcPr>
            <w:tcW w:w="1560" w:type="dxa"/>
            <w:shd w:val="clear" w:color="auto" w:fill="auto"/>
            <w:vAlign w:val="center"/>
          </w:tcPr>
          <w:p w14:paraId="02E95A33"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44h</w:t>
            </w:r>
          </w:p>
        </w:tc>
        <w:tc>
          <w:tcPr>
            <w:tcW w:w="7935" w:type="dxa"/>
          </w:tcPr>
          <w:p w14:paraId="4D35FC37"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Zelar pela organização do espaço;</w:t>
            </w:r>
          </w:p>
          <w:p w14:paraId="2B19B1D6"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Garantir a segurança do espaço</w:t>
            </w:r>
          </w:p>
        </w:tc>
        <w:tc>
          <w:tcPr>
            <w:tcW w:w="1050" w:type="dxa"/>
            <w:shd w:val="clear" w:color="auto" w:fill="auto"/>
            <w:vAlign w:val="center"/>
          </w:tcPr>
          <w:p w14:paraId="13C81FC8"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4DB707CB" w14:textId="77777777" w:rsidTr="0062186B">
        <w:trPr>
          <w:trHeight w:val="619"/>
        </w:trPr>
        <w:tc>
          <w:tcPr>
            <w:tcW w:w="1800" w:type="dxa"/>
            <w:shd w:val="clear" w:color="auto" w:fill="auto"/>
            <w:vAlign w:val="center"/>
          </w:tcPr>
          <w:p w14:paraId="41E014B2"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Recepcionista</w:t>
            </w:r>
          </w:p>
        </w:tc>
        <w:tc>
          <w:tcPr>
            <w:tcW w:w="1410" w:type="dxa"/>
            <w:shd w:val="clear" w:color="auto" w:fill="auto"/>
            <w:vAlign w:val="center"/>
          </w:tcPr>
          <w:p w14:paraId="4C86D794"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Médio</w:t>
            </w:r>
          </w:p>
          <w:p w14:paraId="6C0921EE"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9/2014</w:t>
            </w:r>
          </w:p>
        </w:tc>
        <w:tc>
          <w:tcPr>
            <w:tcW w:w="1560" w:type="dxa"/>
            <w:shd w:val="clear" w:color="auto" w:fill="auto"/>
            <w:vAlign w:val="center"/>
          </w:tcPr>
          <w:p w14:paraId="35678725"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44h</w:t>
            </w:r>
          </w:p>
        </w:tc>
        <w:tc>
          <w:tcPr>
            <w:tcW w:w="7935" w:type="dxa"/>
          </w:tcPr>
          <w:p w14:paraId="5FB86EA1"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Controlar o acesso e permanência;</w:t>
            </w:r>
          </w:p>
          <w:p w14:paraId="41790EAC"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Atender telefone </w:t>
            </w:r>
          </w:p>
          <w:p w14:paraId="5C34C3CF"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Encaminhar os usuários aos respectivos espaços </w:t>
            </w:r>
          </w:p>
        </w:tc>
        <w:tc>
          <w:tcPr>
            <w:tcW w:w="1050" w:type="dxa"/>
            <w:shd w:val="clear" w:color="auto" w:fill="auto"/>
            <w:vAlign w:val="center"/>
          </w:tcPr>
          <w:p w14:paraId="6F48C88B"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01B74AFC" w14:textId="77777777" w:rsidTr="0062186B">
        <w:trPr>
          <w:trHeight w:val="619"/>
        </w:trPr>
        <w:tc>
          <w:tcPr>
            <w:tcW w:w="1800" w:type="dxa"/>
            <w:shd w:val="clear" w:color="auto" w:fill="auto"/>
            <w:vAlign w:val="center"/>
          </w:tcPr>
          <w:p w14:paraId="01B2DBC1"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Auxiliar Administrativo</w:t>
            </w:r>
          </w:p>
        </w:tc>
        <w:tc>
          <w:tcPr>
            <w:tcW w:w="1410" w:type="dxa"/>
            <w:shd w:val="clear" w:color="auto" w:fill="auto"/>
            <w:vAlign w:val="center"/>
          </w:tcPr>
          <w:p w14:paraId="45A528E5"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Médio</w:t>
            </w:r>
          </w:p>
          <w:p w14:paraId="6C1EB25B"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9/2014</w:t>
            </w:r>
          </w:p>
        </w:tc>
        <w:tc>
          <w:tcPr>
            <w:tcW w:w="1560" w:type="dxa"/>
            <w:shd w:val="clear" w:color="auto" w:fill="auto"/>
            <w:vAlign w:val="center"/>
          </w:tcPr>
          <w:p w14:paraId="70AD43BE"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44h</w:t>
            </w:r>
          </w:p>
        </w:tc>
        <w:tc>
          <w:tcPr>
            <w:tcW w:w="7935" w:type="dxa"/>
          </w:tcPr>
          <w:p w14:paraId="420CC570" w14:textId="77777777" w:rsidR="0062186B" w:rsidRPr="00526FBE" w:rsidRDefault="0062186B" w:rsidP="00526FBE">
            <w:pPr>
              <w:widowControl w:val="0"/>
              <w:numPr>
                <w:ilvl w:val="0"/>
                <w:numId w:val="33"/>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Estruturar e organizar arquivos de documentos</w:t>
            </w:r>
          </w:p>
          <w:p w14:paraId="7EFF2570" w14:textId="77777777" w:rsidR="0062186B" w:rsidRPr="00526FBE" w:rsidRDefault="0062186B" w:rsidP="00526FBE">
            <w:pPr>
              <w:widowControl w:val="0"/>
              <w:numPr>
                <w:ilvl w:val="0"/>
                <w:numId w:val="33"/>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Preencher formulários, planilhas e outros documentos</w:t>
            </w:r>
          </w:p>
          <w:p w14:paraId="1D4C2C08" w14:textId="77777777" w:rsidR="0062186B" w:rsidRPr="00526FBE" w:rsidRDefault="0062186B" w:rsidP="00526FBE">
            <w:pPr>
              <w:widowControl w:val="0"/>
              <w:numPr>
                <w:ilvl w:val="0"/>
                <w:numId w:val="33"/>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Programas as atividades a serem realizadas no Centro </w:t>
            </w:r>
          </w:p>
          <w:p w14:paraId="0E41E994" w14:textId="77777777" w:rsidR="0062186B" w:rsidRPr="00526FBE" w:rsidRDefault="0062186B" w:rsidP="00526FBE">
            <w:pPr>
              <w:widowControl w:val="0"/>
              <w:tabs>
                <w:tab w:val="left" w:pos="742"/>
              </w:tabs>
              <w:ind w:right="3"/>
              <w:jc w:val="both"/>
              <w:rPr>
                <w:rFonts w:ascii="Calibri" w:eastAsia="Calibri" w:hAnsi="Calibri" w:cs="Calibri"/>
                <w:sz w:val="18"/>
                <w:szCs w:val="18"/>
                <w:lang w:bidi="pt-BR"/>
              </w:rPr>
            </w:pPr>
          </w:p>
        </w:tc>
        <w:tc>
          <w:tcPr>
            <w:tcW w:w="1050" w:type="dxa"/>
            <w:shd w:val="clear" w:color="auto" w:fill="auto"/>
            <w:vAlign w:val="center"/>
          </w:tcPr>
          <w:p w14:paraId="11AA8EDC"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7768BAB4" w14:textId="77777777" w:rsidTr="0062186B">
        <w:trPr>
          <w:trHeight w:val="619"/>
        </w:trPr>
        <w:tc>
          <w:tcPr>
            <w:tcW w:w="1800" w:type="dxa"/>
            <w:shd w:val="clear" w:color="auto" w:fill="auto"/>
            <w:vAlign w:val="center"/>
          </w:tcPr>
          <w:p w14:paraId="598F98C0"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Copeiro</w:t>
            </w:r>
          </w:p>
        </w:tc>
        <w:tc>
          <w:tcPr>
            <w:tcW w:w="1410" w:type="dxa"/>
            <w:shd w:val="clear" w:color="auto" w:fill="auto"/>
            <w:vAlign w:val="center"/>
          </w:tcPr>
          <w:p w14:paraId="74E3E9B8"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Fundamental</w:t>
            </w:r>
          </w:p>
        </w:tc>
        <w:tc>
          <w:tcPr>
            <w:tcW w:w="1560" w:type="dxa"/>
            <w:shd w:val="clear" w:color="auto" w:fill="auto"/>
            <w:vAlign w:val="center"/>
          </w:tcPr>
          <w:p w14:paraId="668A2E3A"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44h</w:t>
            </w:r>
          </w:p>
        </w:tc>
        <w:tc>
          <w:tcPr>
            <w:tcW w:w="7935" w:type="dxa"/>
          </w:tcPr>
          <w:p w14:paraId="5E1C66F9" w14:textId="77777777" w:rsidR="0062186B" w:rsidRPr="00526FBE" w:rsidRDefault="0062186B" w:rsidP="00526FBE">
            <w:pPr>
              <w:widowControl w:val="0"/>
              <w:numPr>
                <w:ilvl w:val="0"/>
                <w:numId w:val="34"/>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Distribuir e servir os lanches</w:t>
            </w:r>
          </w:p>
          <w:p w14:paraId="02A73A9F" w14:textId="77777777" w:rsidR="0062186B" w:rsidRPr="00526FBE" w:rsidRDefault="0062186B" w:rsidP="00526FBE">
            <w:pPr>
              <w:widowControl w:val="0"/>
              <w:numPr>
                <w:ilvl w:val="0"/>
                <w:numId w:val="34"/>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Organizar a copa, mantendo a copa e os utensílios limpos</w:t>
            </w:r>
          </w:p>
          <w:p w14:paraId="6480A945" w14:textId="77777777" w:rsidR="0062186B" w:rsidRPr="00526FBE" w:rsidRDefault="0062186B" w:rsidP="00526FBE">
            <w:pPr>
              <w:widowControl w:val="0"/>
              <w:numPr>
                <w:ilvl w:val="0"/>
                <w:numId w:val="34"/>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Preparar cafés</w:t>
            </w:r>
          </w:p>
          <w:p w14:paraId="644E825F" w14:textId="15060668" w:rsidR="0062186B" w:rsidRPr="00526FBE" w:rsidRDefault="0062186B" w:rsidP="00526FBE">
            <w:pPr>
              <w:widowControl w:val="0"/>
              <w:numPr>
                <w:ilvl w:val="0"/>
                <w:numId w:val="34"/>
              </w:numPr>
              <w:pBdr>
                <w:top w:val="nil"/>
                <w:left w:val="nil"/>
                <w:bottom w:val="nil"/>
                <w:right w:val="nil"/>
                <w:between w:val="nil"/>
              </w:pBdr>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Verificar os mantimentos</w:t>
            </w:r>
          </w:p>
        </w:tc>
        <w:tc>
          <w:tcPr>
            <w:tcW w:w="1050" w:type="dxa"/>
            <w:shd w:val="clear" w:color="auto" w:fill="auto"/>
            <w:vAlign w:val="center"/>
          </w:tcPr>
          <w:p w14:paraId="32EC657B"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2D80C480" w14:textId="77777777" w:rsidTr="0062186B">
        <w:trPr>
          <w:trHeight w:val="619"/>
        </w:trPr>
        <w:tc>
          <w:tcPr>
            <w:tcW w:w="1800" w:type="dxa"/>
            <w:shd w:val="clear" w:color="auto" w:fill="auto"/>
            <w:vAlign w:val="center"/>
          </w:tcPr>
          <w:p w14:paraId="07CF768B"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Auxiliar de Serviços Gerais</w:t>
            </w:r>
          </w:p>
        </w:tc>
        <w:tc>
          <w:tcPr>
            <w:tcW w:w="1410" w:type="dxa"/>
            <w:shd w:val="clear" w:color="auto" w:fill="auto"/>
            <w:vAlign w:val="center"/>
          </w:tcPr>
          <w:p w14:paraId="3D035C62"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Fundamental</w:t>
            </w:r>
          </w:p>
        </w:tc>
        <w:tc>
          <w:tcPr>
            <w:tcW w:w="1560" w:type="dxa"/>
            <w:shd w:val="clear" w:color="auto" w:fill="auto"/>
            <w:vAlign w:val="center"/>
          </w:tcPr>
          <w:p w14:paraId="44FBE3AF"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44h</w:t>
            </w:r>
          </w:p>
        </w:tc>
        <w:tc>
          <w:tcPr>
            <w:tcW w:w="7935" w:type="dxa"/>
          </w:tcPr>
          <w:p w14:paraId="0E5A8060"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Executar a limpeza diária de todo espaço do centro de convivência</w:t>
            </w:r>
          </w:p>
        </w:tc>
        <w:tc>
          <w:tcPr>
            <w:tcW w:w="1050" w:type="dxa"/>
            <w:shd w:val="clear" w:color="auto" w:fill="auto"/>
            <w:vAlign w:val="center"/>
          </w:tcPr>
          <w:p w14:paraId="40FBA782"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1</w:t>
            </w:r>
          </w:p>
        </w:tc>
      </w:tr>
      <w:tr w:rsidR="0062186B" w:rsidRPr="00526FBE" w14:paraId="3272AD2F" w14:textId="77777777" w:rsidTr="0062186B">
        <w:trPr>
          <w:trHeight w:val="619"/>
        </w:trPr>
        <w:tc>
          <w:tcPr>
            <w:tcW w:w="1800" w:type="dxa"/>
            <w:shd w:val="clear" w:color="auto" w:fill="auto"/>
            <w:vAlign w:val="center"/>
          </w:tcPr>
          <w:p w14:paraId="3FFF39CB"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 xml:space="preserve">Supervisor </w:t>
            </w:r>
            <w:proofErr w:type="spellStart"/>
            <w:r w:rsidRPr="00526FBE">
              <w:rPr>
                <w:rFonts w:ascii="Calibri" w:eastAsia="Calibri" w:hAnsi="Calibri" w:cs="Calibri"/>
                <w:sz w:val="18"/>
                <w:szCs w:val="18"/>
                <w:lang w:bidi="pt-BR"/>
              </w:rPr>
              <w:t>Sociopedagógigo</w:t>
            </w:r>
            <w:proofErr w:type="spellEnd"/>
          </w:p>
        </w:tc>
        <w:tc>
          <w:tcPr>
            <w:tcW w:w="1410" w:type="dxa"/>
            <w:shd w:val="clear" w:color="auto" w:fill="auto"/>
            <w:vAlign w:val="center"/>
          </w:tcPr>
          <w:p w14:paraId="3D58EBAD" w14:textId="0C657E78"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Nível superior</w:t>
            </w:r>
          </w:p>
          <w:p w14:paraId="175617E7"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Resolução CNAS nº 17/2011</w:t>
            </w:r>
          </w:p>
        </w:tc>
        <w:tc>
          <w:tcPr>
            <w:tcW w:w="1560" w:type="dxa"/>
            <w:shd w:val="clear" w:color="auto" w:fill="auto"/>
            <w:vAlign w:val="center"/>
          </w:tcPr>
          <w:p w14:paraId="5CDFBA67" w14:textId="77777777" w:rsidR="0062186B" w:rsidRPr="00526FBE" w:rsidRDefault="0062186B" w:rsidP="00526FBE">
            <w:pPr>
              <w:widowControl w:val="0"/>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t>40h</w:t>
            </w:r>
          </w:p>
        </w:tc>
        <w:tc>
          <w:tcPr>
            <w:tcW w:w="7935" w:type="dxa"/>
          </w:tcPr>
          <w:p w14:paraId="0DFEF82F"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Conhecer as situações de vulnerabilidade social e de risco para as famílias beneficiárias de transferência de renda (BPC, Programa Bolsa Família e outras) e as potencialidades do território de abrangência do CRAS;</w:t>
            </w:r>
          </w:p>
          <w:p w14:paraId="0983D2BB"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Acolher, ofertar informações e encaminhar as famílias usuárias do CRAS;</w:t>
            </w:r>
          </w:p>
          <w:p w14:paraId="2138177E"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Mediar os processos grupais do Serviço para famílias;</w:t>
            </w:r>
          </w:p>
          <w:p w14:paraId="7FEA0227" w14:textId="77777777" w:rsidR="0062186B" w:rsidRPr="00526FBE" w:rsidRDefault="0062186B" w:rsidP="00526FBE">
            <w:pPr>
              <w:widowControl w:val="0"/>
              <w:numPr>
                <w:ilvl w:val="0"/>
                <w:numId w:val="32"/>
              </w:numPr>
              <w:pBdr>
                <w:top w:val="nil"/>
                <w:left w:val="nil"/>
                <w:bottom w:val="nil"/>
                <w:right w:val="nil"/>
                <w:between w:val="nil"/>
              </w:pBdr>
              <w:tabs>
                <w:tab w:val="left" w:pos="742"/>
              </w:tabs>
              <w:ind w:left="0" w:right="3" w:firstLine="0"/>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lastRenderedPageBreak/>
              <w:t>Realizar atendimento individualizado e visitas domiciliares a famílias referenciadas ao CRAS;</w:t>
            </w:r>
          </w:p>
        </w:tc>
        <w:tc>
          <w:tcPr>
            <w:tcW w:w="1050" w:type="dxa"/>
            <w:shd w:val="clear" w:color="auto" w:fill="auto"/>
            <w:vAlign w:val="center"/>
          </w:tcPr>
          <w:p w14:paraId="4F619A03" w14:textId="77777777" w:rsidR="0062186B" w:rsidRPr="00526FBE" w:rsidRDefault="0062186B" w:rsidP="00526FBE">
            <w:pPr>
              <w:widowControl w:val="0"/>
              <w:tabs>
                <w:tab w:val="left" w:pos="742"/>
              </w:tabs>
              <w:ind w:right="3"/>
              <w:jc w:val="center"/>
              <w:rPr>
                <w:rFonts w:ascii="Calibri" w:eastAsia="Calibri" w:hAnsi="Calibri" w:cs="Calibri"/>
                <w:sz w:val="18"/>
                <w:szCs w:val="18"/>
                <w:lang w:bidi="pt-BR"/>
              </w:rPr>
            </w:pPr>
            <w:r w:rsidRPr="00526FBE">
              <w:rPr>
                <w:rFonts w:ascii="Calibri" w:eastAsia="Calibri" w:hAnsi="Calibri" w:cs="Calibri"/>
                <w:sz w:val="18"/>
                <w:szCs w:val="18"/>
                <w:lang w:bidi="pt-BR"/>
              </w:rPr>
              <w:lastRenderedPageBreak/>
              <w:t>3</w:t>
            </w:r>
          </w:p>
        </w:tc>
      </w:tr>
    </w:tbl>
    <w:p w14:paraId="2A0B0C06" w14:textId="77777777" w:rsidR="00FC785F" w:rsidRPr="00FC785F" w:rsidRDefault="00FC785F" w:rsidP="00FC785F">
      <w:pPr>
        <w:pStyle w:val="Ttulo1"/>
        <w:tabs>
          <w:tab w:val="left" w:pos="1099"/>
        </w:tabs>
        <w:ind w:left="0" w:right="3"/>
        <w:jc w:val="both"/>
        <w:rPr>
          <w:sz w:val="24"/>
          <w:szCs w:val="24"/>
        </w:rPr>
        <w:sectPr w:rsidR="00FC785F" w:rsidRPr="00FC785F" w:rsidSect="00FC785F">
          <w:pgSz w:w="16840" w:h="11910" w:orient="landscape"/>
          <w:pgMar w:top="1700" w:right="1562" w:bottom="1133" w:left="1700" w:header="595" w:footer="573" w:gutter="0"/>
          <w:cols w:space="720"/>
        </w:sectPr>
      </w:pPr>
    </w:p>
    <w:p w14:paraId="3C42C73B" w14:textId="77777777" w:rsidR="00FC785F" w:rsidRPr="00FC785F" w:rsidRDefault="00FC785F" w:rsidP="00FC785F">
      <w:pPr>
        <w:pStyle w:val="Ttulo1"/>
        <w:tabs>
          <w:tab w:val="left" w:pos="1099"/>
        </w:tabs>
        <w:ind w:left="0" w:right="3"/>
        <w:jc w:val="both"/>
        <w:rPr>
          <w:sz w:val="24"/>
          <w:szCs w:val="24"/>
        </w:rPr>
      </w:pPr>
      <w:bookmarkStart w:id="31" w:name="_heading=h.gw0rgxm2x8lj" w:colFirst="0" w:colLast="0"/>
      <w:bookmarkEnd w:id="31"/>
    </w:p>
    <w:p w14:paraId="7E434F3B"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 xml:space="preserve">6.5. Recursos Materiais </w:t>
      </w:r>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2835"/>
        <w:gridCol w:w="1948"/>
        <w:gridCol w:w="4037"/>
      </w:tblGrid>
      <w:tr w:rsidR="0062186B" w:rsidRPr="00526FBE" w14:paraId="5EC3FC9E" w14:textId="77777777" w:rsidTr="0062186B">
        <w:trPr>
          <w:trHeight w:val="252"/>
          <w:jc w:val="center"/>
        </w:trPr>
        <w:tc>
          <w:tcPr>
            <w:tcW w:w="5130" w:type="dxa"/>
            <w:tcMar>
              <w:top w:w="100" w:type="dxa"/>
              <w:left w:w="100" w:type="dxa"/>
              <w:bottom w:w="100" w:type="dxa"/>
              <w:right w:w="100" w:type="dxa"/>
            </w:tcMar>
            <w:vAlign w:val="center"/>
          </w:tcPr>
          <w:p w14:paraId="77438025" w14:textId="77777777" w:rsidR="0062186B" w:rsidRPr="00526FBE" w:rsidRDefault="0062186B" w:rsidP="00526FBE">
            <w:pPr>
              <w:widowControl w:val="0"/>
              <w:ind w:right="3"/>
              <w:jc w:val="both"/>
              <w:rPr>
                <w:rFonts w:eastAsia="Times New Roman"/>
                <w:b/>
                <w:sz w:val="24"/>
                <w:szCs w:val="24"/>
                <w:lang w:bidi="pt-BR"/>
              </w:rPr>
            </w:pPr>
            <w:r w:rsidRPr="00526FBE">
              <w:rPr>
                <w:rFonts w:eastAsia="Times New Roman"/>
                <w:b/>
                <w:sz w:val="24"/>
                <w:szCs w:val="24"/>
                <w:lang w:bidi="pt-BR"/>
              </w:rPr>
              <w:t>MATERIAIS</w:t>
            </w:r>
          </w:p>
        </w:tc>
        <w:tc>
          <w:tcPr>
            <w:tcW w:w="2835" w:type="dxa"/>
            <w:tcMar>
              <w:top w:w="100" w:type="dxa"/>
              <w:left w:w="100" w:type="dxa"/>
              <w:bottom w:w="100" w:type="dxa"/>
              <w:right w:w="100" w:type="dxa"/>
            </w:tcMar>
            <w:vAlign w:val="center"/>
          </w:tcPr>
          <w:p w14:paraId="7397F310" w14:textId="77777777" w:rsidR="0062186B" w:rsidRPr="00526FBE" w:rsidRDefault="0062186B" w:rsidP="00526FBE">
            <w:pPr>
              <w:widowControl w:val="0"/>
              <w:ind w:right="3"/>
              <w:jc w:val="both"/>
              <w:rPr>
                <w:rFonts w:eastAsia="Times New Roman"/>
                <w:b/>
                <w:sz w:val="24"/>
                <w:szCs w:val="24"/>
                <w:lang w:bidi="pt-BR"/>
              </w:rPr>
            </w:pPr>
            <w:r w:rsidRPr="00526FBE">
              <w:rPr>
                <w:rFonts w:eastAsia="Times New Roman"/>
                <w:b/>
                <w:sz w:val="24"/>
                <w:szCs w:val="24"/>
                <w:lang w:bidi="pt-BR"/>
              </w:rPr>
              <w:t>ITEM</w:t>
            </w:r>
          </w:p>
        </w:tc>
        <w:tc>
          <w:tcPr>
            <w:tcW w:w="1948" w:type="dxa"/>
            <w:tcMar>
              <w:top w:w="100" w:type="dxa"/>
              <w:left w:w="100" w:type="dxa"/>
              <w:bottom w:w="100" w:type="dxa"/>
              <w:right w:w="100" w:type="dxa"/>
            </w:tcMar>
            <w:vAlign w:val="center"/>
          </w:tcPr>
          <w:p w14:paraId="2754B51C" w14:textId="77777777" w:rsidR="0062186B" w:rsidRPr="00526FBE" w:rsidRDefault="0062186B" w:rsidP="00526FBE">
            <w:pPr>
              <w:widowControl w:val="0"/>
              <w:ind w:right="3"/>
              <w:jc w:val="both"/>
              <w:rPr>
                <w:rFonts w:eastAsia="Times New Roman"/>
                <w:b/>
                <w:sz w:val="24"/>
                <w:szCs w:val="24"/>
                <w:lang w:bidi="pt-BR"/>
              </w:rPr>
            </w:pPr>
            <w:r w:rsidRPr="00526FBE">
              <w:rPr>
                <w:rFonts w:eastAsia="Times New Roman"/>
                <w:b/>
                <w:sz w:val="24"/>
                <w:szCs w:val="24"/>
                <w:lang w:bidi="pt-BR"/>
              </w:rPr>
              <w:t>QUANTIDADE</w:t>
            </w:r>
          </w:p>
        </w:tc>
        <w:tc>
          <w:tcPr>
            <w:tcW w:w="4037" w:type="dxa"/>
          </w:tcPr>
          <w:p w14:paraId="77B4B63B" w14:textId="77777777" w:rsidR="0062186B" w:rsidRPr="00526FBE" w:rsidRDefault="0062186B" w:rsidP="00526FBE">
            <w:pPr>
              <w:widowControl w:val="0"/>
              <w:ind w:right="3"/>
              <w:jc w:val="both"/>
              <w:rPr>
                <w:rFonts w:eastAsia="Times New Roman"/>
                <w:b/>
                <w:sz w:val="24"/>
                <w:szCs w:val="24"/>
                <w:lang w:bidi="pt-BR"/>
              </w:rPr>
            </w:pPr>
            <w:r w:rsidRPr="00526FBE">
              <w:rPr>
                <w:rFonts w:eastAsia="Times New Roman"/>
                <w:b/>
                <w:sz w:val="24"/>
                <w:szCs w:val="24"/>
                <w:lang w:bidi="pt-BR"/>
              </w:rPr>
              <w:t>JUSTIFICATIVA-</w:t>
            </w:r>
          </w:p>
        </w:tc>
      </w:tr>
      <w:tr w:rsidR="0062186B" w:rsidRPr="00526FBE" w14:paraId="151495D4" w14:textId="77777777" w:rsidTr="0062186B">
        <w:trPr>
          <w:trHeight w:val="440"/>
          <w:jc w:val="center"/>
        </w:trPr>
        <w:tc>
          <w:tcPr>
            <w:tcW w:w="5130" w:type="dxa"/>
            <w:vMerge w:val="restart"/>
            <w:tcMar>
              <w:left w:w="100" w:type="dxa"/>
              <w:right w:w="100" w:type="dxa"/>
            </w:tcMar>
            <w:vAlign w:val="center"/>
          </w:tcPr>
          <w:p w14:paraId="1FBF16C3" w14:textId="77777777" w:rsidR="0062186B" w:rsidRPr="00526FBE" w:rsidRDefault="0062186B" w:rsidP="00526FBE">
            <w:pPr>
              <w:widowControl w:val="0"/>
              <w:ind w:right="3"/>
              <w:jc w:val="both"/>
              <w:rPr>
                <w:rFonts w:eastAsia="Times New Roman"/>
                <w:b/>
                <w:sz w:val="24"/>
                <w:szCs w:val="24"/>
                <w:lang w:bidi="pt-BR"/>
              </w:rPr>
            </w:pPr>
            <w:r w:rsidRPr="00526FBE">
              <w:rPr>
                <w:rFonts w:eastAsia="Times New Roman"/>
                <w:b/>
                <w:sz w:val="24"/>
                <w:szCs w:val="24"/>
                <w:lang w:bidi="pt-BR"/>
              </w:rPr>
              <w:t>Materiais de Papelaria</w:t>
            </w:r>
          </w:p>
          <w:p w14:paraId="00D8F6C2" w14:textId="77777777" w:rsidR="0062186B" w:rsidRPr="00526FBE" w:rsidRDefault="0062186B" w:rsidP="00526FBE">
            <w:pPr>
              <w:widowControl w:val="0"/>
              <w:ind w:right="3"/>
              <w:jc w:val="both"/>
              <w:rPr>
                <w:rFonts w:eastAsia="Times New Roman"/>
                <w:b/>
                <w:sz w:val="18"/>
                <w:szCs w:val="18"/>
                <w:lang w:bidi="pt-BR"/>
              </w:rPr>
            </w:pPr>
          </w:p>
          <w:p w14:paraId="1E7F21A2" w14:textId="77777777" w:rsidR="0062186B" w:rsidRPr="00526FBE" w:rsidRDefault="0062186B" w:rsidP="00526FBE">
            <w:pPr>
              <w:widowControl w:val="0"/>
              <w:ind w:right="3"/>
              <w:jc w:val="both"/>
              <w:rPr>
                <w:rFonts w:eastAsia="Times New Roman"/>
                <w:b/>
                <w:sz w:val="18"/>
                <w:szCs w:val="18"/>
                <w:lang w:bidi="pt-BR"/>
              </w:rPr>
            </w:pPr>
          </w:p>
          <w:p w14:paraId="0E39FD53" w14:textId="77777777" w:rsidR="0062186B" w:rsidRPr="00526FBE" w:rsidRDefault="0062186B" w:rsidP="00526FBE">
            <w:pPr>
              <w:widowControl w:val="0"/>
              <w:ind w:right="3"/>
              <w:jc w:val="both"/>
              <w:rPr>
                <w:rFonts w:eastAsia="Times New Roman"/>
                <w:b/>
                <w:lang w:bidi="pt-BR"/>
              </w:rPr>
            </w:pPr>
            <w:r w:rsidRPr="00526FBE">
              <w:rPr>
                <w:rFonts w:eastAsia="Times New Roman"/>
                <w:b/>
                <w:lang w:bidi="pt-BR"/>
              </w:rPr>
              <w:t xml:space="preserve">Para uso administrativo no equipamento, no desenvolvimento de atividades e oficinas como: </w:t>
            </w:r>
            <w:r w:rsidRPr="00526FBE">
              <w:rPr>
                <w:rFonts w:eastAsia="Times New Roman"/>
                <w:lang w:bidi="pt-BR"/>
              </w:rPr>
              <w:t>Oficina de teatro, artesanato, pintura, desenho, economia criativa e solidária e reciclagem</w:t>
            </w:r>
          </w:p>
        </w:tc>
        <w:tc>
          <w:tcPr>
            <w:tcW w:w="2835" w:type="dxa"/>
            <w:tcMar>
              <w:top w:w="100" w:type="dxa"/>
              <w:left w:w="100" w:type="dxa"/>
              <w:bottom w:w="100" w:type="dxa"/>
              <w:right w:w="100" w:type="dxa"/>
            </w:tcMar>
            <w:vAlign w:val="center"/>
          </w:tcPr>
          <w:p w14:paraId="61B82457"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de Canetas com 50 unidades, esferográficas 1.0mm, cristal: azul</w:t>
            </w:r>
          </w:p>
        </w:tc>
        <w:tc>
          <w:tcPr>
            <w:tcW w:w="1948" w:type="dxa"/>
            <w:tcMar>
              <w:top w:w="100" w:type="dxa"/>
              <w:left w:w="100" w:type="dxa"/>
              <w:bottom w:w="100" w:type="dxa"/>
              <w:right w:w="100" w:type="dxa"/>
            </w:tcMar>
            <w:vAlign w:val="center"/>
          </w:tcPr>
          <w:p w14:paraId="7057153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 caixas </w:t>
            </w:r>
          </w:p>
          <w:p w14:paraId="57D63EB7" w14:textId="77777777" w:rsidR="0062186B" w:rsidRPr="00526FBE" w:rsidRDefault="0062186B" w:rsidP="00526FBE">
            <w:pPr>
              <w:widowControl w:val="0"/>
              <w:ind w:right="3"/>
              <w:jc w:val="both"/>
              <w:rPr>
                <w:rFonts w:eastAsia="Times New Roman"/>
                <w:lang w:bidi="pt-BR"/>
              </w:rPr>
            </w:pPr>
          </w:p>
        </w:tc>
        <w:tc>
          <w:tcPr>
            <w:tcW w:w="4037" w:type="dxa"/>
          </w:tcPr>
          <w:p w14:paraId="5130DB01"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6053233" w14:textId="77777777" w:rsidTr="0062186B">
        <w:trPr>
          <w:trHeight w:val="440"/>
          <w:jc w:val="center"/>
        </w:trPr>
        <w:tc>
          <w:tcPr>
            <w:tcW w:w="5130" w:type="dxa"/>
            <w:vMerge/>
            <w:tcMar>
              <w:left w:w="100" w:type="dxa"/>
              <w:right w:w="100" w:type="dxa"/>
            </w:tcMar>
            <w:vAlign w:val="center"/>
          </w:tcPr>
          <w:p w14:paraId="51C4B0F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01C4FFF8"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Canetas esferográficas 1.0mm cristal: preta</w:t>
            </w:r>
          </w:p>
        </w:tc>
        <w:tc>
          <w:tcPr>
            <w:tcW w:w="1948" w:type="dxa"/>
            <w:tcMar>
              <w:top w:w="100" w:type="dxa"/>
              <w:left w:w="100" w:type="dxa"/>
              <w:bottom w:w="100" w:type="dxa"/>
              <w:right w:w="100" w:type="dxa"/>
            </w:tcMar>
            <w:vAlign w:val="center"/>
          </w:tcPr>
          <w:p w14:paraId="7D9C8E94"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 caixas </w:t>
            </w:r>
          </w:p>
          <w:p w14:paraId="7A16BA87" w14:textId="77777777" w:rsidR="0062186B" w:rsidRPr="00526FBE" w:rsidRDefault="0062186B" w:rsidP="00526FBE">
            <w:pPr>
              <w:widowControl w:val="0"/>
              <w:ind w:right="3"/>
              <w:jc w:val="both"/>
              <w:rPr>
                <w:rFonts w:eastAsia="Times New Roman"/>
                <w:lang w:bidi="pt-BR"/>
              </w:rPr>
            </w:pPr>
          </w:p>
        </w:tc>
        <w:tc>
          <w:tcPr>
            <w:tcW w:w="4037" w:type="dxa"/>
          </w:tcPr>
          <w:p w14:paraId="54FEBA10"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CEB6087" w14:textId="77777777" w:rsidTr="0062186B">
        <w:trPr>
          <w:trHeight w:val="440"/>
          <w:jc w:val="center"/>
        </w:trPr>
        <w:tc>
          <w:tcPr>
            <w:tcW w:w="5130" w:type="dxa"/>
            <w:vMerge/>
            <w:tcMar>
              <w:left w:w="100" w:type="dxa"/>
              <w:right w:w="100" w:type="dxa"/>
            </w:tcMar>
            <w:vAlign w:val="center"/>
          </w:tcPr>
          <w:p w14:paraId="5063ABD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1AC329E0"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de canetas com 50 unidades, Canetas esferográficas, 1.0mm, cristal: vermelha</w:t>
            </w:r>
          </w:p>
        </w:tc>
        <w:tc>
          <w:tcPr>
            <w:tcW w:w="1948" w:type="dxa"/>
            <w:tcMar>
              <w:top w:w="100" w:type="dxa"/>
              <w:left w:w="100" w:type="dxa"/>
              <w:bottom w:w="100" w:type="dxa"/>
              <w:right w:w="100" w:type="dxa"/>
            </w:tcMar>
            <w:vAlign w:val="center"/>
          </w:tcPr>
          <w:p w14:paraId="4C2A2BA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 caixas </w:t>
            </w:r>
          </w:p>
          <w:p w14:paraId="08D95EC4" w14:textId="77777777" w:rsidR="0062186B" w:rsidRPr="00526FBE" w:rsidRDefault="0062186B" w:rsidP="00526FBE">
            <w:pPr>
              <w:widowControl w:val="0"/>
              <w:ind w:right="3"/>
              <w:jc w:val="both"/>
              <w:rPr>
                <w:rFonts w:eastAsia="Times New Roman"/>
                <w:lang w:bidi="pt-BR"/>
              </w:rPr>
            </w:pPr>
          </w:p>
        </w:tc>
        <w:tc>
          <w:tcPr>
            <w:tcW w:w="4037" w:type="dxa"/>
          </w:tcPr>
          <w:p w14:paraId="1615486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50564DF" w14:textId="77777777" w:rsidTr="0062186B">
        <w:trPr>
          <w:trHeight w:val="440"/>
          <w:jc w:val="center"/>
        </w:trPr>
        <w:tc>
          <w:tcPr>
            <w:tcW w:w="5130" w:type="dxa"/>
            <w:vMerge/>
            <w:tcMar>
              <w:left w:w="100" w:type="dxa"/>
              <w:right w:w="100" w:type="dxa"/>
            </w:tcMar>
            <w:vAlign w:val="center"/>
          </w:tcPr>
          <w:p w14:paraId="6CE3119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5E264264"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de lápis com 72 unidades, Lápis preto n.2 redondo.</w:t>
            </w:r>
          </w:p>
          <w:p w14:paraId="7CCDD842"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7FEE455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7 caixas</w:t>
            </w:r>
          </w:p>
          <w:p w14:paraId="72E669F9" w14:textId="77777777" w:rsidR="0062186B" w:rsidRPr="00526FBE" w:rsidRDefault="0062186B" w:rsidP="00526FBE">
            <w:pPr>
              <w:widowControl w:val="0"/>
              <w:ind w:right="3"/>
              <w:jc w:val="both"/>
              <w:rPr>
                <w:rFonts w:eastAsia="Times New Roman"/>
                <w:lang w:bidi="pt-BR"/>
              </w:rPr>
            </w:pPr>
          </w:p>
        </w:tc>
        <w:tc>
          <w:tcPr>
            <w:tcW w:w="4037" w:type="dxa"/>
          </w:tcPr>
          <w:p w14:paraId="0C7C7A29"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351B0C13" w14:textId="77777777" w:rsidTr="0062186B">
        <w:trPr>
          <w:trHeight w:val="440"/>
          <w:jc w:val="center"/>
        </w:trPr>
        <w:tc>
          <w:tcPr>
            <w:tcW w:w="5130" w:type="dxa"/>
            <w:vMerge/>
            <w:tcMar>
              <w:left w:w="100" w:type="dxa"/>
              <w:right w:w="100" w:type="dxa"/>
            </w:tcMar>
            <w:vAlign w:val="center"/>
          </w:tcPr>
          <w:p w14:paraId="6AFBC5F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57E62716"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 xml:space="preserve">Caixa de borracha branca escolar atóxica com 60 unidades. </w:t>
            </w:r>
          </w:p>
        </w:tc>
        <w:tc>
          <w:tcPr>
            <w:tcW w:w="1948" w:type="dxa"/>
            <w:tcMar>
              <w:top w:w="100" w:type="dxa"/>
              <w:left w:w="100" w:type="dxa"/>
              <w:bottom w:w="100" w:type="dxa"/>
              <w:right w:w="100" w:type="dxa"/>
            </w:tcMar>
            <w:vAlign w:val="center"/>
          </w:tcPr>
          <w:p w14:paraId="3376642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9 caixas </w:t>
            </w:r>
          </w:p>
        </w:tc>
        <w:tc>
          <w:tcPr>
            <w:tcW w:w="4037" w:type="dxa"/>
          </w:tcPr>
          <w:p w14:paraId="5FED6BAF"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BED74FD" w14:textId="77777777" w:rsidTr="0062186B">
        <w:trPr>
          <w:trHeight w:val="440"/>
          <w:jc w:val="center"/>
        </w:trPr>
        <w:tc>
          <w:tcPr>
            <w:tcW w:w="5130" w:type="dxa"/>
            <w:vMerge/>
            <w:tcMar>
              <w:left w:w="100" w:type="dxa"/>
              <w:right w:w="100" w:type="dxa"/>
            </w:tcMar>
            <w:vAlign w:val="center"/>
          </w:tcPr>
          <w:p w14:paraId="69AB0CC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6216A40E"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de Pincel marca texto amarelo com 12 unidades.</w:t>
            </w:r>
          </w:p>
          <w:p w14:paraId="19A0A4E6"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42E2D00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30 caixas </w:t>
            </w:r>
          </w:p>
          <w:p w14:paraId="1253EA39" w14:textId="77777777" w:rsidR="0062186B" w:rsidRPr="00526FBE" w:rsidRDefault="0062186B" w:rsidP="00526FBE">
            <w:pPr>
              <w:widowControl w:val="0"/>
              <w:ind w:right="3"/>
              <w:jc w:val="both"/>
              <w:rPr>
                <w:rFonts w:eastAsia="Times New Roman"/>
                <w:lang w:bidi="pt-BR"/>
              </w:rPr>
            </w:pPr>
          </w:p>
        </w:tc>
        <w:tc>
          <w:tcPr>
            <w:tcW w:w="4037" w:type="dxa"/>
          </w:tcPr>
          <w:p w14:paraId="384D575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6EBA56E" w14:textId="77777777" w:rsidTr="0062186B">
        <w:trPr>
          <w:trHeight w:val="440"/>
          <w:jc w:val="center"/>
        </w:trPr>
        <w:tc>
          <w:tcPr>
            <w:tcW w:w="5130" w:type="dxa"/>
            <w:vMerge/>
            <w:tcMar>
              <w:left w:w="100" w:type="dxa"/>
              <w:right w:w="100" w:type="dxa"/>
            </w:tcMar>
            <w:vAlign w:val="center"/>
          </w:tcPr>
          <w:p w14:paraId="5FAE032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1BC932A"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de Lápis coloridos com 12 cores</w:t>
            </w:r>
          </w:p>
        </w:tc>
        <w:tc>
          <w:tcPr>
            <w:tcW w:w="1948" w:type="dxa"/>
            <w:tcMar>
              <w:top w:w="100" w:type="dxa"/>
              <w:left w:w="100" w:type="dxa"/>
              <w:bottom w:w="100" w:type="dxa"/>
              <w:right w:w="100" w:type="dxa"/>
            </w:tcMar>
            <w:vAlign w:val="center"/>
          </w:tcPr>
          <w:p w14:paraId="2A66867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 caixas </w:t>
            </w:r>
          </w:p>
          <w:p w14:paraId="3A41D674" w14:textId="77777777" w:rsidR="0062186B" w:rsidRPr="00526FBE" w:rsidRDefault="0062186B" w:rsidP="00526FBE">
            <w:pPr>
              <w:widowControl w:val="0"/>
              <w:ind w:right="3"/>
              <w:jc w:val="both"/>
              <w:rPr>
                <w:rFonts w:eastAsia="Times New Roman"/>
                <w:lang w:bidi="pt-BR"/>
              </w:rPr>
            </w:pPr>
          </w:p>
        </w:tc>
        <w:tc>
          <w:tcPr>
            <w:tcW w:w="4037" w:type="dxa"/>
          </w:tcPr>
          <w:p w14:paraId="0ACCFBB5"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Estimativa para uso mensal dos profissionais e para atender público que será atendido nas </w:t>
            </w:r>
            <w:r w:rsidRPr="00526FBE">
              <w:rPr>
                <w:rFonts w:eastAsia="Times New Roman"/>
                <w:lang w:bidi="pt-BR"/>
              </w:rPr>
              <w:lastRenderedPageBreak/>
              <w:t>oficinas e atividades desenvolvidas no equipamento</w:t>
            </w:r>
          </w:p>
        </w:tc>
      </w:tr>
      <w:tr w:rsidR="0062186B" w:rsidRPr="00526FBE" w14:paraId="301C4000" w14:textId="77777777" w:rsidTr="0062186B">
        <w:trPr>
          <w:trHeight w:val="440"/>
          <w:jc w:val="center"/>
        </w:trPr>
        <w:tc>
          <w:tcPr>
            <w:tcW w:w="5130" w:type="dxa"/>
            <w:vMerge/>
            <w:tcMar>
              <w:left w:w="100" w:type="dxa"/>
              <w:right w:w="100" w:type="dxa"/>
            </w:tcMar>
            <w:vAlign w:val="center"/>
          </w:tcPr>
          <w:p w14:paraId="49366A2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4793BB2D"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Régua  escolar em poliestireno cristal – 30 cm</w:t>
            </w:r>
          </w:p>
        </w:tc>
        <w:tc>
          <w:tcPr>
            <w:tcW w:w="1948" w:type="dxa"/>
            <w:tcMar>
              <w:top w:w="100" w:type="dxa"/>
              <w:left w:w="100" w:type="dxa"/>
              <w:bottom w:w="100" w:type="dxa"/>
              <w:right w:w="100" w:type="dxa"/>
            </w:tcMar>
            <w:vAlign w:val="center"/>
          </w:tcPr>
          <w:p w14:paraId="09809919"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100 unidades </w:t>
            </w:r>
          </w:p>
        </w:tc>
        <w:tc>
          <w:tcPr>
            <w:tcW w:w="4037" w:type="dxa"/>
          </w:tcPr>
          <w:p w14:paraId="257E0F34"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6B32264B" w14:textId="77777777" w:rsidTr="0062186B">
        <w:trPr>
          <w:trHeight w:val="440"/>
          <w:jc w:val="center"/>
        </w:trPr>
        <w:tc>
          <w:tcPr>
            <w:tcW w:w="5130" w:type="dxa"/>
            <w:vMerge/>
            <w:tcMar>
              <w:left w:w="100" w:type="dxa"/>
              <w:right w:w="100" w:type="dxa"/>
            </w:tcMar>
            <w:vAlign w:val="center"/>
          </w:tcPr>
          <w:p w14:paraId="46D00E2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6BBB2F4" w14:textId="77777777" w:rsidR="0062186B" w:rsidRPr="00526FBE" w:rsidRDefault="0062186B" w:rsidP="00526FBE">
            <w:pPr>
              <w:widowControl w:val="0"/>
              <w:shd w:val="clear" w:color="auto" w:fill="FFFFFF"/>
              <w:spacing w:after="120" w:line="288" w:lineRule="auto"/>
              <w:ind w:right="3"/>
              <w:jc w:val="both"/>
              <w:rPr>
                <w:rFonts w:eastAsia="Times New Roman"/>
                <w:sz w:val="18"/>
                <w:szCs w:val="18"/>
                <w:lang w:bidi="pt-BR"/>
              </w:rPr>
            </w:pPr>
            <w:bookmarkStart w:id="32" w:name="_heading=h.ye5nf14xxcjr" w:colFirst="0" w:colLast="0"/>
            <w:bookmarkEnd w:id="32"/>
            <w:r w:rsidRPr="00526FBE">
              <w:rPr>
                <w:rFonts w:eastAsia="Times New Roman"/>
                <w:sz w:val="18"/>
                <w:szCs w:val="18"/>
                <w:lang w:bidi="pt-BR"/>
              </w:rPr>
              <w:t>Pasta ofício na cor transparente 335x245x55mm com elástico</w:t>
            </w:r>
          </w:p>
          <w:p w14:paraId="59CD0ABD"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2A21D52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100 unidades </w:t>
            </w:r>
          </w:p>
        </w:tc>
        <w:tc>
          <w:tcPr>
            <w:tcW w:w="4037" w:type="dxa"/>
          </w:tcPr>
          <w:p w14:paraId="6EFBAAA9"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10DDBED1" w14:textId="77777777" w:rsidTr="0062186B">
        <w:trPr>
          <w:trHeight w:val="440"/>
          <w:jc w:val="center"/>
        </w:trPr>
        <w:tc>
          <w:tcPr>
            <w:tcW w:w="5130" w:type="dxa"/>
            <w:vMerge/>
            <w:tcMar>
              <w:left w:w="100" w:type="dxa"/>
              <w:right w:w="100" w:type="dxa"/>
            </w:tcMar>
            <w:vAlign w:val="center"/>
          </w:tcPr>
          <w:p w14:paraId="7DF404C7"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1568381D"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Caixa com 100 unidades de Envelope A4 pardo.</w:t>
            </w:r>
          </w:p>
        </w:tc>
        <w:tc>
          <w:tcPr>
            <w:tcW w:w="1948" w:type="dxa"/>
            <w:tcMar>
              <w:top w:w="100" w:type="dxa"/>
              <w:left w:w="100" w:type="dxa"/>
              <w:bottom w:w="100" w:type="dxa"/>
              <w:right w:w="100" w:type="dxa"/>
            </w:tcMar>
            <w:vAlign w:val="center"/>
          </w:tcPr>
          <w:p w14:paraId="5A3D60B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3 caixas </w:t>
            </w:r>
          </w:p>
        </w:tc>
        <w:tc>
          <w:tcPr>
            <w:tcW w:w="4037" w:type="dxa"/>
          </w:tcPr>
          <w:p w14:paraId="7FB41E73"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3AC489B8" w14:textId="77777777" w:rsidTr="0062186B">
        <w:trPr>
          <w:trHeight w:val="440"/>
          <w:jc w:val="center"/>
        </w:trPr>
        <w:tc>
          <w:tcPr>
            <w:tcW w:w="5130" w:type="dxa"/>
            <w:vMerge/>
            <w:tcMar>
              <w:left w:w="100" w:type="dxa"/>
              <w:right w:w="100" w:type="dxa"/>
            </w:tcMar>
            <w:vAlign w:val="center"/>
          </w:tcPr>
          <w:p w14:paraId="25EE05C9"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760A9CA" w14:textId="77777777" w:rsidR="0062186B" w:rsidRPr="00526FBE" w:rsidRDefault="0062186B" w:rsidP="00526FBE">
            <w:pPr>
              <w:widowControl w:val="0"/>
              <w:shd w:val="clear" w:color="auto" w:fill="FFFFFF"/>
              <w:spacing w:after="120" w:line="288" w:lineRule="auto"/>
              <w:ind w:right="3"/>
              <w:jc w:val="both"/>
              <w:rPr>
                <w:rFonts w:eastAsia="Times New Roman"/>
                <w:b/>
                <w:sz w:val="18"/>
                <w:szCs w:val="18"/>
                <w:u w:val="single"/>
                <w:lang w:bidi="pt-BR"/>
              </w:rPr>
            </w:pPr>
            <w:bookmarkStart w:id="33" w:name="_heading=h.sy9ke9cohypd" w:colFirst="0" w:colLast="0"/>
            <w:bookmarkEnd w:id="33"/>
            <w:r w:rsidRPr="00526FBE">
              <w:rPr>
                <w:rFonts w:eastAsia="Times New Roman"/>
                <w:sz w:val="18"/>
                <w:szCs w:val="18"/>
                <w:lang w:bidi="pt-BR"/>
              </w:rPr>
              <w:t xml:space="preserve">Arquivo morto papelão 2 capas </w:t>
            </w:r>
            <w:proofErr w:type="spellStart"/>
            <w:r w:rsidRPr="00526FBE">
              <w:rPr>
                <w:rFonts w:eastAsia="Times New Roman"/>
                <w:sz w:val="18"/>
                <w:szCs w:val="18"/>
                <w:lang w:bidi="pt-BR"/>
              </w:rPr>
              <w:t>kraft</w:t>
            </w:r>
            <w:proofErr w:type="spellEnd"/>
            <w:r w:rsidRPr="00526FBE">
              <w:rPr>
                <w:rFonts w:eastAsia="Times New Roman"/>
                <w:sz w:val="18"/>
                <w:szCs w:val="18"/>
                <w:lang w:bidi="pt-BR"/>
              </w:rPr>
              <w:t xml:space="preserve"> (344x125x237) </w:t>
            </w:r>
          </w:p>
        </w:tc>
        <w:tc>
          <w:tcPr>
            <w:tcW w:w="1948" w:type="dxa"/>
            <w:tcMar>
              <w:top w:w="100" w:type="dxa"/>
              <w:left w:w="100" w:type="dxa"/>
              <w:bottom w:w="100" w:type="dxa"/>
              <w:right w:w="100" w:type="dxa"/>
            </w:tcMar>
            <w:vAlign w:val="center"/>
          </w:tcPr>
          <w:p w14:paraId="125E85F3"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50 unidades</w:t>
            </w:r>
          </w:p>
          <w:p w14:paraId="4F456D67" w14:textId="77777777" w:rsidR="0062186B" w:rsidRPr="00526FBE" w:rsidRDefault="0062186B" w:rsidP="00526FBE">
            <w:pPr>
              <w:widowControl w:val="0"/>
              <w:ind w:right="3"/>
              <w:jc w:val="both"/>
              <w:rPr>
                <w:rFonts w:eastAsia="Times New Roman"/>
                <w:lang w:bidi="pt-BR"/>
              </w:rPr>
            </w:pPr>
          </w:p>
        </w:tc>
        <w:tc>
          <w:tcPr>
            <w:tcW w:w="4037" w:type="dxa"/>
          </w:tcPr>
          <w:p w14:paraId="3582F61D"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22E11C0" w14:textId="77777777" w:rsidTr="0062186B">
        <w:trPr>
          <w:trHeight w:val="440"/>
          <w:jc w:val="center"/>
        </w:trPr>
        <w:tc>
          <w:tcPr>
            <w:tcW w:w="5130" w:type="dxa"/>
            <w:vMerge/>
            <w:tcMar>
              <w:left w:w="100" w:type="dxa"/>
              <w:right w:w="100" w:type="dxa"/>
            </w:tcMar>
            <w:vAlign w:val="center"/>
          </w:tcPr>
          <w:p w14:paraId="20E43CC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6EFC451A" w14:textId="77777777" w:rsidR="0062186B" w:rsidRPr="00526FBE" w:rsidRDefault="0062186B" w:rsidP="00526FBE">
            <w:pPr>
              <w:widowControl w:val="0"/>
              <w:shd w:val="clear" w:color="auto" w:fill="FFFFFF"/>
              <w:spacing w:after="120" w:line="288" w:lineRule="auto"/>
              <w:ind w:right="3"/>
              <w:jc w:val="both"/>
              <w:rPr>
                <w:rFonts w:eastAsia="Times New Roman"/>
                <w:sz w:val="18"/>
                <w:szCs w:val="18"/>
                <w:lang w:bidi="pt-BR"/>
              </w:rPr>
            </w:pPr>
            <w:bookmarkStart w:id="34" w:name="_heading=h.282qhj3dahjq" w:colFirst="0" w:colLast="0"/>
            <w:bookmarkEnd w:id="34"/>
            <w:r w:rsidRPr="00526FBE">
              <w:rPr>
                <w:rFonts w:eastAsia="Times New Roman"/>
                <w:sz w:val="18"/>
                <w:szCs w:val="18"/>
                <w:lang w:bidi="pt-BR"/>
              </w:rPr>
              <w:t>Etiqueta adesiva branca multiuso 35x105mm pacote com 10 unidades</w:t>
            </w:r>
          </w:p>
          <w:p w14:paraId="5EF3FA18"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50CE4A1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        40 pacotes </w:t>
            </w:r>
          </w:p>
          <w:p w14:paraId="14FDAA0E" w14:textId="77777777" w:rsidR="0062186B" w:rsidRPr="00526FBE" w:rsidRDefault="0062186B" w:rsidP="00526FBE">
            <w:pPr>
              <w:widowControl w:val="0"/>
              <w:ind w:right="3"/>
              <w:jc w:val="both"/>
              <w:rPr>
                <w:rFonts w:eastAsia="Times New Roman"/>
                <w:lang w:bidi="pt-BR"/>
              </w:rPr>
            </w:pPr>
          </w:p>
        </w:tc>
        <w:tc>
          <w:tcPr>
            <w:tcW w:w="4037" w:type="dxa"/>
          </w:tcPr>
          <w:p w14:paraId="6271900F"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125D4827" w14:textId="77777777" w:rsidTr="0062186B">
        <w:trPr>
          <w:trHeight w:val="440"/>
          <w:jc w:val="center"/>
        </w:trPr>
        <w:tc>
          <w:tcPr>
            <w:tcW w:w="5130" w:type="dxa"/>
            <w:vMerge/>
            <w:tcMar>
              <w:left w:w="100" w:type="dxa"/>
              <w:right w:w="100" w:type="dxa"/>
            </w:tcMar>
            <w:vAlign w:val="center"/>
          </w:tcPr>
          <w:p w14:paraId="7C6BC877"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4DF675A4" w14:textId="77777777" w:rsidR="0062186B" w:rsidRPr="00526FBE" w:rsidRDefault="0062186B" w:rsidP="00526FBE">
            <w:pPr>
              <w:widowControl w:val="0"/>
              <w:shd w:val="clear" w:color="auto" w:fill="FFFFFF"/>
              <w:spacing w:after="120" w:line="288" w:lineRule="auto"/>
              <w:ind w:right="3"/>
              <w:jc w:val="both"/>
              <w:rPr>
                <w:rFonts w:eastAsia="Times New Roman"/>
                <w:b/>
                <w:sz w:val="18"/>
                <w:szCs w:val="18"/>
                <w:u w:val="single"/>
                <w:lang w:bidi="pt-BR"/>
              </w:rPr>
            </w:pPr>
            <w:bookmarkStart w:id="35" w:name="_heading=h.kyfydrihwe2b" w:colFirst="0" w:colLast="0"/>
            <w:bookmarkEnd w:id="35"/>
            <w:r w:rsidRPr="00526FBE">
              <w:rPr>
                <w:rFonts w:eastAsia="Times New Roman"/>
                <w:sz w:val="18"/>
                <w:szCs w:val="18"/>
                <w:lang w:bidi="pt-BR"/>
              </w:rPr>
              <w:t xml:space="preserve">Grampeador grande 23/8-13 </w:t>
            </w:r>
            <w:proofErr w:type="spellStart"/>
            <w:r w:rsidRPr="00526FBE">
              <w:rPr>
                <w:rFonts w:eastAsia="Times New Roman"/>
                <w:sz w:val="18"/>
                <w:szCs w:val="18"/>
                <w:lang w:bidi="pt-BR"/>
              </w:rPr>
              <w:t>ate</w:t>
            </w:r>
            <w:proofErr w:type="spellEnd"/>
            <w:r w:rsidRPr="00526FBE">
              <w:rPr>
                <w:rFonts w:eastAsia="Times New Roman"/>
                <w:sz w:val="18"/>
                <w:szCs w:val="18"/>
                <w:lang w:bidi="pt-BR"/>
              </w:rPr>
              <w:t xml:space="preserve"> 100fl </w:t>
            </w:r>
          </w:p>
        </w:tc>
        <w:tc>
          <w:tcPr>
            <w:tcW w:w="1948" w:type="dxa"/>
            <w:tcMar>
              <w:top w:w="100" w:type="dxa"/>
              <w:left w:w="100" w:type="dxa"/>
              <w:bottom w:w="100" w:type="dxa"/>
              <w:right w:w="100" w:type="dxa"/>
            </w:tcMar>
            <w:vAlign w:val="center"/>
          </w:tcPr>
          <w:p w14:paraId="030BEA8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02 unidades </w:t>
            </w:r>
          </w:p>
        </w:tc>
        <w:tc>
          <w:tcPr>
            <w:tcW w:w="4037" w:type="dxa"/>
          </w:tcPr>
          <w:p w14:paraId="7B30D744"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09BDF0CD" w14:textId="77777777" w:rsidTr="0062186B">
        <w:trPr>
          <w:trHeight w:val="440"/>
          <w:jc w:val="center"/>
        </w:trPr>
        <w:tc>
          <w:tcPr>
            <w:tcW w:w="5130" w:type="dxa"/>
            <w:vMerge/>
            <w:tcMar>
              <w:left w:w="100" w:type="dxa"/>
              <w:right w:w="100" w:type="dxa"/>
            </w:tcMar>
            <w:vAlign w:val="center"/>
          </w:tcPr>
          <w:p w14:paraId="1FA5BA2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3E3A75D" w14:textId="77777777" w:rsidR="0062186B" w:rsidRPr="00526FBE" w:rsidRDefault="0062186B" w:rsidP="00526FBE">
            <w:pPr>
              <w:widowControl w:val="0"/>
              <w:shd w:val="clear" w:color="auto" w:fill="FFFFFF"/>
              <w:spacing w:after="120" w:line="288" w:lineRule="auto"/>
              <w:ind w:right="3"/>
              <w:jc w:val="both"/>
              <w:rPr>
                <w:rFonts w:eastAsia="Times New Roman"/>
                <w:sz w:val="18"/>
                <w:szCs w:val="18"/>
                <w:lang w:bidi="pt-BR"/>
              </w:rPr>
            </w:pPr>
            <w:bookmarkStart w:id="36" w:name="_heading=h.251p4js2kc5b" w:colFirst="0" w:colLast="0"/>
            <w:bookmarkEnd w:id="36"/>
            <w:r w:rsidRPr="00526FBE">
              <w:rPr>
                <w:rFonts w:eastAsia="Times New Roman"/>
                <w:sz w:val="18"/>
                <w:szCs w:val="18"/>
                <w:lang w:bidi="pt-BR"/>
              </w:rPr>
              <w:t>Grampeador 26/6 20fl médio</w:t>
            </w:r>
          </w:p>
          <w:p w14:paraId="3F9866EA"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54B0E77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15 unidades </w:t>
            </w:r>
          </w:p>
        </w:tc>
        <w:tc>
          <w:tcPr>
            <w:tcW w:w="4037" w:type="dxa"/>
          </w:tcPr>
          <w:p w14:paraId="21AC8C8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22A6056" w14:textId="77777777" w:rsidTr="0062186B">
        <w:trPr>
          <w:trHeight w:val="455"/>
          <w:jc w:val="center"/>
        </w:trPr>
        <w:tc>
          <w:tcPr>
            <w:tcW w:w="5130" w:type="dxa"/>
            <w:vMerge/>
            <w:tcMar>
              <w:left w:w="100" w:type="dxa"/>
              <w:right w:w="100" w:type="dxa"/>
            </w:tcMar>
            <w:vAlign w:val="center"/>
          </w:tcPr>
          <w:p w14:paraId="56CB994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5BC30F9B" w14:textId="77777777" w:rsidR="0062186B" w:rsidRPr="00526FBE" w:rsidRDefault="0062186B" w:rsidP="00526FBE">
            <w:pPr>
              <w:widowControl w:val="0"/>
              <w:shd w:val="clear" w:color="auto" w:fill="FFFFFF"/>
              <w:spacing w:after="120" w:line="288" w:lineRule="auto"/>
              <w:ind w:right="3"/>
              <w:jc w:val="both"/>
              <w:rPr>
                <w:rFonts w:eastAsia="Times New Roman"/>
                <w:b/>
                <w:sz w:val="18"/>
                <w:szCs w:val="18"/>
                <w:u w:val="single"/>
                <w:lang w:bidi="pt-BR"/>
              </w:rPr>
            </w:pPr>
            <w:bookmarkStart w:id="37" w:name="_heading=h.6lbl93byqgrx" w:colFirst="0" w:colLast="0"/>
            <w:bookmarkEnd w:id="37"/>
            <w:r w:rsidRPr="00526FBE">
              <w:rPr>
                <w:rFonts w:eastAsia="Times New Roman"/>
                <w:sz w:val="18"/>
                <w:szCs w:val="18"/>
                <w:lang w:bidi="pt-BR"/>
              </w:rPr>
              <w:t xml:space="preserve">Grampo p/grampeador </w:t>
            </w:r>
            <w:proofErr w:type="spellStart"/>
            <w:r w:rsidRPr="00526FBE">
              <w:rPr>
                <w:rFonts w:eastAsia="Times New Roman"/>
                <w:sz w:val="18"/>
                <w:szCs w:val="18"/>
                <w:lang w:bidi="pt-BR"/>
              </w:rPr>
              <w:t>enak</w:t>
            </w:r>
            <w:proofErr w:type="spellEnd"/>
            <w:r w:rsidRPr="00526FBE">
              <w:rPr>
                <w:rFonts w:eastAsia="Times New Roman"/>
                <w:sz w:val="18"/>
                <w:szCs w:val="18"/>
                <w:lang w:bidi="pt-BR"/>
              </w:rPr>
              <w:t xml:space="preserve"> 23/13 galvanizado</w:t>
            </w:r>
          </w:p>
        </w:tc>
        <w:tc>
          <w:tcPr>
            <w:tcW w:w="1948" w:type="dxa"/>
            <w:tcMar>
              <w:top w:w="100" w:type="dxa"/>
              <w:left w:w="100" w:type="dxa"/>
              <w:bottom w:w="100" w:type="dxa"/>
              <w:right w:w="100" w:type="dxa"/>
            </w:tcMar>
            <w:vAlign w:val="center"/>
          </w:tcPr>
          <w:p w14:paraId="653A819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5000 unidades </w:t>
            </w:r>
          </w:p>
        </w:tc>
        <w:tc>
          <w:tcPr>
            <w:tcW w:w="4037" w:type="dxa"/>
          </w:tcPr>
          <w:p w14:paraId="108AD80D"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03A610F9" w14:textId="77777777" w:rsidTr="0062186B">
        <w:trPr>
          <w:trHeight w:val="455"/>
          <w:jc w:val="center"/>
        </w:trPr>
        <w:tc>
          <w:tcPr>
            <w:tcW w:w="5130" w:type="dxa"/>
            <w:vMerge/>
            <w:tcMar>
              <w:left w:w="100" w:type="dxa"/>
              <w:right w:w="100" w:type="dxa"/>
            </w:tcMar>
            <w:vAlign w:val="center"/>
          </w:tcPr>
          <w:p w14:paraId="6EBEAD6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240FA41C" w14:textId="77777777" w:rsidR="0062186B" w:rsidRPr="00526FBE" w:rsidRDefault="0062186B" w:rsidP="00526FBE">
            <w:pPr>
              <w:widowControl w:val="0"/>
              <w:shd w:val="clear" w:color="auto" w:fill="FFFFFF"/>
              <w:spacing w:after="120" w:line="288" w:lineRule="auto"/>
              <w:ind w:right="3"/>
              <w:jc w:val="both"/>
              <w:rPr>
                <w:rFonts w:eastAsia="Times New Roman"/>
                <w:sz w:val="18"/>
                <w:szCs w:val="18"/>
                <w:lang w:bidi="pt-BR"/>
              </w:rPr>
            </w:pPr>
            <w:bookmarkStart w:id="38" w:name="_heading=h.wpif2n4fgxzf" w:colFirst="0" w:colLast="0"/>
            <w:bookmarkEnd w:id="38"/>
            <w:r w:rsidRPr="00526FBE">
              <w:rPr>
                <w:rFonts w:eastAsia="Times New Roman"/>
                <w:sz w:val="18"/>
                <w:szCs w:val="18"/>
                <w:lang w:bidi="pt-BR"/>
              </w:rPr>
              <w:t>Caixa de grampo p/grampeador 26/6 galvanizado com 5.000 unidades</w:t>
            </w:r>
          </w:p>
          <w:p w14:paraId="07178F88"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2DEA0137"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 caixas </w:t>
            </w:r>
          </w:p>
        </w:tc>
        <w:tc>
          <w:tcPr>
            <w:tcW w:w="4037" w:type="dxa"/>
          </w:tcPr>
          <w:p w14:paraId="053D664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2721AFC" w14:textId="77777777" w:rsidTr="0062186B">
        <w:trPr>
          <w:trHeight w:val="440"/>
          <w:jc w:val="center"/>
        </w:trPr>
        <w:tc>
          <w:tcPr>
            <w:tcW w:w="5130" w:type="dxa"/>
            <w:vMerge/>
            <w:tcMar>
              <w:left w:w="100" w:type="dxa"/>
              <w:right w:w="100" w:type="dxa"/>
            </w:tcMar>
            <w:vAlign w:val="center"/>
          </w:tcPr>
          <w:p w14:paraId="14E5CC5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4EDDF68F" w14:textId="77777777" w:rsidR="0062186B" w:rsidRPr="00526FBE" w:rsidRDefault="0062186B" w:rsidP="00526FBE">
            <w:pPr>
              <w:widowControl w:val="0"/>
              <w:shd w:val="clear" w:color="auto" w:fill="FFFFFF"/>
              <w:spacing w:after="120" w:line="288" w:lineRule="auto"/>
              <w:ind w:right="3"/>
              <w:jc w:val="both"/>
              <w:rPr>
                <w:rFonts w:eastAsia="Times New Roman"/>
                <w:b/>
                <w:sz w:val="18"/>
                <w:szCs w:val="18"/>
                <w:u w:val="single"/>
                <w:lang w:bidi="pt-BR"/>
              </w:rPr>
            </w:pPr>
            <w:bookmarkStart w:id="39" w:name="_heading=h.mw8hs4b65w0l" w:colFirst="0" w:colLast="0"/>
            <w:bookmarkEnd w:id="39"/>
            <w:r w:rsidRPr="00526FBE">
              <w:rPr>
                <w:rFonts w:eastAsia="Times New Roman"/>
                <w:sz w:val="18"/>
                <w:szCs w:val="18"/>
                <w:lang w:bidi="pt-BR"/>
              </w:rPr>
              <w:t xml:space="preserve">Caixa com 50 unidades de Clips nr.4/0 galvanizado </w:t>
            </w:r>
          </w:p>
          <w:p w14:paraId="34489F92"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611E72C9"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20 caixas </w:t>
            </w:r>
          </w:p>
        </w:tc>
        <w:tc>
          <w:tcPr>
            <w:tcW w:w="4037" w:type="dxa"/>
          </w:tcPr>
          <w:p w14:paraId="6826858C"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748B833" w14:textId="77777777" w:rsidTr="0062186B">
        <w:trPr>
          <w:trHeight w:val="440"/>
          <w:jc w:val="center"/>
        </w:trPr>
        <w:tc>
          <w:tcPr>
            <w:tcW w:w="5130" w:type="dxa"/>
            <w:vMerge/>
            <w:tcMar>
              <w:left w:w="100" w:type="dxa"/>
              <w:right w:w="100" w:type="dxa"/>
            </w:tcMar>
            <w:vAlign w:val="center"/>
          </w:tcPr>
          <w:p w14:paraId="1E8217C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7FD70C39"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Cola escolar branca líquida - para papel / 500g</w:t>
            </w:r>
          </w:p>
        </w:tc>
        <w:tc>
          <w:tcPr>
            <w:tcW w:w="1948" w:type="dxa"/>
            <w:tcMar>
              <w:top w:w="100" w:type="dxa"/>
              <w:left w:w="100" w:type="dxa"/>
              <w:bottom w:w="100" w:type="dxa"/>
              <w:right w:w="100" w:type="dxa"/>
            </w:tcMar>
            <w:vAlign w:val="center"/>
          </w:tcPr>
          <w:p w14:paraId="77FCEC3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20 unidades </w:t>
            </w:r>
          </w:p>
        </w:tc>
        <w:tc>
          <w:tcPr>
            <w:tcW w:w="4037" w:type="dxa"/>
          </w:tcPr>
          <w:p w14:paraId="3CFF6149"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0E83A9CB" w14:textId="77777777" w:rsidTr="0062186B">
        <w:trPr>
          <w:trHeight w:val="440"/>
          <w:jc w:val="center"/>
        </w:trPr>
        <w:tc>
          <w:tcPr>
            <w:tcW w:w="5130" w:type="dxa"/>
            <w:vMerge/>
            <w:tcMar>
              <w:left w:w="100" w:type="dxa"/>
              <w:right w:w="100" w:type="dxa"/>
            </w:tcMar>
            <w:vAlign w:val="center"/>
          </w:tcPr>
          <w:p w14:paraId="4BCF576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6C596402"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Tesoura para uso geral 21cm 160/8N</w:t>
            </w:r>
          </w:p>
          <w:p w14:paraId="3C5E8D26"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1259BE5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20 unidades </w:t>
            </w:r>
          </w:p>
        </w:tc>
        <w:tc>
          <w:tcPr>
            <w:tcW w:w="4037" w:type="dxa"/>
          </w:tcPr>
          <w:p w14:paraId="17E84A7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7E7E0BBB" w14:textId="77777777" w:rsidTr="0062186B">
        <w:trPr>
          <w:trHeight w:val="440"/>
          <w:jc w:val="center"/>
        </w:trPr>
        <w:tc>
          <w:tcPr>
            <w:tcW w:w="5130" w:type="dxa"/>
            <w:vMerge/>
            <w:tcMar>
              <w:left w:w="100" w:type="dxa"/>
              <w:right w:w="100" w:type="dxa"/>
            </w:tcMar>
            <w:vAlign w:val="center"/>
          </w:tcPr>
          <w:p w14:paraId="6C15916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1278399F" w14:textId="77777777" w:rsidR="0062186B" w:rsidRPr="00526FBE" w:rsidRDefault="0062186B" w:rsidP="00526FBE">
            <w:pPr>
              <w:widowControl w:val="0"/>
              <w:shd w:val="clear" w:color="auto" w:fill="FFFFFF"/>
              <w:spacing w:after="120" w:line="288" w:lineRule="auto"/>
              <w:ind w:right="3"/>
              <w:jc w:val="both"/>
              <w:rPr>
                <w:rFonts w:eastAsia="Times New Roman"/>
                <w:sz w:val="18"/>
                <w:szCs w:val="18"/>
                <w:lang w:bidi="pt-BR"/>
              </w:rPr>
            </w:pPr>
            <w:bookmarkStart w:id="40" w:name="_heading=h.1a5xpj5298ip" w:colFirst="0" w:colLast="0"/>
            <w:bookmarkEnd w:id="40"/>
            <w:r w:rsidRPr="00526FBE">
              <w:rPr>
                <w:rFonts w:eastAsia="Times New Roman"/>
                <w:sz w:val="18"/>
                <w:szCs w:val="18"/>
                <w:lang w:bidi="pt-BR"/>
              </w:rPr>
              <w:t>Fita adesiva pp 45mmx40m transparente Durex</w:t>
            </w:r>
          </w:p>
          <w:p w14:paraId="29473F89"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2D5D3C25"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50 unidades </w:t>
            </w:r>
          </w:p>
        </w:tc>
        <w:tc>
          <w:tcPr>
            <w:tcW w:w="4037" w:type="dxa"/>
          </w:tcPr>
          <w:p w14:paraId="6CD914F5"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0739373E" w14:textId="77777777" w:rsidTr="0062186B">
        <w:trPr>
          <w:trHeight w:val="440"/>
          <w:jc w:val="center"/>
        </w:trPr>
        <w:tc>
          <w:tcPr>
            <w:tcW w:w="5130" w:type="dxa"/>
            <w:vMerge/>
            <w:tcMar>
              <w:left w:w="100" w:type="dxa"/>
              <w:right w:w="100" w:type="dxa"/>
            </w:tcMar>
            <w:vAlign w:val="center"/>
          </w:tcPr>
          <w:p w14:paraId="4495055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23FB8127" w14:textId="77777777" w:rsidR="0062186B" w:rsidRPr="00526FBE" w:rsidRDefault="0062186B" w:rsidP="00526FBE">
            <w:pPr>
              <w:widowControl w:val="0"/>
              <w:pBdr>
                <w:bottom w:val="none" w:sz="0" w:space="6" w:color="000000"/>
                <w:right w:val="none" w:sz="0" w:space="21" w:color="000000"/>
              </w:pBdr>
              <w:shd w:val="clear" w:color="auto" w:fill="FFFFFF"/>
              <w:spacing w:line="283" w:lineRule="auto"/>
              <w:ind w:right="3"/>
              <w:jc w:val="both"/>
              <w:rPr>
                <w:rFonts w:eastAsia="Times New Roman"/>
                <w:sz w:val="18"/>
                <w:szCs w:val="18"/>
                <w:lang w:bidi="pt-BR"/>
              </w:rPr>
            </w:pPr>
            <w:bookmarkStart w:id="41" w:name="_heading=h.b3pxxjveogxr" w:colFirst="0" w:colLast="0"/>
            <w:bookmarkEnd w:id="41"/>
            <w:r w:rsidRPr="00526FBE">
              <w:rPr>
                <w:rFonts w:eastAsia="Times New Roman"/>
                <w:sz w:val="18"/>
                <w:szCs w:val="18"/>
                <w:lang w:bidi="pt-BR"/>
              </w:rPr>
              <w:t>Fita Adesiva Durex Transparente 12mm X 50m</w:t>
            </w:r>
          </w:p>
          <w:p w14:paraId="029669C6"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5F6471AC"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50 unidades </w:t>
            </w:r>
          </w:p>
        </w:tc>
        <w:tc>
          <w:tcPr>
            <w:tcW w:w="4037" w:type="dxa"/>
          </w:tcPr>
          <w:p w14:paraId="2B69BBCA"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B8EF9E4" w14:textId="77777777" w:rsidTr="0062186B">
        <w:trPr>
          <w:trHeight w:val="440"/>
          <w:jc w:val="center"/>
        </w:trPr>
        <w:tc>
          <w:tcPr>
            <w:tcW w:w="5130" w:type="dxa"/>
            <w:vMerge/>
            <w:tcMar>
              <w:left w:w="100" w:type="dxa"/>
              <w:right w:w="100" w:type="dxa"/>
            </w:tcMar>
            <w:vAlign w:val="center"/>
          </w:tcPr>
          <w:p w14:paraId="3908E9C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25FDC0ED" w14:textId="77777777" w:rsidR="0062186B" w:rsidRPr="00526FBE" w:rsidRDefault="0062186B" w:rsidP="00526FBE">
            <w:pPr>
              <w:widowControl w:val="0"/>
              <w:shd w:val="clear" w:color="auto" w:fill="FFFFFF"/>
              <w:spacing w:after="120"/>
              <w:ind w:right="3"/>
              <w:jc w:val="both"/>
              <w:rPr>
                <w:rFonts w:eastAsia="Times New Roman"/>
                <w:sz w:val="18"/>
                <w:szCs w:val="18"/>
                <w:lang w:bidi="pt-BR"/>
              </w:rPr>
            </w:pPr>
            <w:bookmarkStart w:id="42" w:name="_heading=h.23pp7mq3epdb" w:colFirst="0" w:colLast="0"/>
            <w:bookmarkEnd w:id="42"/>
            <w:r w:rsidRPr="00526FBE">
              <w:rPr>
                <w:rFonts w:eastAsia="Times New Roman"/>
                <w:sz w:val="18"/>
                <w:szCs w:val="18"/>
                <w:lang w:bidi="pt-BR"/>
              </w:rPr>
              <w:t>Estilete Largo Plástico 18mm</w:t>
            </w:r>
          </w:p>
          <w:p w14:paraId="12DF1613" w14:textId="77777777" w:rsidR="0062186B" w:rsidRPr="00526FBE" w:rsidRDefault="0062186B" w:rsidP="00526FBE">
            <w:pPr>
              <w:widowControl w:val="0"/>
              <w:ind w:right="3"/>
              <w:jc w:val="both"/>
              <w:rPr>
                <w:rFonts w:eastAsia="Times New Roman"/>
                <w:sz w:val="18"/>
                <w:szCs w:val="18"/>
                <w:lang w:bidi="pt-BR"/>
              </w:rPr>
            </w:pPr>
          </w:p>
        </w:tc>
        <w:tc>
          <w:tcPr>
            <w:tcW w:w="1948" w:type="dxa"/>
            <w:tcMar>
              <w:top w:w="100" w:type="dxa"/>
              <w:left w:w="100" w:type="dxa"/>
              <w:bottom w:w="100" w:type="dxa"/>
              <w:right w:w="100" w:type="dxa"/>
            </w:tcMar>
            <w:vAlign w:val="center"/>
          </w:tcPr>
          <w:p w14:paraId="135E7F71"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lastRenderedPageBreak/>
              <w:t xml:space="preserve">20 unidades </w:t>
            </w:r>
          </w:p>
        </w:tc>
        <w:tc>
          <w:tcPr>
            <w:tcW w:w="4037" w:type="dxa"/>
          </w:tcPr>
          <w:p w14:paraId="2B4BCFC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Estimativa para uso mensal dos profissionais e para atender público que será atendido nas </w:t>
            </w:r>
            <w:r w:rsidRPr="00526FBE">
              <w:rPr>
                <w:rFonts w:eastAsia="Times New Roman"/>
                <w:lang w:bidi="pt-BR"/>
              </w:rPr>
              <w:lastRenderedPageBreak/>
              <w:t>oficinas e atividades desenvolvidas no equipamento</w:t>
            </w:r>
          </w:p>
        </w:tc>
      </w:tr>
      <w:tr w:rsidR="0062186B" w:rsidRPr="00526FBE" w14:paraId="31135CBA" w14:textId="77777777" w:rsidTr="0062186B">
        <w:trPr>
          <w:trHeight w:val="440"/>
          <w:jc w:val="center"/>
        </w:trPr>
        <w:tc>
          <w:tcPr>
            <w:tcW w:w="5130" w:type="dxa"/>
            <w:vMerge/>
            <w:tcMar>
              <w:left w:w="100" w:type="dxa"/>
              <w:right w:w="100" w:type="dxa"/>
            </w:tcMar>
            <w:vAlign w:val="center"/>
          </w:tcPr>
          <w:p w14:paraId="47157B0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1E1D2478" w14:textId="77777777" w:rsidR="0062186B" w:rsidRPr="00526FBE" w:rsidRDefault="0062186B" w:rsidP="00526FBE">
            <w:pPr>
              <w:widowControl w:val="0"/>
              <w:shd w:val="clear" w:color="auto" w:fill="FFFFFF"/>
              <w:spacing w:after="120"/>
              <w:ind w:right="3"/>
              <w:jc w:val="both"/>
              <w:rPr>
                <w:rFonts w:eastAsia="Times New Roman"/>
                <w:sz w:val="18"/>
                <w:szCs w:val="18"/>
                <w:lang w:bidi="pt-BR"/>
              </w:rPr>
            </w:pPr>
            <w:r w:rsidRPr="00526FBE">
              <w:rPr>
                <w:rFonts w:eastAsia="Times New Roman"/>
                <w:color w:val="000000"/>
                <w:sz w:val="18"/>
                <w:szCs w:val="18"/>
                <w:highlight w:val="white"/>
                <w:lang w:bidi="pt-BR"/>
              </w:rPr>
              <w:t xml:space="preserve">Quadro Escolar 200x120cm </w:t>
            </w:r>
            <w:proofErr w:type="spellStart"/>
            <w:r w:rsidRPr="00526FBE">
              <w:rPr>
                <w:rFonts w:eastAsia="Times New Roman"/>
                <w:color w:val="000000"/>
                <w:sz w:val="18"/>
                <w:szCs w:val="18"/>
                <w:highlight w:val="white"/>
                <w:lang w:bidi="pt-BR"/>
              </w:rPr>
              <w:t>Trevalla</w:t>
            </w:r>
            <w:proofErr w:type="spellEnd"/>
            <w:r w:rsidRPr="00526FBE">
              <w:rPr>
                <w:rFonts w:eastAsia="Times New Roman"/>
                <w:color w:val="000000"/>
                <w:sz w:val="18"/>
                <w:szCs w:val="18"/>
                <w:highlight w:val="white"/>
                <w:lang w:bidi="pt-BR"/>
              </w:rPr>
              <w:t xml:space="preserve"> 8433 Liso Moldura Alumínio Branco</w:t>
            </w:r>
          </w:p>
        </w:tc>
        <w:tc>
          <w:tcPr>
            <w:tcW w:w="1948" w:type="dxa"/>
            <w:tcMar>
              <w:top w:w="100" w:type="dxa"/>
              <w:left w:w="100" w:type="dxa"/>
              <w:bottom w:w="100" w:type="dxa"/>
              <w:right w:w="100" w:type="dxa"/>
            </w:tcMar>
            <w:vAlign w:val="center"/>
          </w:tcPr>
          <w:p w14:paraId="5F0CC52A" w14:textId="77777777" w:rsidR="0062186B" w:rsidRPr="00526FBE" w:rsidRDefault="0062186B" w:rsidP="00526FBE">
            <w:pPr>
              <w:ind w:right="3"/>
              <w:jc w:val="both"/>
              <w:rPr>
                <w:rFonts w:eastAsia="Times New Roman"/>
                <w:sz w:val="24"/>
                <w:szCs w:val="24"/>
                <w:lang w:bidi="pt-BR"/>
              </w:rPr>
            </w:pPr>
            <w:r w:rsidRPr="00526FBE">
              <w:rPr>
                <w:rFonts w:eastAsia="Times New Roman"/>
                <w:color w:val="000000"/>
                <w:lang w:bidi="pt-BR"/>
              </w:rPr>
              <w:t xml:space="preserve">3 unidades </w:t>
            </w:r>
          </w:p>
          <w:p w14:paraId="07F4D798" w14:textId="77777777" w:rsidR="0062186B" w:rsidRPr="00526FBE" w:rsidRDefault="0062186B" w:rsidP="00526FBE">
            <w:pPr>
              <w:widowControl w:val="0"/>
              <w:ind w:right="3"/>
              <w:jc w:val="both"/>
              <w:rPr>
                <w:rFonts w:eastAsia="Times New Roman"/>
                <w:lang w:bidi="pt-BR"/>
              </w:rPr>
            </w:pPr>
          </w:p>
        </w:tc>
        <w:tc>
          <w:tcPr>
            <w:tcW w:w="4037" w:type="dxa"/>
          </w:tcPr>
          <w:p w14:paraId="56FF94F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e apoio às atividades de convivência, oficinas e palestras</w:t>
            </w:r>
          </w:p>
        </w:tc>
      </w:tr>
      <w:tr w:rsidR="0062186B" w:rsidRPr="00526FBE" w14:paraId="70571F64" w14:textId="77777777" w:rsidTr="0062186B">
        <w:trPr>
          <w:trHeight w:val="440"/>
          <w:jc w:val="center"/>
        </w:trPr>
        <w:tc>
          <w:tcPr>
            <w:tcW w:w="5130" w:type="dxa"/>
            <w:vMerge/>
            <w:tcMar>
              <w:left w:w="100" w:type="dxa"/>
              <w:right w:w="100" w:type="dxa"/>
            </w:tcMar>
            <w:vAlign w:val="center"/>
          </w:tcPr>
          <w:p w14:paraId="4ED9160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792FB953"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lang w:bidi="pt-BR"/>
              </w:rPr>
              <w:t>Apagador para quadro branco</w:t>
            </w:r>
          </w:p>
        </w:tc>
        <w:tc>
          <w:tcPr>
            <w:tcW w:w="1948" w:type="dxa"/>
            <w:tcMar>
              <w:top w:w="100" w:type="dxa"/>
              <w:left w:w="100" w:type="dxa"/>
              <w:bottom w:w="100" w:type="dxa"/>
              <w:right w:w="100" w:type="dxa"/>
            </w:tcMar>
            <w:vAlign w:val="center"/>
          </w:tcPr>
          <w:p w14:paraId="36E5A5B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12 unidades </w:t>
            </w:r>
          </w:p>
        </w:tc>
        <w:tc>
          <w:tcPr>
            <w:tcW w:w="4037" w:type="dxa"/>
          </w:tcPr>
          <w:p w14:paraId="2313C516"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4A1B84F4" w14:textId="77777777" w:rsidTr="0062186B">
        <w:trPr>
          <w:trHeight w:val="440"/>
          <w:jc w:val="center"/>
        </w:trPr>
        <w:tc>
          <w:tcPr>
            <w:tcW w:w="5130" w:type="dxa"/>
            <w:vMerge/>
            <w:tcMar>
              <w:left w:w="100" w:type="dxa"/>
              <w:right w:w="100" w:type="dxa"/>
            </w:tcMar>
            <w:vAlign w:val="center"/>
          </w:tcPr>
          <w:p w14:paraId="595C1FD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E3E2CC9" w14:textId="77777777" w:rsidR="0062186B" w:rsidRPr="00526FBE" w:rsidRDefault="0062186B" w:rsidP="00526FBE">
            <w:pPr>
              <w:widowControl w:val="0"/>
              <w:shd w:val="clear" w:color="auto" w:fill="FFFFFF"/>
              <w:spacing w:after="120" w:line="288" w:lineRule="auto"/>
              <w:ind w:right="3"/>
              <w:jc w:val="both"/>
              <w:rPr>
                <w:rFonts w:eastAsia="Times New Roman"/>
                <w:b/>
                <w:sz w:val="18"/>
                <w:szCs w:val="18"/>
                <w:u w:val="single"/>
                <w:lang w:bidi="pt-BR"/>
              </w:rPr>
            </w:pPr>
            <w:bookmarkStart w:id="43" w:name="_heading=h.kjhi92k1llvo" w:colFirst="0" w:colLast="0"/>
            <w:bookmarkEnd w:id="43"/>
            <w:r w:rsidRPr="00526FBE">
              <w:rPr>
                <w:rFonts w:eastAsia="Times New Roman"/>
                <w:sz w:val="18"/>
                <w:szCs w:val="18"/>
                <w:lang w:bidi="pt-BR"/>
              </w:rPr>
              <w:t>Caixa com 12 unidades de Pincel quadro branco 2,3mm recarregável preto</w:t>
            </w:r>
          </w:p>
        </w:tc>
        <w:tc>
          <w:tcPr>
            <w:tcW w:w="1948" w:type="dxa"/>
            <w:tcMar>
              <w:top w:w="100" w:type="dxa"/>
              <w:left w:w="100" w:type="dxa"/>
              <w:bottom w:w="100" w:type="dxa"/>
              <w:right w:w="100" w:type="dxa"/>
            </w:tcMar>
            <w:vAlign w:val="center"/>
          </w:tcPr>
          <w:p w14:paraId="7248DEE7"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 caixas </w:t>
            </w:r>
          </w:p>
          <w:p w14:paraId="709C337C" w14:textId="77777777" w:rsidR="0062186B" w:rsidRPr="00526FBE" w:rsidRDefault="0062186B" w:rsidP="00526FBE">
            <w:pPr>
              <w:widowControl w:val="0"/>
              <w:ind w:right="3"/>
              <w:jc w:val="both"/>
              <w:rPr>
                <w:rFonts w:eastAsia="Times New Roman"/>
                <w:lang w:bidi="pt-BR"/>
              </w:rPr>
            </w:pPr>
          </w:p>
        </w:tc>
        <w:tc>
          <w:tcPr>
            <w:tcW w:w="4037" w:type="dxa"/>
          </w:tcPr>
          <w:p w14:paraId="337007B8"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3A7E4277" w14:textId="77777777" w:rsidTr="0062186B">
        <w:trPr>
          <w:trHeight w:val="440"/>
          <w:jc w:val="center"/>
        </w:trPr>
        <w:tc>
          <w:tcPr>
            <w:tcW w:w="5130" w:type="dxa"/>
            <w:vMerge/>
            <w:tcMar>
              <w:left w:w="100" w:type="dxa"/>
              <w:right w:w="100" w:type="dxa"/>
            </w:tcMar>
            <w:vAlign w:val="center"/>
          </w:tcPr>
          <w:p w14:paraId="1CC85B2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4D5EEC0C" w14:textId="77777777" w:rsidR="0062186B" w:rsidRPr="00526FBE" w:rsidRDefault="0062186B" w:rsidP="00526FBE">
            <w:pPr>
              <w:widowControl w:val="0"/>
              <w:ind w:right="3"/>
              <w:jc w:val="both"/>
              <w:rPr>
                <w:rFonts w:eastAsia="Times New Roman"/>
                <w:sz w:val="18"/>
                <w:szCs w:val="18"/>
                <w:highlight w:val="white"/>
                <w:lang w:bidi="pt-BR"/>
              </w:rPr>
            </w:pPr>
            <w:r w:rsidRPr="00526FBE">
              <w:rPr>
                <w:rFonts w:eastAsia="Times New Roman"/>
                <w:sz w:val="18"/>
                <w:szCs w:val="18"/>
                <w:lang w:bidi="pt-BR"/>
              </w:rPr>
              <w:t>Caixa com 12 unidades de Pincel quadro branco 2,3mm recarregável azul</w:t>
            </w:r>
          </w:p>
        </w:tc>
        <w:tc>
          <w:tcPr>
            <w:tcW w:w="1948" w:type="dxa"/>
            <w:tcMar>
              <w:top w:w="100" w:type="dxa"/>
              <w:left w:w="100" w:type="dxa"/>
              <w:bottom w:w="100" w:type="dxa"/>
              <w:right w:w="100" w:type="dxa"/>
            </w:tcMar>
            <w:vAlign w:val="center"/>
          </w:tcPr>
          <w:p w14:paraId="4D92574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 caixas </w:t>
            </w:r>
          </w:p>
          <w:p w14:paraId="022A6316" w14:textId="77777777" w:rsidR="0062186B" w:rsidRPr="00526FBE" w:rsidRDefault="0062186B" w:rsidP="00526FBE">
            <w:pPr>
              <w:widowControl w:val="0"/>
              <w:ind w:right="3"/>
              <w:jc w:val="both"/>
              <w:rPr>
                <w:rFonts w:eastAsia="Times New Roman"/>
                <w:lang w:bidi="pt-BR"/>
              </w:rPr>
            </w:pPr>
          </w:p>
        </w:tc>
        <w:tc>
          <w:tcPr>
            <w:tcW w:w="4037" w:type="dxa"/>
          </w:tcPr>
          <w:p w14:paraId="2F27E9E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13AF1CCC" w14:textId="77777777" w:rsidTr="0062186B">
        <w:trPr>
          <w:trHeight w:val="440"/>
          <w:jc w:val="center"/>
        </w:trPr>
        <w:tc>
          <w:tcPr>
            <w:tcW w:w="5130" w:type="dxa"/>
            <w:vMerge/>
            <w:tcMar>
              <w:left w:w="100" w:type="dxa"/>
              <w:right w:w="100" w:type="dxa"/>
            </w:tcMar>
            <w:vAlign w:val="center"/>
          </w:tcPr>
          <w:p w14:paraId="18C8A22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6402751B" w14:textId="77777777" w:rsidR="0062186B" w:rsidRPr="00526FBE" w:rsidRDefault="0062186B" w:rsidP="00526FBE">
            <w:pPr>
              <w:widowControl w:val="0"/>
              <w:ind w:right="3"/>
              <w:jc w:val="both"/>
              <w:rPr>
                <w:rFonts w:eastAsia="Times New Roman"/>
                <w:sz w:val="18"/>
                <w:szCs w:val="18"/>
                <w:highlight w:val="white"/>
                <w:lang w:bidi="pt-BR"/>
              </w:rPr>
            </w:pPr>
            <w:r w:rsidRPr="00526FBE">
              <w:rPr>
                <w:rFonts w:eastAsia="Times New Roman"/>
                <w:sz w:val="18"/>
                <w:szCs w:val="18"/>
                <w:lang w:bidi="pt-BR"/>
              </w:rPr>
              <w:t>Caixa com 12 unidades de Pincel quadro branco 2,3mm recarregável vermelho</w:t>
            </w:r>
          </w:p>
        </w:tc>
        <w:tc>
          <w:tcPr>
            <w:tcW w:w="1948" w:type="dxa"/>
            <w:tcMar>
              <w:top w:w="100" w:type="dxa"/>
              <w:left w:w="100" w:type="dxa"/>
              <w:bottom w:w="100" w:type="dxa"/>
              <w:right w:w="100" w:type="dxa"/>
            </w:tcMar>
            <w:vAlign w:val="center"/>
          </w:tcPr>
          <w:p w14:paraId="4D538811"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2 caixas </w:t>
            </w:r>
          </w:p>
          <w:p w14:paraId="1897C64D" w14:textId="77777777" w:rsidR="0062186B" w:rsidRPr="00526FBE" w:rsidRDefault="0062186B" w:rsidP="00526FBE">
            <w:pPr>
              <w:widowControl w:val="0"/>
              <w:ind w:right="3"/>
              <w:jc w:val="both"/>
              <w:rPr>
                <w:rFonts w:eastAsia="Times New Roman"/>
                <w:lang w:bidi="pt-BR"/>
              </w:rPr>
            </w:pPr>
          </w:p>
        </w:tc>
        <w:tc>
          <w:tcPr>
            <w:tcW w:w="4037" w:type="dxa"/>
          </w:tcPr>
          <w:p w14:paraId="119F2E73"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uso mensal dos profissionais e para atender público que será atendido nas oficinas e atividades desenvolvidas no equipamento</w:t>
            </w:r>
          </w:p>
        </w:tc>
      </w:tr>
      <w:tr w:rsidR="0062186B" w:rsidRPr="00526FBE" w14:paraId="264D07AA" w14:textId="77777777" w:rsidTr="0062186B">
        <w:trPr>
          <w:trHeight w:val="440"/>
          <w:jc w:val="center"/>
        </w:trPr>
        <w:tc>
          <w:tcPr>
            <w:tcW w:w="5130" w:type="dxa"/>
            <w:vMerge/>
            <w:tcMar>
              <w:left w:w="100" w:type="dxa"/>
              <w:right w:w="100" w:type="dxa"/>
            </w:tcMar>
            <w:vAlign w:val="center"/>
          </w:tcPr>
          <w:p w14:paraId="3FF074F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06C3B359" w14:textId="77777777" w:rsidR="0062186B" w:rsidRPr="00526FBE" w:rsidRDefault="0062186B" w:rsidP="00526FBE">
            <w:pPr>
              <w:widowControl w:val="0"/>
              <w:ind w:right="3"/>
              <w:jc w:val="both"/>
              <w:rPr>
                <w:rFonts w:eastAsia="Times New Roman"/>
                <w:sz w:val="18"/>
                <w:szCs w:val="18"/>
                <w:lang w:bidi="pt-BR"/>
              </w:rPr>
            </w:pPr>
            <w:r w:rsidRPr="00526FBE">
              <w:rPr>
                <w:rFonts w:eastAsia="Times New Roman"/>
                <w:sz w:val="18"/>
                <w:szCs w:val="18"/>
                <w:highlight w:val="white"/>
                <w:lang w:bidi="pt-BR"/>
              </w:rPr>
              <w:t>Guilhotina A4 Para Papel Até 10 Folhas Com Trava 32x25 Cm</w:t>
            </w:r>
          </w:p>
        </w:tc>
        <w:tc>
          <w:tcPr>
            <w:tcW w:w="1948" w:type="dxa"/>
            <w:tcMar>
              <w:top w:w="100" w:type="dxa"/>
              <w:left w:w="100" w:type="dxa"/>
              <w:bottom w:w="100" w:type="dxa"/>
              <w:right w:w="100" w:type="dxa"/>
            </w:tcMar>
            <w:vAlign w:val="center"/>
          </w:tcPr>
          <w:p w14:paraId="1CC416BB"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2 unidades</w:t>
            </w:r>
          </w:p>
        </w:tc>
        <w:tc>
          <w:tcPr>
            <w:tcW w:w="4037" w:type="dxa"/>
          </w:tcPr>
          <w:p w14:paraId="29A8BCA8"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do equipamento.</w:t>
            </w:r>
          </w:p>
        </w:tc>
      </w:tr>
      <w:tr w:rsidR="0062186B" w:rsidRPr="00526FBE" w14:paraId="5866DB76" w14:textId="77777777" w:rsidTr="0062186B">
        <w:trPr>
          <w:trHeight w:val="440"/>
          <w:jc w:val="center"/>
        </w:trPr>
        <w:tc>
          <w:tcPr>
            <w:tcW w:w="5130" w:type="dxa"/>
            <w:vMerge/>
            <w:tcMar>
              <w:left w:w="100" w:type="dxa"/>
              <w:right w:w="100" w:type="dxa"/>
            </w:tcMar>
            <w:vAlign w:val="center"/>
          </w:tcPr>
          <w:p w14:paraId="742BC6D7"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4E782E40"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Pacote com 50 unidades de Grampo Plástico macho-fêmea</w:t>
            </w:r>
          </w:p>
        </w:tc>
        <w:tc>
          <w:tcPr>
            <w:tcW w:w="1948" w:type="dxa"/>
            <w:tcMar>
              <w:top w:w="100" w:type="dxa"/>
              <w:left w:w="100" w:type="dxa"/>
              <w:bottom w:w="100" w:type="dxa"/>
              <w:right w:w="100" w:type="dxa"/>
            </w:tcMar>
            <w:vAlign w:val="center"/>
          </w:tcPr>
          <w:p w14:paraId="739328BC"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4 pacotes</w:t>
            </w:r>
          </w:p>
          <w:p w14:paraId="6F8EAC2E" w14:textId="77777777" w:rsidR="0062186B" w:rsidRPr="00526FBE" w:rsidRDefault="0062186B" w:rsidP="00526FBE">
            <w:pPr>
              <w:widowControl w:val="0"/>
              <w:ind w:right="3"/>
              <w:jc w:val="both"/>
              <w:rPr>
                <w:rFonts w:eastAsia="Times New Roman"/>
                <w:lang w:bidi="pt-BR"/>
              </w:rPr>
            </w:pPr>
          </w:p>
        </w:tc>
        <w:tc>
          <w:tcPr>
            <w:tcW w:w="4037" w:type="dxa"/>
          </w:tcPr>
          <w:p w14:paraId="4F705287"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do equipamento.</w:t>
            </w:r>
          </w:p>
        </w:tc>
      </w:tr>
      <w:tr w:rsidR="0062186B" w:rsidRPr="00526FBE" w14:paraId="3526F53C" w14:textId="77777777" w:rsidTr="0062186B">
        <w:trPr>
          <w:trHeight w:val="440"/>
          <w:jc w:val="center"/>
        </w:trPr>
        <w:tc>
          <w:tcPr>
            <w:tcW w:w="5130" w:type="dxa"/>
            <w:vMerge/>
            <w:tcMar>
              <w:left w:w="100" w:type="dxa"/>
              <w:right w:w="100" w:type="dxa"/>
            </w:tcMar>
            <w:vAlign w:val="center"/>
          </w:tcPr>
          <w:p w14:paraId="7CFE332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EFC5D18"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Resma de papel com 500 folhas A4</w:t>
            </w:r>
          </w:p>
        </w:tc>
        <w:tc>
          <w:tcPr>
            <w:tcW w:w="1948" w:type="dxa"/>
            <w:tcMar>
              <w:top w:w="100" w:type="dxa"/>
              <w:left w:w="100" w:type="dxa"/>
              <w:bottom w:w="100" w:type="dxa"/>
              <w:right w:w="100" w:type="dxa"/>
            </w:tcMar>
            <w:vAlign w:val="center"/>
          </w:tcPr>
          <w:p w14:paraId="728C2EF8"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60 pacotes</w:t>
            </w:r>
          </w:p>
          <w:p w14:paraId="06F2C45A" w14:textId="77777777" w:rsidR="0062186B" w:rsidRPr="00526FBE" w:rsidRDefault="0062186B" w:rsidP="00526FBE">
            <w:pPr>
              <w:widowControl w:val="0"/>
              <w:ind w:right="3"/>
              <w:jc w:val="both"/>
              <w:rPr>
                <w:rFonts w:eastAsia="Times New Roman"/>
                <w:lang w:bidi="pt-BR"/>
              </w:rPr>
            </w:pPr>
          </w:p>
        </w:tc>
        <w:tc>
          <w:tcPr>
            <w:tcW w:w="4037" w:type="dxa"/>
          </w:tcPr>
          <w:p w14:paraId="2A6365AC"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e apoio às atividades de convivência, oficinas e palestras</w:t>
            </w:r>
          </w:p>
        </w:tc>
      </w:tr>
      <w:tr w:rsidR="0062186B" w:rsidRPr="00526FBE" w14:paraId="763B705E" w14:textId="77777777" w:rsidTr="0062186B">
        <w:trPr>
          <w:trHeight w:val="440"/>
          <w:jc w:val="center"/>
        </w:trPr>
        <w:tc>
          <w:tcPr>
            <w:tcW w:w="5130" w:type="dxa"/>
            <w:vMerge/>
            <w:tcMar>
              <w:left w:w="100" w:type="dxa"/>
              <w:right w:w="100" w:type="dxa"/>
            </w:tcMar>
            <w:vAlign w:val="center"/>
          </w:tcPr>
          <w:p w14:paraId="329AD48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78D79DFF"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Quadro de aviso de cortiça moldura de alumínio 1,20x90 cm</w:t>
            </w:r>
          </w:p>
        </w:tc>
        <w:tc>
          <w:tcPr>
            <w:tcW w:w="1948" w:type="dxa"/>
            <w:tcMar>
              <w:top w:w="100" w:type="dxa"/>
              <w:left w:w="100" w:type="dxa"/>
              <w:bottom w:w="100" w:type="dxa"/>
              <w:right w:w="100" w:type="dxa"/>
            </w:tcMar>
            <w:vAlign w:val="center"/>
          </w:tcPr>
          <w:p w14:paraId="02D53BDF"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 xml:space="preserve">3 </w:t>
            </w:r>
            <w:proofErr w:type="spellStart"/>
            <w:r w:rsidRPr="00526FBE">
              <w:rPr>
                <w:rFonts w:eastAsia="Times New Roman"/>
                <w:lang w:bidi="pt-BR"/>
              </w:rPr>
              <w:t>und</w:t>
            </w:r>
            <w:proofErr w:type="spellEnd"/>
          </w:p>
          <w:p w14:paraId="496693C8" w14:textId="77777777" w:rsidR="0062186B" w:rsidRPr="00526FBE" w:rsidRDefault="0062186B" w:rsidP="00526FBE">
            <w:pPr>
              <w:widowControl w:val="0"/>
              <w:ind w:right="3"/>
              <w:jc w:val="both"/>
              <w:rPr>
                <w:rFonts w:eastAsia="Times New Roman"/>
                <w:lang w:bidi="pt-BR"/>
              </w:rPr>
            </w:pPr>
          </w:p>
        </w:tc>
        <w:tc>
          <w:tcPr>
            <w:tcW w:w="4037" w:type="dxa"/>
          </w:tcPr>
          <w:p w14:paraId="7F403B38"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e apoio às atividades de convivência, oficinas e palestras</w:t>
            </w:r>
          </w:p>
        </w:tc>
      </w:tr>
      <w:tr w:rsidR="0062186B" w:rsidRPr="00526FBE" w14:paraId="5246485E" w14:textId="77777777" w:rsidTr="0062186B">
        <w:trPr>
          <w:trHeight w:val="440"/>
          <w:jc w:val="center"/>
        </w:trPr>
        <w:tc>
          <w:tcPr>
            <w:tcW w:w="5130" w:type="dxa"/>
            <w:vMerge/>
            <w:tcMar>
              <w:left w:w="100" w:type="dxa"/>
              <w:right w:w="100" w:type="dxa"/>
            </w:tcMar>
            <w:vAlign w:val="center"/>
          </w:tcPr>
          <w:p w14:paraId="6152C42D"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lang w:bidi="pt-BR"/>
              </w:rPr>
            </w:pPr>
          </w:p>
        </w:tc>
        <w:tc>
          <w:tcPr>
            <w:tcW w:w="2835" w:type="dxa"/>
            <w:tcMar>
              <w:top w:w="100" w:type="dxa"/>
              <w:left w:w="100" w:type="dxa"/>
              <w:bottom w:w="100" w:type="dxa"/>
              <w:right w:w="100" w:type="dxa"/>
            </w:tcMar>
            <w:vAlign w:val="center"/>
          </w:tcPr>
          <w:p w14:paraId="3F3CE045"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Perfurador de papel 4 furos para 40 folhas</w:t>
            </w:r>
          </w:p>
        </w:tc>
        <w:tc>
          <w:tcPr>
            <w:tcW w:w="1948" w:type="dxa"/>
            <w:tcMar>
              <w:top w:w="100" w:type="dxa"/>
              <w:left w:w="100" w:type="dxa"/>
              <w:bottom w:w="100" w:type="dxa"/>
              <w:right w:w="100" w:type="dxa"/>
            </w:tcMar>
            <w:vAlign w:val="center"/>
          </w:tcPr>
          <w:p w14:paraId="1D747C74"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10 unidades –</w:t>
            </w:r>
          </w:p>
          <w:p w14:paraId="18D72943"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do equipamento.</w:t>
            </w:r>
          </w:p>
        </w:tc>
        <w:tc>
          <w:tcPr>
            <w:tcW w:w="4037" w:type="dxa"/>
          </w:tcPr>
          <w:p w14:paraId="1156AEE2"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Para uso administrativo do equipamento.</w:t>
            </w:r>
          </w:p>
        </w:tc>
      </w:tr>
    </w:tbl>
    <w:p w14:paraId="6D532253" w14:textId="77777777" w:rsidR="00526FBE" w:rsidRPr="00526FBE" w:rsidRDefault="00526FBE" w:rsidP="00526FBE">
      <w:pPr>
        <w:keepNext/>
        <w:keepLines/>
        <w:widowControl w:val="0"/>
        <w:tabs>
          <w:tab w:val="left" w:pos="709"/>
          <w:tab w:val="left" w:pos="709"/>
          <w:tab w:val="left" w:pos="1099"/>
        </w:tabs>
        <w:spacing w:line="360" w:lineRule="auto"/>
        <w:ind w:right="3"/>
        <w:jc w:val="both"/>
        <w:rPr>
          <w:rFonts w:eastAsia="Times New Roman"/>
          <w:b/>
          <w:sz w:val="24"/>
          <w:szCs w:val="24"/>
          <w:lang w:bidi="pt-BR"/>
        </w:rPr>
      </w:pPr>
    </w:p>
    <w:p w14:paraId="2958C4BD"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p>
    <w:tbl>
      <w:tblPr>
        <w:tblW w:w="14732" w:type="dxa"/>
        <w:jc w:val="center"/>
        <w:tblLayout w:type="fixed"/>
        <w:tblLook w:val="0400" w:firstRow="0" w:lastRow="0" w:firstColumn="0" w:lastColumn="0" w:noHBand="0" w:noVBand="1"/>
      </w:tblPr>
      <w:tblGrid>
        <w:gridCol w:w="3130"/>
        <w:gridCol w:w="2106"/>
        <w:gridCol w:w="2976"/>
        <w:gridCol w:w="1984"/>
        <w:gridCol w:w="4536"/>
      </w:tblGrid>
      <w:tr w:rsidR="0062186B" w:rsidRPr="00526FBE" w14:paraId="679332A3" w14:textId="77777777" w:rsidTr="0062186B">
        <w:trPr>
          <w:trHeight w:val="735"/>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0406E" w14:textId="77777777" w:rsidR="0062186B" w:rsidRPr="00526FBE" w:rsidRDefault="0062186B" w:rsidP="00526FBE">
            <w:pPr>
              <w:spacing w:line="276" w:lineRule="auto"/>
              <w:ind w:right="3"/>
              <w:jc w:val="both"/>
              <w:rPr>
                <w:rFonts w:eastAsia="Times New Roman"/>
                <w:b/>
                <w:color w:val="000000"/>
                <w:sz w:val="24"/>
                <w:szCs w:val="24"/>
                <w:lang w:bidi="pt-BR"/>
              </w:rPr>
            </w:pPr>
            <w:r w:rsidRPr="00526FBE">
              <w:rPr>
                <w:rFonts w:eastAsia="Times New Roman"/>
                <w:b/>
                <w:color w:val="000000"/>
                <w:sz w:val="24"/>
                <w:szCs w:val="24"/>
                <w:lang w:bidi="pt-BR"/>
              </w:rPr>
              <w:t>MATERIAIS</w:t>
            </w:r>
          </w:p>
        </w:tc>
        <w:tc>
          <w:tcPr>
            <w:tcW w:w="2106" w:type="dxa"/>
            <w:tcBorders>
              <w:top w:val="single" w:sz="8" w:space="0" w:color="000000"/>
              <w:left w:val="nil"/>
              <w:bottom w:val="single" w:sz="8" w:space="0" w:color="000000"/>
              <w:right w:val="single" w:sz="8" w:space="0" w:color="000000"/>
            </w:tcBorders>
            <w:shd w:val="clear" w:color="auto" w:fill="auto"/>
            <w:vAlign w:val="center"/>
          </w:tcPr>
          <w:p w14:paraId="4C349786" w14:textId="77777777" w:rsidR="0062186B" w:rsidRPr="00526FBE" w:rsidRDefault="0062186B" w:rsidP="00526FBE">
            <w:pPr>
              <w:spacing w:line="276" w:lineRule="auto"/>
              <w:ind w:right="3"/>
              <w:jc w:val="both"/>
              <w:rPr>
                <w:rFonts w:eastAsia="Times New Roman"/>
                <w:b/>
                <w:color w:val="000000"/>
                <w:sz w:val="24"/>
                <w:szCs w:val="24"/>
                <w:lang w:bidi="pt-BR"/>
              </w:rPr>
            </w:pPr>
            <w:r w:rsidRPr="00526FBE">
              <w:rPr>
                <w:rFonts w:eastAsia="Times New Roman"/>
                <w:b/>
                <w:color w:val="000000"/>
                <w:sz w:val="24"/>
                <w:szCs w:val="24"/>
                <w:lang w:bidi="pt-BR"/>
              </w:rPr>
              <w:t xml:space="preserve">ITEM </w:t>
            </w:r>
          </w:p>
        </w:tc>
        <w:tc>
          <w:tcPr>
            <w:tcW w:w="2976" w:type="dxa"/>
            <w:tcBorders>
              <w:top w:val="single" w:sz="8" w:space="0" w:color="000000"/>
              <w:left w:val="nil"/>
              <w:bottom w:val="single" w:sz="8" w:space="0" w:color="000000"/>
              <w:right w:val="single" w:sz="8" w:space="0" w:color="000000"/>
            </w:tcBorders>
            <w:shd w:val="clear" w:color="auto" w:fill="auto"/>
            <w:vAlign w:val="center"/>
          </w:tcPr>
          <w:p w14:paraId="18A5C82C" w14:textId="77777777" w:rsidR="0062186B" w:rsidRPr="00526FBE" w:rsidRDefault="0062186B" w:rsidP="00526FBE">
            <w:pPr>
              <w:spacing w:line="276" w:lineRule="auto"/>
              <w:ind w:right="3"/>
              <w:jc w:val="both"/>
              <w:rPr>
                <w:rFonts w:eastAsia="Times New Roman"/>
                <w:b/>
                <w:color w:val="000000"/>
                <w:sz w:val="24"/>
                <w:szCs w:val="24"/>
                <w:lang w:bidi="pt-BR"/>
              </w:rPr>
            </w:pPr>
            <w:r w:rsidRPr="00526FBE">
              <w:rPr>
                <w:rFonts w:eastAsia="Times New Roman"/>
                <w:b/>
                <w:color w:val="000000"/>
                <w:sz w:val="24"/>
                <w:szCs w:val="24"/>
                <w:lang w:bidi="pt-BR"/>
              </w:rPr>
              <w:t>DESCRIÇÃO DO ITEM</w:t>
            </w:r>
          </w:p>
        </w:tc>
        <w:tc>
          <w:tcPr>
            <w:tcW w:w="1984" w:type="dxa"/>
            <w:tcBorders>
              <w:top w:val="single" w:sz="8" w:space="0" w:color="000000"/>
              <w:left w:val="nil"/>
              <w:bottom w:val="single" w:sz="8" w:space="0" w:color="000000"/>
              <w:right w:val="single" w:sz="4" w:space="0" w:color="auto"/>
            </w:tcBorders>
            <w:shd w:val="clear" w:color="auto" w:fill="auto"/>
            <w:vAlign w:val="center"/>
          </w:tcPr>
          <w:p w14:paraId="2AFD0751" w14:textId="77777777" w:rsidR="0062186B" w:rsidRPr="00526FBE" w:rsidRDefault="0062186B" w:rsidP="00526FBE">
            <w:pPr>
              <w:spacing w:line="276" w:lineRule="auto"/>
              <w:ind w:right="3"/>
              <w:jc w:val="both"/>
              <w:rPr>
                <w:rFonts w:eastAsia="Times New Roman"/>
                <w:b/>
                <w:color w:val="000000"/>
                <w:sz w:val="24"/>
                <w:szCs w:val="24"/>
                <w:lang w:bidi="pt-BR"/>
              </w:rPr>
            </w:pPr>
            <w:r w:rsidRPr="00526FBE">
              <w:rPr>
                <w:rFonts w:eastAsia="Times New Roman"/>
                <w:b/>
                <w:sz w:val="24"/>
                <w:szCs w:val="24"/>
                <w:lang w:bidi="pt-BR"/>
              </w:rPr>
              <w:t>QUANTIDADE</w:t>
            </w:r>
          </w:p>
        </w:tc>
        <w:tc>
          <w:tcPr>
            <w:tcW w:w="4536" w:type="dxa"/>
            <w:tcBorders>
              <w:top w:val="single" w:sz="4" w:space="0" w:color="auto"/>
              <w:left w:val="single" w:sz="4" w:space="0" w:color="auto"/>
              <w:bottom w:val="single" w:sz="4" w:space="0" w:color="auto"/>
              <w:right w:val="single" w:sz="4" w:space="0" w:color="auto"/>
            </w:tcBorders>
            <w:vAlign w:val="center"/>
          </w:tcPr>
          <w:p w14:paraId="480E8544" w14:textId="77777777" w:rsidR="0062186B" w:rsidRPr="00526FBE" w:rsidRDefault="0062186B" w:rsidP="00526FBE">
            <w:pPr>
              <w:spacing w:line="276" w:lineRule="auto"/>
              <w:ind w:right="3"/>
              <w:jc w:val="center"/>
              <w:rPr>
                <w:rFonts w:eastAsia="Times New Roman"/>
                <w:b/>
                <w:color w:val="000000"/>
                <w:sz w:val="24"/>
                <w:szCs w:val="24"/>
                <w:lang w:bidi="pt-BR"/>
              </w:rPr>
            </w:pPr>
            <w:r w:rsidRPr="00526FBE">
              <w:rPr>
                <w:rFonts w:eastAsia="Times New Roman"/>
                <w:b/>
                <w:color w:val="000000"/>
                <w:sz w:val="24"/>
                <w:szCs w:val="24"/>
                <w:lang w:bidi="pt-BR"/>
              </w:rPr>
              <w:t>JUSTIFICATIVA</w:t>
            </w:r>
          </w:p>
        </w:tc>
      </w:tr>
      <w:tr w:rsidR="0062186B" w:rsidRPr="00526FBE" w14:paraId="655B7F67" w14:textId="77777777" w:rsidTr="0062186B">
        <w:trPr>
          <w:trHeight w:val="735"/>
          <w:jc w:val="center"/>
        </w:trPr>
        <w:tc>
          <w:tcPr>
            <w:tcW w:w="3130"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150A7CE5" w14:textId="77777777" w:rsidR="0062186B" w:rsidRPr="00526FBE" w:rsidRDefault="0062186B" w:rsidP="00526FBE">
            <w:pPr>
              <w:spacing w:line="276" w:lineRule="auto"/>
              <w:ind w:right="3"/>
              <w:jc w:val="both"/>
              <w:rPr>
                <w:rFonts w:eastAsia="Times New Roman"/>
                <w:b/>
                <w:color w:val="000000"/>
                <w:sz w:val="24"/>
                <w:szCs w:val="24"/>
                <w:lang w:bidi="pt-BR"/>
              </w:rPr>
            </w:pPr>
            <w:r w:rsidRPr="00526FBE">
              <w:rPr>
                <w:rFonts w:eastAsia="Times New Roman"/>
                <w:b/>
                <w:color w:val="000000"/>
                <w:sz w:val="24"/>
                <w:szCs w:val="24"/>
                <w:lang w:bidi="pt-BR"/>
              </w:rPr>
              <w:t>MATERIAL PARA AS OFICINAS</w:t>
            </w:r>
          </w:p>
        </w:tc>
        <w:tc>
          <w:tcPr>
            <w:tcW w:w="2106" w:type="dxa"/>
            <w:vMerge w:val="restart"/>
            <w:tcBorders>
              <w:top w:val="nil"/>
              <w:left w:val="nil"/>
              <w:bottom w:val="single" w:sz="8" w:space="0" w:color="000000"/>
              <w:right w:val="single" w:sz="8" w:space="0" w:color="000000"/>
            </w:tcBorders>
            <w:shd w:val="clear" w:color="auto" w:fill="auto"/>
            <w:vAlign w:val="center"/>
          </w:tcPr>
          <w:p w14:paraId="4E66235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DANÇA e TEATRO</w:t>
            </w:r>
          </w:p>
        </w:tc>
        <w:tc>
          <w:tcPr>
            <w:tcW w:w="2976" w:type="dxa"/>
            <w:tcBorders>
              <w:top w:val="nil"/>
              <w:left w:val="nil"/>
              <w:bottom w:val="single" w:sz="8" w:space="0" w:color="000000"/>
              <w:right w:val="single" w:sz="8" w:space="0" w:color="000000"/>
            </w:tcBorders>
            <w:shd w:val="clear" w:color="auto" w:fill="auto"/>
            <w:vAlign w:val="center"/>
          </w:tcPr>
          <w:p w14:paraId="3F66019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Barra de apoio</w:t>
            </w:r>
          </w:p>
        </w:tc>
        <w:tc>
          <w:tcPr>
            <w:tcW w:w="1984" w:type="dxa"/>
            <w:tcBorders>
              <w:top w:val="nil"/>
              <w:left w:val="nil"/>
              <w:bottom w:val="single" w:sz="8" w:space="0" w:color="000000"/>
              <w:right w:val="single" w:sz="4" w:space="0" w:color="auto"/>
            </w:tcBorders>
            <w:shd w:val="clear" w:color="auto" w:fill="auto"/>
            <w:vAlign w:val="center"/>
          </w:tcPr>
          <w:p w14:paraId="4757E0E9"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2 </w:t>
            </w:r>
            <w:proofErr w:type="spellStart"/>
            <w:r w:rsidRPr="00526FBE">
              <w:rPr>
                <w:rFonts w:eastAsia="Times New Roman"/>
                <w:sz w:val="18"/>
                <w:szCs w:val="18"/>
                <w:lang w:bidi="pt-BR"/>
              </w:rPr>
              <w:t>und</w:t>
            </w:r>
            <w:proofErr w:type="spellEnd"/>
          </w:p>
          <w:p w14:paraId="115C296F" w14:textId="77777777" w:rsidR="0062186B" w:rsidRPr="00526FBE" w:rsidRDefault="0062186B" w:rsidP="00526FBE">
            <w:pPr>
              <w:spacing w:line="276" w:lineRule="auto"/>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7AE323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Para adaptar sala de oficinas</w:t>
            </w:r>
          </w:p>
        </w:tc>
      </w:tr>
      <w:tr w:rsidR="0062186B" w:rsidRPr="00526FBE" w14:paraId="6E62917F"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0233824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0D1A0BA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3B3CE28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Espelhos</w:t>
            </w:r>
          </w:p>
        </w:tc>
        <w:tc>
          <w:tcPr>
            <w:tcW w:w="1984" w:type="dxa"/>
            <w:tcBorders>
              <w:top w:val="nil"/>
              <w:left w:val="nil"/>
              <w:bottom w:val="single" w:sz="8" w:space="0" w:color="000000"/>
              <w:right w:val="single" w:sz="4" w:space="0" w:color="auto"/>
            </w:tcBorders>
            <w:shd w:val="clear" w:color="auto" w:fill="auto"/>
            <w:vAlign w:val="center"/>
          </w:tcPr>
          <w:p w14:paraId="29CC1B7F"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2 </w:t>
            </w:r>
            <w:proofErr w:type="spellStart"/>
            <w:r w:rsidRPr="00526FBE">
              <w:rPr>
                <w:rFonts w:eastAsia="Times New Roman"/>
                <w:sz w:val="18"/>
                <w:szCs w:val="18"/>
                <w:lang w:bidi="pt-BR"/>
              </w:rPr>
              <w:t>und</w:t>
            </w:r>
            <w:proofErr w:type="spellEnd"/>
          </w:p>
          <w:p w14:paraId="1647B15A" w14:textId="77777777" w:rsidR="0062186B" w:rsidRPr="00526FBE" w:rsidRDefault="0062186B" w:rsidP="00526FBE">
            <w:pPr>
              <w:spacing w:line="276" w:lineRule="auto"/>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76B97D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Para adaptar sala de oficinas</w:t>
            </w:r>
          </w:p>
        </w:tc>
      </w:tr>
      <w:tr w:rsidR="0062186B" w:rsidRPr="00526FBE" w14:paraId="193183A9"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567495A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519DB2F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MÚSICA</w:t>
            </w:r>
          </w:p>
        </w:tc>
        <w:tc>
          <w:tcPr>
            <w:tcW w:w="2976" w:type="dxa"/>
            <w:tcBorders>
              <w:top w:val="nil"/>
              <w:left w:val="nil"/>
              <w:bottom w:val="single" w:sz="8" w:space="0" w:color="000000"/>
              <w:right w:val="single" w:sz="8" w:space="0" w:color="000000"/>
            </w:tcBorders>
            <w:shd w:val="clear" w:color="auto" w:fill="auto"/>
            <w:vAlign w:val="center"/>
          </w:tcPr>
          <w:p w14:paraId="29E8316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Violão</w:t>
            </w:r>
          </w:p>
        </w:tc>
        <w:tc>
          <w:tcPr>
            <w:tcW w:w="1984" w:type="dxa"/>
            <w:tcBorders>
              <w:top w:val="nil"/>
              <w:left w:val="nil"/>
              <w:bottom w:val="single" w:sz="8" w:space="0" w:color="000000"/>
              <w:right w:val="single" w:sz="4" w:space="0" w:color="auto"/>
            </w:tcBorders>
            <w:shd w:val="clear" w:color="auto" w:fill="auto"/>
            <w:vAlign w:val="center"/>
          </w:tcPr>
          <w:p w14:paraId="4BBD3887"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3  </w:t>
            </w:r>
            <w:proofErr w:type="spellStart"/>
            <w:r w:rsidRPr="00526FBE">
              <w:rPr>
                <w:rFonts w:eastAsia="Times New Roman"/>
                <w:sz w:val="18"/>
                <w:szCs w:val="18"/>
                <w:lang w:bidi="pt-BR"/>
              </w:rPr>
              <w:t>und</w:t>
            </w:r>
            <w:proofErr w:type="spellEnd"/>
          </w:p>
          <w:p w14:paraId="352E7EA4"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3BD2D1F" w14:textId="77777777" w:rsidR="0062186B" w:rsidRPr="00526FBE" w:rsidRDefault="0062186B" w:rsidP="00526FBE">
            <w:pPr>
              <w:widowControl w:val="0"/>
              <w:ind w:right="3"/>
              <w:jc w:val="both"/>
              <w:rPr>
                <w:rFonts w:eastAsia="Times New Roman"/>
                <w:lang w:bidi="pt-BR"/>
              </w:rPr>
            </w:pPr>
            <w:r w:rsidRPr="00526FBE">
              <w:rPr>
                <w:rFonts w:eastAsia="Times New Roman"/>
                <w:lang w:bidi="pt-BR"/>
              </w:rPr>
              <w:t>Estimativa para atender público que será atendido na oficina de música e atividades desenvolvidas no equipamento</w:t>
            </w:r>
          </w:p>
          <w:p w14:paraId="1B78EC69"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3B1FD42A"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B94AB0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31732EE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2ADBF0B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Flauta</w:t>
            </w:r>
          </w:p>
        </w:tc>
        <w:tc>
          <w:tcPr>
            <w:tcW w:w="1984" w:type="dxa"/>
            <w:tcBorders>
              <w:top w:val="nil"/>
              <w:left w:val="nil"/>
              <w:bottom w:val="single" w:sz="8" w:space="0" w:color="000000"/>
              <w:right w:val="single" w:sz="4" w:space="0" w:color="auto"/>
            </w:tcBorders>
            <w:shd w:val="clear" w:color="auto" w:fill="auto"/>
            <w:vAlign w:val="center"/>
          </w:tcPr>
          <w:p w14:paraId="52AEACA4"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  </w:t>
            </w:r>
            <w:proofErr w:type="spellStart"/>
            <w:r w:rsidRPr="00526FBE">
              <w:rPr>
                <w:rFonts w:eastAsia="Times New Roman"/>
                <w:sz w:val="18"/>
                <w:szCs w:val="18"/>
                <w:lang w:bidi="pt-BR"/>
              </w:rPr>
              <w:t>und</w:t>
            </w:r>
            <w:proofErr w:type="spellEnd"/>
          </w:p>
          <w:p w14:paraId="1221FBB4"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CC1DFF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música e atividades desenvolvidas no equipamento</w:t>
            </w:r>
          </w:p>
        </w:tc>
      </w:tr>
      <w:tr w:rsidR="0062186B" w:rsidRPr="00526FBE" w14:paraId="75B2523A"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4F1B321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615D663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5727E96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Cavaquinho</w:t>
            </w:r>
          </w:p>
        </w:tc>
        <w:tc>
          <w:tcPr>
            <w:tcW w:w="1984" w:type="dxa"/>
            <w:tcBorders>
              <w:top w:val="nil"/>
              <w:left w:val="nil"/>
              <w:bottom w:val="single" w:sz="8" w:space="0" w:color="000000"/>
              <w:right w:val="single" w:sz="4" w:space="0" w:color="auto"/>
            </w:tcBorders>
            <w:shd w:val="clear" w:color="auto" w:fill="auto"/>
            <w:vAlign w:val="center"/>
          </w:tcPr>
          <w:p w14:paraId="3131296C"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 </w:t>
            </w:r>
            <w:proofErr w:type="spellStart"/>
            <w:r w:rsidRPr="00526FBE">
              <w:rPr>
                <w:rFonts w:eastAsia="Times New Roman"/>
                <w:sz w:val="18"/>
                <w:szCs w:val="18"/>
                <w:lang w:bidi="pt-BR"/>
              </w:rPr>
              <w:t>und</w:t>
            </w:r>
            <w:proofErr w:type="spellEnd"/>
          </w:p>
          <w:p w14:paraId="460EDF63"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39CB9E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música e atividades desenvolvidas no equipamento</w:t>
            </w:r>
          </w:p>
        </w:tc>
      </w:tr>
      <w:tr w:rsidR="0062186B" w:rsidRPr="00526FBE" w14:paraId="4914F311" w14:textId="77777777" w:rsidTr="00592E00">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55096CE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65A3170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4" w:space="0" w:color="auto"/>
              <w:right w:val="single" w:sz="8" w:space="0" w:color="000000"/>
            </w:tcBorders>
            <w:shd w:val="clear" w:color="auto" w:fill="auto"/>
            <w:vAlign w:val="center"/>
          </w:tcPr>
          <w:p w14:paraId="3CB679B3"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Pandeiro</w:t>
            </w:r>
          </w:p>
        </w:tc>
        <w:tc>
          <w:tcPr>
            <w:tcW w:w="1984" w:type="dxa"/>
            <w:tcBorders>
              <w:top w:val="nil"/>
              <w:left w:val="nil"/>
              <w:bottom w:val="single" w:sz="4" w:space="0" w:color="auto"/>
              <w:right w:val="single" w:sz="4" w:space="0" w:color="auto"/>
            </w:tcBorders>
            <w:shd w:val="clear" w:color="auto" w:fill="auto"/>
            <w:vAlign w:val="center"/>
          </w:tcPr>
          <w:p w14:paraId="3F6796ED"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 </w:t>
            </w:r>
            <w:proofErr w:type="spellStart"/>
            <w:r w:rsidRPr="00526FBE">
              <w:rPr>
                <w:rFonts w:eastAsia="Times New Roman"/>
                <w:sz w:val="18"/>
                <w:szCs w:val="18"/>
                <w:lang w:bidi="pt-BR"/>
              </w:rPr>
              <w:t>und</w:t>
            </w:r>
            <w:proofErr w:type="spellEnd"/>
          </w:p>
          <w:p w14:paraId="0415E635"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72D262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música e atividades desenvolvidas no equipamento</w:t>
            </w:r>
          </w:p>
        </w:tc>
      </w:tr>
      <w:tr w:rsidR="0062186B" w:rsidRPr="00526FBE" w14:paraId="0F99C1C0" w14:textId="77777777" w:rsidTr="00592E00">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43BDAF4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5EF9803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single" w:sz="4" w:space="0" w:color="auto"/>
              <w:left w:val="nil"/>
              <w:bottom w:val="single" w:sz="4" w:space="0" w:color="auto"/>
              <w:right w:val="single" w:sz="8" w:space="0" w:color="000000"/>
            </w:tcBorders>
            <w:shd w:val="clear" w:color="auto" w:fill="auto"/>
            <w:vAlign w:val="center"/>
          </w:tcPr>
          <w:p w14:paraId="24B9C1BD" w14:textId="77777777" w:rsidR="0062186B" w:rsidRPr="00526FBE" w:rsidRDefault="0062186B" w:rsidP="00526FBE">
            <w:pPr>
              <w:shd w:val="clear" w:color="auto" w:fill="FFFFFF"/>
              <w:spacing w:after="120" w:line="283" w:lineRule="auto"/>
              <w:ind w:right="3"/>
              <w:jc w:val="both"/>
              <w:outlineLvl w:val="0"/>
              <w:rPr>
                <w:rFonts w:eastAsia="Times New Roman"/>
                <w:bCs/>
                <w:sz w:val="18"/>
                <w:szCs w:val="18"/>
                <w:u w:color="000000"/>
                <w:lang w:bidi="pt-BR"/>
              </w:rPr>
            </w:pPr>
            <w:bookmarkStart w:id="44" w:name="_heading=h.skki4kohasvs" w:colFirst="0" w:colLast="0"/>
            <w:bookmarkEnd w:id="44"/>
            <w:r w:rsidRPr="00526FBE">
              <w:rPr>
                <w:rFonts w:eastAsia="Times New Roman"/>
                <w:bCs/>
                <w:sz w:val="18"/>
                <w:szCs w:val="18"/>
                <w:u w:color="000000"/>
                <w:lang w:bidi="pt-BR"/>
              </w:rPr>
              <w:t>Kit teclado musical</w:t>
            </w:r>
          </w:p>
          <w:p w14:paraId="054A22C4" w14:textId="77777777" w:rsidR="0062186B" w:rsidRPr="00526FBE" w:rsidRDefault="0062186B" w:rsidP="00526FBE">
            <w:pPr>
              <w:spacing w:line="276" w:lineRule="auto"/>
              <w:ind w:right="3"/>
              <w:jc w:val="both"/>
              <w:rPr>
                <w:rFonts w:eastAsia="Times New Roman"/>
                <w:sz w:val="18"/>
                <w:szCs w:val="18"/>
                <w:lang w:bidi="pt-BR"/>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8246809"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 </w:t>
            </w:r>
            <w:proofErr w:type="spellStart"/>
            <w:r w:rsidRPr="00526FBE">
              <w:rPr>
                <w:rFonts w:eastAsia="Times New Roman"/>
                <w:sz w:val="18"/>
                <w:szCs w:val="18"/>
                <w:lang w:bidi="pt-BR"/>
              </w:rPr>
              <w:t>und</w:t>
            </w:r>
            <w:proofErr w:type="spellEnd"/>
            <w:r w:rsidRPr="00526FBE">
              <w:rPr>
                <w:rFonts w:eastAsia="Times New Roman"/>
                <w:sz w:val="18"/>
                <w:szCs w:val="18"/>
                <w:lang w:bidi="pt-BR"/>
              </w:rPr>
              <w:t xml:space="preserve"> </w:t>
            </w:r>
          </w:p>
          <w:p w14:paraId="77B7E8E6"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56EB24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música e atividades desenvolvidas no equipamento</w:t>
            </w:r>
          </w:p>
        </w:tc>
      </w:tr>
      <w:tr w:rsidR="0062186B" w:rsidRPr="00526FBE" w14:paraId="34065D3D" w14:textId="77777777" w:rsidTr="00592E00">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8AA8FC9"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625ACBD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ARTESANATO</w:t>
            </w:r>
          </w:p>
        </w:tc>
        <w:tc>
          <w:tcPr>
            <w:tcW w:w="2976" w:type="dxa"/>
            <w:tcBorders>
              <w:top w:val="single" w:sz="4" w:space="0" w:color="auto"/>
              <w:left w:val="nil"/>
              <w:bottom w:val="single" w:sz="8" w:space="0" w:color="000000"/>
              <w:right w:val="single" w:sz="8" w:space="0" w:color="000000"/>
            </w:tcBorders>
            <w:shd w:val="clear" w:color="auto" w:fill="auto"/>
            <w:vAlign w:val="center"/>
          </w:tcPr>
          <w:p w14:paraId="504BBFD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 xml:space="preserve">Alicate para artesanato </w:t>
            </w:r>
            <w:r w:rsidRPr="00526FBE">
              <w:rPr>
                <w:rFonts w:eastAsia="Times New Roman"/>
                <w:color w:val="000000"/>
                <w:sz w:val="18"/>
                <w:szCs w:val="18"/>
                <w:lang w:bidi="pt-BR"/>
              </w:rPr>
              <w:t xml:space="preserve">de decoração </w:t>
            </w:r>
          </w:p>
        </w:tc>
        <w:tc>
          <w:tcPr>
            <w:tcW w:w="1984" w:type="dxa"/>
            <w:tcBorders>
              <w:top w:val="single" w:sz="4" w:space="0" w:color="auto"/>
              <w:left w:val="nil"/>
              <w:bottom w:val="single" w:sz="8" w:space="0" w:color="000000"/>
              <w:right w:val="single" w:sz="4" w:space="0" w:color="auto"/>
            </w:tcBorders>
            <w:shd w:val="clear" w:color="auto" w:fill="auto"/>
            <w:vAlign w:val="center"/>
          </w:tcPr>
          <w:p w14:paraId="050A894D"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10 </w:t>
            </w:r>
            <w:proofErr w:type="spellStart"/>
            <w:r w:rsidRPr="00526FBE">
              <w:rPr>
                <w:rFonts w:eastAsia="Times New Roman"/>
                <w:sz w:val="18"/>
                <w:szCs w:val="18"/>
                <w:lang w:bidi="pt-BR"/>
              </w:rPr>
              <w:t>und</w:t>
            </w:r>
            <w:proofErr w:type="spellEnd"/>
          </w:p>
          <w:p w14:paraId="0041F052"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CAD26B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 atividades desenvolvidas no equipamento</w:t>
            </w:r>
          </w:p>
        </w:tc>
      </w:tr>
      <w:tr w:rsidR="0062186B" w:rsidRPr="00526FBE" w14:paraId="2045141F"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7333C35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23D9430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60EC874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Furador para artesanato</w:t>
            </w:r>
          </w:p>
        </w:tc>
        <w:tc>
          <w:tcPr>
            <w:tcW w:w="1984" w:type="dxa"/>
            <w:tcBorders>
              <w:top w:val="nil"/>
              <w:left w:val="nil"/>
              <w:bottom w:val="single" w:sz="8" w:space="0" w:color="000000"/>
              <w:right w:val="single" w:sz="4" w:space="0" w:color="auto"/>
            </w:tcBorders>
            <w:shd w:val="clear" w:color="auto" w:fill="auto"/>
            <w:vAlign w:val="center"/>
          </w:tcPr>
          <w:p w14:paraId="6D0FA488"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10 </w:t>
            </w:r>
            <w:proofErr w:type="spellStart"/>
            <w:r w:rsidRPr="00526FBE">
              <w:rPr>
                <w:rFonts w:eastAsia="Times New Roman"/>
                <w:sz w:val="18"/>
                <w:szCs w:val="18"/>
                <w:lang w:bidi="pt-BR"/>
              </w:rPr>
              <w:t>und</w:t>
            </w:r>
            <w:proofErr w:type="spellEnd"/>
          </w:p>
          <w:p w14:paraId="0C27F683"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428B1D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 atividades desenvolvidas no equipamento</w:t>
            </w:r>
          </w:p>
        </w:tc>
      </w:tr>
      <w:tr w:rsidR="0062186B" w:rsidRPr="00526FBE" w14:paraId="59EA1B4E"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521BF6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4AB9B47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514CA9A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 xml:space="preserve"> Plotter de recorte para artesanato</w:t>
            </w:r>
          </w:p>
        </w:tc>
        <w:tc>
          <w:tcPr>
            <w:tcW w:w="1984" w:type="dxa"/>
            <w:tcBorders>
              <w:top w:val="nil"/>
              <w:left w:val="nil"/>
              <w:bottom w:val="single" w:sz="8" w:space="0" w:color="000000"/>
              <w:right w:val="single" w:sz="4" w:space="0" w:color="auto"/>
            </w:tcBorders>
            <w:shd w:val="clear" w:color="auto" w:fill="auto"/>
            <w:vAlign w:val="center"/>
          </w:tcPr>
          <w:p w14:paraId="0515012D"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 </w:t>
            </w:r>
            <w:proofErr w:type="spellStart"/>
            <w:r w:rsidRPr="00526FBE">
              <w:rPr>
                <w:rFonts w:eastAsia="Times New Roman"/>
                <w:sz w:val="18"/>
                <w:szCs w:val="18"/>
                <w:lang w:bidi="pt-BR"/>
              </w:rPr>
              <w:t>und</w:t>
            </w:r>
            <w:proofErr w:type="spellEnd"/>
          </w:p>
          <w:p w14:paraId="11DAD3D9"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2FDDDA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 atividades desenvolvidas no equipamento</w:t>
            </w:r>
          </w:p>
        </w:tc>
      </w:tr>
      <w:tr w:rsidR="0062186B" w:rsidRPr="00526FBE" w14:paraId="0809A41D"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05266BB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2DFDE51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PINTURA</w:t>
            </w:r>
          </w:p>
        </w:tc>
        <w:tc>
          <w:tcPr>
            <w:tcW w:w="2976" w:type="dxa"/>
            <w:tcBorders>
              <w:top w:val="nil"/>
              <w:left w:val="nil"/>
              <w:bottom w:val="single" w:sz="8" w:space="0" w:color="000000"/>
              <w:right w:val="single" w:sz="8" w:space="0" w:color="000000"/>
            </w:tcBorders>
            <w:shd w:val="clear" w:color="auto" w:fill="auto"/>
            <w:vAlign w:val="center"/>
          </w:tcPr>
          <w:p w14:paraId="0049F53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Kit de tintas</w:t>
            </w:r>
            <w:r w:rsidRPr="00526FBE">
              <w:rPr>
                <w:rFonts w:eastAsia="Times New Roman"/>
                <w:color w:val="000000"/>
                <w:sz w:val="18"/>
                <w:szCs w:val="18"/>
                <w:lang w:bidi="pt-BR"/>
              </w:rPr>
              <w:t xml:space="preserve"> acrílicas</w:t>
            </w:r>
            <w:r w:rsidRPr="00526FBE">
              <w:rPr>
                <w:rFonts w:eastAsia="Times New Roman"/>
                <w:sz w:val="18"/>
                <w:szCs w:val="18"/>
                <w:lang w:bidi="pt-BR"/>
              </w:rPr>
              <w:t xml:space="preserve">, tintas </w:t>
            </w:r>
            <w:r w:rsidRPr="00526FBE">
              <w:rPr>
                <w:rFonts w:eastAsia="Times New Roman"/>
                <w:color w:val="000000"/>
                <w:sz w:val="18"/>
                <w:szCs w:val="18"/>
                <w:lang w:bidi="pt-BR"/>
              </w:rPr>
              <w:t>óle</w:t>
            </w:r>
            <w:r w:rsidRPr="00526FBE">
              <w:rPr>
                <w:rFonts w:eastAsia="Times New Roman"/>
                <w:sz w:val="18"/>
                <w:szCs w:val="18"/>
                <w:lang w:bidi="pt-BR"/>
              </w:rPr>
              <w:t>o e</w:t>
            </w:r>
            <w:r w:rsidRPr="00526FBE">
              <w:rPr>
                <w:rFonts w:eastAsia="Times New Roman"/>
                <w:color w:val="000000"/>
                <w:sz w:val="18"/>
                <w:szCs w:val="18"/>
                <w:lang w:bidi="pt-BR"/>
              </w:rPr>
              <w:t xml:space="preserve"> aquarelas, tintas pastel, papel para aquarela e </w:t>
            </w:r>
            <w:r w:rsidRPr="00526FBE">
              <w:rPr>
                <w:rFonts w:eastAsia="Times New Roman"/>
                <w:b/>
                <w:color w:val="000000"/>
                <w:sz w:val="18"/>
                <w:szCs w:val="18"/>
                <w:lang w:bidi="pt-BR"/>
              </w:rPr>
              <w:t>afins</w:t>
            </w:r>
          </w:p>
        </w:tc>
        <w:tc>
          <w:tcPr>
            <w:tcW w:w="1984" w:type="dxa"/>
            <w:tcBorders>
              <w:top w:val="nil"/>
              <w:left w:val="nil"/>
              <w:bottom w:val="single" w:sz="8" w:space="0" w:color="000000"/>
              <w:right w:val="single" w:sz="4" w:space="0" w:color="auto"/>
            </w:tcBorders>
            <w:shd w:val="clear" w:color="auto" w:fill="auto"/>
            <w:vAlign w:val="center"/>
          </w:tcPr>
          <w:p w14:paraId="30508390"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5 </w:t>
            </w:r>
            <w:proofErr w:type="spellStart"/>
            <w:r w:rsidRPr="00526FBE">
              <w:rPr>
                <w:rFonts w:eastAsia="Times New Roman"/>
                <w:sz w:val="18"/>
                <w:szCs w:val="18"/>
                <w:lang w:bidi="pt-BR"/>
              </w:rPr>
              <w:t>und</w:t>
            </w:r>
            <w:proofErr w:type="spellEnd"/>
            <w:r w:rsidRPr="00526FBE">
              <w:rPr>
                <w:rFonts w:eastAsia="Times New Roman"/>
                <w:sz w:val="18"/>
                <w:szCs w:val="18"/>
                <w:lang w:bidi="pt-BR"/>
              </w:rPr>
              <w:t xml:space="preserve"> de cada kit</w:t>
            </w:r>
          </w:p>
          <w:p w14:paraId="1BD40395"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F9A2BF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pintura e atividades desenvolvidas no equipamento</w:t>
            </w:r>
          </w:p>
        </w:tc>
      </w:tr>
      <w:tr w:rsidR="0062186B" w:rsidRPr="00526FBE" w14:paraId="31091F69"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74E9B0B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442D67E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1CF8A3E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Pincéis para pintura</w:t>
            </w:r>
          </w:p>
        </w:tc>
        <w:tc>
          <w:tcPr>
            <w:tcW w:w="1984" w:type="dxa"/>
            <w:tcBorders>
              <w:top w:val="nil"/>
              <w:left w:val="nil"/>
              <w:bottom w:val="single" w:sz="8" w:space="0" w:color="000000"/>
              <w:right w:val="single" w:sz="4" w:space="0" w:color="auto"/>
            </w:tcBorders>
            <w:shd w:val="clear" w:color="auto" w:fill="auto"/>
            <w:vAlign w:val="center"/>
          </w:tcPr>
          <w:p w14:paraId="09B570C0"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100 </w:t>
            </w:r>
            <w:proofErr w:type="spellStart"/>
            <w:r w:rsidRPr="00526FBE">
              <w:rPr>
                <w:rFonts w:eastAsia="Times New Roman"/>
                <w:sz w:val="18"/>
                <w:szCs w:val="18"/>
                <w:lang w:bidi="pt-BR"/>
              </w:rPr>
              <w:t>und</w:t>
            </w:r>
            <w:proofErr w:type="spellEnd"/>
            <w:r w:rsidRPr="00526FBE">
              <w:rPr>
                <w:rFonts w:eastAsia="Times New Roman"/>
                <w:sz w:val="18"/>
                <w:szCs w:val="18"/>
                <w:lang w:bidi="pt-BR"/>
              </w:rPr>
              <w:t xml:space="preserve"> </w:t>
            </w:r>
          </w:p>
          <w:p w14:paraId="10B32B54"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491E41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pintura e atividades desenvolvidas no equipamento</w:t>
            </w:r>
          </w:p>
        </w:tc>
      </w:tr>
      <w:tr w:rsidR="0062186B" w:rsidRPr="00526FBE" w14:paraId="716B5B9D" w14:textId="77777777" w:rsidTr="0062186B">
        <w:trPr>
          <w:trHeight w:val="73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4606DB6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101B091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7838333B"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Bloco de folha A5 para pintura</w:t>
            </w:r>
          </w:p>
        </w:tc>
        <w:tc>
          <w:tcPr>
            <w:tcW w:w="1984" w:type="dxa"/>
            <w:tcBorders>
              <w:top w:val="nil"/>
              <w:left w:val="nil"/>
              <w:bottom w:val="single" w:sz="8" w:space="0" w:color="000000"/>
              <w:right w:val="single" w:sz="4" w:space="0" w:color="auto"/>
            </w:tcBorders>
            <w:shd w:val="clear" w:color="auto" w:fill="auto"/>
            <w:vAlign w:val="center"/>
          </w:tcPr>
          <w:p w14:paraId="1F125F03"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10 </w:t>
            </w:r>
            <w:proofErr w:type="spellStart"/>
            <w:r w:rsidRPr="00526FBE">
              <w:rPr>
                <w:rFonts w:eastAsia="Times New Roman"/>
                <w:sz w:val="18"/>
                <w:szCs w:val="18"/>
                <w:lang w:bidi="pt-BR"/>
              </w:rPr>
              <w:t>und</w:t>
            </w:r>
            <w:proofErr w:type="spellEnd"/>
          </w:p>
          <w:p w14:paraId="1ED3C43E"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D1C434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pintura e atividades desenvolvidas no equipamento</w:t>
            </w:r>
          </w:p>
        </w:tc>
      </w:tr>
      <w:tr w:rsidR="0062186B" w:rsidRPr="00526FBE" w14:paraId="0DF04B46" w14:textId="77777777" w:rsidTr="0062186B">
        <w:trPr>
          <w:trHeight w:val="12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3EA6947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1799856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ALONGAMENTO, </w:t>
            </w:r>
            <w:r w:rsidRPr="00526FBE">
              <w:rPr>
                <w:rFonts w:eastAsia="Times New Roman"/>
                <w:sz w:val="18"/>
                <w:szCs w:val="18"/>
                <w:lang w:bidi="pt-BR"/>
              </w:rPr>
              <w:t>MEDITAÇÃO E YOGA, PILATES</w:t>
            </w:r>
          </w:p>
        </w:tc>
        <w:tc>
          <w:tcPr>
            <w:tcW w:w="2976" w:type="dxa"/>
            <w:tcBorders>
              <w:top w:val="nil"/>
              <w:left w:val="nil"/>
              <w:bottom w:val="single" w:sz="8" w:space="0" w:color="000000"/>
              <w:right w:val="single" w:sz="8" w:space="0" w:color="000000"/>
            </w:tcBorders>
            <w:shd w:val="clear" w:color="auto" w:fill="auto"/>
            <w:vAlign w:val="center"/>
          </w:tcPr>
          <w:p w14:paraId="779F656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Colchonetes para exercício físico</w:t>
            </w:r>
          </w:p>
        </w:tc>
        <w:tc>
          <w:tcPr>
            <w:tcW w:w="1984" w:type="dxa"/>
            <w:tcBorders>
              <w:top w:val="nil"/>
              <w:left w:val="nil"/>
              <w:bottom w:val="single" w:sz="8" w:space="0" w:color="000000"/>
              <w:right w:val="single" w:sz="4" w:space="0" w:color="auto"/>
            </w:tcBorders>
            <w:shd w:val="clear" w:color="auto" w:fill="auto"/>
            <w:vAlign w:val="center"/>
          </w:tcPr>
          <w:p w14:paraId="390322D3" w14:textId="77777777" w:rsidR="0062186B" w:rsidRPr="00526FBE" w:rsidRDefault="0062186B" w:rsidP="00526FBE">
            <w:pPr>
              <w:spacing w:line="276" w:lineRule="auto"/>
              <w:ind w:right="3"/>
              <w:jc w:val="both"/>
              <w:rPr>
                <w:rFonts w:eastAsia="Times New Roman"/>
                <w:sz w:val="18"/>
                <w:szCs w:val="18"/>
                <w:lang w:bidi="pt-BR"/>
              </w:rPr>
            </w:pPr>
            <w:r w:rsidRPr="00526FBE">
              <w:rPr>
                <w:rFonts w:eastAsia="Times New Roman"/>
                <w:sz w:val="18"/>
                <w:szCs w:val="18"/>
                <w:lang w:bidi="pt-BR"/>
              </w:rPr>
              <w:t xml:space="preserve">20 </w:t>
            </w:r>
            <w:proofErr w:type="spellStart"/>
            <w:r w:rsidRPr="00526FBE">
              <w:rPr>
                <w:rFonts w:eastAsia="Times New Roman"/>
                <w:sz w:val="18"/>
                <w:szCs w:val="18"/>
                <w:lang w:bidi="pt-BR"/>
              </w:rPr>
              <w:t>und</w:t>
            </w:r>
            <w:proofErr w:type="spellEnd"/>
            <w:r w:rsidRPr="00526FBE">
              <w:rPr>
                <w:rFonts w:eastAsia="Times New Roman"/>
                <w:sz w:val="18"/>
                <w:szCs w:val="18"/>
                <w:lang w:bidi="pt-BR"/>
              </w:rPr>
              <w:t xml:space="preserve"> </w:t>
            </w:r>
          </w:p>
          <w:p w14:paraId="485BC7DA" w14:textId="77777777" w:rsidR="0062186B" w:rsidRPr="00526FBE" w:rsidRDefault="0062186B" w:rsidP="00526FBE">
            <w:pPr>
              <w:widowControl w:val="0"/>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40ECFD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pintura e atividades desenvolvidas no equipamento</w:t>
            </w:r>
          </w:p>
        </w:tc>
      </w:tr>
      <w:tr w:rsidR="0062186B" w:rsidRPr="00526FBE" w14:paraId="67B84BB3" w14:textId="77777777" w:rsidTr="00592E00">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5684632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2FDD3EF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ECONOMIA CRIATIVA E SOLIDÁRIA, ARTESANATO E TEATRO</w:t>
            </w:r>
          </w:p>
        </w:tc>
        <w:tc>
          <w:tcPr>
            <w:tcW w:w="2976" w:type="dxa"/>
            <w:tcBorders>
              <w:top w:val="nil"/>
              <w:left w:val="nil"/>
              <w:bottom w:val="single" w:sz="4" w:space="0" w:color="auto"/>
              <w:right w:val="single" w:sz="8" w:space="0" w:color="000000"/>
            </w:tcBorders>
            <w:shd w:val="clear" w:color="auto" w:fill="auto"/>
            <w:vAlign w:val="center"/>
          </w:tcPr>
          <w:p w14:paraId="55C4609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Kit de rolo de tecidos ( TNT, Chita, Algodão cru)</w:t>
            </w:r>
          </w:p>
        </w:tc>
        <w:tc>
          <w:tcPr>
            <w:tcW w:w="1984" w:type="dxa"/>
            <w:tcBorders>
              <w:top w:val="nil"/>
              <w:left w:val="nil"/>
              <w:bottom w:val="single" w:sz="4" w:space="0" w:color="auto"/>
              <w:right w:val="single" w:sz="4" w:space="0" w:color="auto"/>
            </w:tcBorders>
            <w:shd w:val="clear" w:color="auto" w:fill="auto"/>
            <w:vAlign w:val="center"/>
          </w:tcPr>
          <w:p w14:paraId="69BB68A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 </w:t>
            </w:r>
            <w:proofErr w:type="spellStart"/>
            <w:r w:rsidRPr="00526FBE">
              <w:rPr>
                <w:rFonts w:eastAsia="Times New Roman"/>
                <w:color w:val="000000"/>
                <w:sz w:val="18"/>
                <w:szCs w:val="18"/>
                <w:lang w:bidi="pt-BR"/>
              </w:rPr>
              <w:t>und</w:t>
            </w:r>
            <w:proofErr w:type="spellEnd"/>
            <w:r w:rsidRPr="00526FBE">
              <w:rPr>
                <w:rFonts w:eastAsia="Times New Roman"/>
                <w:color w:val="000000"/>
                <w:sz w:val="18"/>
                <w:szCs w:val="18"/>
                <w:lang w:bidi="pt-BR"/>
              </w:rPr>
              <w:t xml:space="preserve"> de cada rolo</w:t>
            </w:r>
          </w:p>
          <w:p w14:paraId="55AAFE60"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BED80B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economia criativa e teatro e atividades desenvolvidas no equipamento</w:t>
            </w:r>
          </w:p>
          <w:p w14:paraId="016EDBA6"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24678906" w14:textId="77777777" w:rsidTr="00592E00">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243CFBA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528E8A0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single" w:sz="4" w:space="0" w:color="auto"/>
              <w:left w:val="nil"/>
              <w:bottom w:val="single" w:sz="8" w:space="0" w:color="000000"/>
              <w:right w:val="single" w:sz="8" w:space="0" w:color="000000"/>
            </w:tcBorders>
            <w:shd w:val="clear" w:color="auto" w:fill="auto"/>
            <w:vAlign w:val="center"/>
          </w:tcPr>
          <w:p w14:paraId="4153463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Botões para roupas</w:t>
            </w:r>
          </w:p>
        </w:tc>
        <w:tc>
          <w:tcPr>
            <w:tcW w:w="1984" w:type="dxa"/>
            <w:tcBorders>
              <w:top w:val="single" w:sz="4" w:space="0" w:color="auto"/>
              <w:left w:val="nil"/>
              <w:bottom w:val="single" w:sz="8" w:space="0" w:color="000000"/>
              <w:right w:val="single" w:sz="4" w:space="0" w:color="auto"/>
            </w:tcBorders>
            <w:shd w:val="clear" w:color="auto" w:fill="auto"/>
            <w:vAlign w:val="center"/>
          </w:tcPr>
          <w:p w14:paraId="32BA04A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300 </w:t>
            </w:r>
            <w:proofErr w:type="spellStart"/>
            <w:r w:rsidRPr="00526FBE">
              <w:rPr>
                <w:rFonts w:eastAsia="Times New Roman"/>
                <w:color w:val="000000"/>
                <w:sz w:val="18"/>
                <w:szCs w:val="18"/>
                <w:lang w:bidi="pt-BR"/>
              </w:rPr>
              <w:t>und</w:t>
            </w:r>
            <w:proofErr w:type="spellEnd"/>
            <w:r w:rsidRPr="00526FBE">
              <w:rPr>
                <w:rFonts w:eastAsia="Times New Roman"/>
                <w:color w:val="000000"/>
                <w:sz w:val="18"/>
                <w:szCs w:val="18"/>
                <w:lang w:bidi="pt-BR"/>
              </w:rPr>
              <w:t xml:space="preserve"> sortidas</w:t>
            </w:r>
          </w:p>
          <w:p w14:paraId="25522004"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AA2F1A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economia criativa e teatro e atividades desenvolvidas no equipamento</w:t>
            </w:r>
          </w:p>
          <w:p w14:paraId="381D4FFC"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7E075D80" w14:textId="77777777" w:rsidTr="0062186B">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33007F4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351E8C7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6FFED53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Kit de folhas de EVA</w:t>
            </w:r>
          </w:p>
        </w:tc>
        <w:tc>
          <w:tcPr>
            <w:tcW w:w="1984" w:type="dxa"/>
            <w:tcBorders>
              <w:top w:val="nil"/>
              <w:left w:val="nil"/>
              <w:bottom w:val="single" w:sz="8" w:space="0" w:color="000000"/>
              <w:right w:val="single" w:sz="4" w:space="0" w:color="auto"/>
            </w:tcBorders>
            <w:shd w:val="clear" w:color="auto" w:fill="auto"/>
            <w:vAlign w:val="center"/>
          </w:tcPr>
          <w:p w14:paraId="1E469D1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100 folhas de cores sortidas</w:t>
            </w:r>
          </w:p>
          <w:p w14:paraId="1605237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E2D86B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artesanato, economia criativa e teatro e atividades desenvolvidas no equipamento</w:t>
            </w:r>
          </w:p>
          <w:p w14:paraId="1395B3BC"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4F7CFC76" w14:textId="77777777" w:rsidTr="0062186B">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7B9B027D"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04BB738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264B5D68" w14:textId="77777777" w:rsidR="0062186B" w:rsidRPr="00526FBE" w:rsidRDefault="0062186B" w:rsidP="00526FBE">
            <w:pPr>
              <w:ind w:right="3"/>
              <w:jc w:val="both"/>
              <w:rPr>
                <w:rFonts w:eastAsia="Times New Roman"/>
                <w:color w:val="000000"/>
                <w:sz w:val="18"/>
                <w:szCs w:val="18"/>
                <w:lang w:bidi="pt-BR"/>
              </w:rPr>
            </w:pPr>
            <w:r w:rsidRPr="00526FBE">
              <w:rPr>
                <w:rFonts w:eastAsia="Times New Roman"/>
                <w:sz w:val="18"/>
                <w:szCs w:val="18"/>
                <w:lang w:bidi="pt-BR"/>
              </w:rPr>
              <w:t xml:space="preserve">Mouse Óptico com fio USB para PC e Notebook </w:t>
            </w:r>
          </w:p>
        </w:tc>
        <w:tc>
          <w:tcPr>
            <w:tcW w:w="1984" w:type="dxa"/>
            <w:tcBorders>
              <w:top w:val="nil"/>
              <w:left w:val="nil"/>
              <w:bottom w:val="single" w:sz="8" w:space="0" w:color="000000"/>
              <w:right w:val="single" w:sz="4" w:space="0" w:color="auto"/>
            </w:tcBorders>
            <w:shd w:val="clear" w:color="auto" w:fill="auto"/>
            <w:vAlign w:val="center"/>
          </w:tcPr>
          <w:p w14:paraId="344B191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10 </w:t>
            </w:r>
            <w:proofErr w:type="spellStart"/>
            <w:r w:rsidRPr="00526FBE">
              <w:rPr>
                <w:rFonts w:eastAsia="Times New Roman"/>
                <w:color w:val="000000"/>
                <w:sz w:val="18"/>
                <w:szCs w:val="18"/>
                <w:lang w:bidi="pt-BR"/>
              </w:rPr>
              <w:t>und</w:t>
            </w:r>
            <w:proofErr w:type="spellEnd"/>
          </w:p>
          <w:p w14:paraId="400DD3E1"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D8640B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uso administrativo e para atender público que será atendido na oficina de mídias e informática e, economia criativa e teatro e atividades desenvolvidas no equipamento</w:t>
            </w:r>
          </w:p>
          <w:p w14:paraId="526EA957"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0C6C1414" w14:textId="77777777" w:rsidTr="0062186B">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08EE28C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339F92C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HORTA SUSPENSA E JARDINAGEM </w:t>
            </w:r>
          </w:p>
        </w:tc>
        <w:tc>
          <w:tcPr>
            <w:tcW w:w="2976" w:type="dxa"/>
            <w:tcBorders>
              <w:top w:val="nil"/>
              <w:left w:val="nil"/>
              <w:bottom w:val="single" w:sz="8" w:space="0" w:color="000000"/>
              <w:right w:val="single" w:sz="8" w:space="0" w:color="000000"/>
            </w:tcBorders>
            <w:shd w:val="clear" w:color="auto" w:fill="auto"/>
            <w:vAlign w:val="center"/>
          </w:tcPr>
          <w:p w14:paraId="0BCE4AB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Insumos para jardinagem (substrato, argila expandida, areia, casca de pinus)</w:t>
            </w:r>
          </w:p>
        </w:tc>
        <w:tc>
          <w:tcPr>
            <w:tcW w:w="1984" w:type="dxa"/>
            <w:tcBorders>
              <w:top w:val="nil"/>
              <w:left w:val="nil"/>
              <w:bottom w:val="single" w:sz="8" w:space="0" w:color="000000"/>
              <w:right w:val="single" w:sz="4" w:space="0" w:color="auto"/>
            </w:tcBorders>
            <w:shd w:val="clear" w:color="auto" w:fill="auto"/>
            <w:vAlign w:val="center"/>
          </w:tcPr>
          <w:p w14:paraId="0414017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40 kg de cada</w:t>
            </w:r>
          </w:p>
          <w:p w14:paraId="0E89805D"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C0E177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jardinagem e atividades desenvolvidas no equipamento</w:t>
            </w:r>
          </w:p>
          <w:p w14:paraId="53A84751"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3923CD11" w14:textId="77777777" w:rsidTr="0062186B">
        <w:trPr>
          <w:trHeight w:val="315"/>
          <w:jc w:val="center"/>
        </w:trPr>
        <w:tc>
          <w:tcPr>
            <w:tcW w:w="3130"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294AF88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3C2DA59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3E367B6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 xml:space="preserve">Kit completo para jardinagem </w:t>
            </w:r>
          </w:p>
        </w:tc>
        <w:tc>
          <w:tcPr>
            <w:tcW w:w="1984" w:type="dxa"/>
            <w:tcBorders>
              <w:top w:val="nil"/>
              <w:left w:val="nil"/>
              <w:bottom w:val="single" w:sz="8" w:space="0" w:color="000000"/>
              <w:right w:val="single" w:sz="4" w:space="0" w:color="auto"/>
            </w:tcBorders>
            <w:shd w:val="clear" w:color="auto" w:fill="auto"/>
            <w:vAlign w:val="center"/>
          </w:tcPr>
          <w:p w14:paraId="4B2A022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1</w:t>
            </w:r>
            <w:r w:rsidRPr="00526FBE">
              <w:rPr>
                <w:rFonts w:eastAsia="Times New Roman"/>
                <w:color w:val="000000"/>
                <w:sz w:val="18"/>
                <w:szCs w:val="18"/>
                <w:lang w:bidi="pt-BR"/>
              </w:rPr>
              <w:t xml:space="preserve"> </w:t>
            </w:r>
            <w:proofErr w:type="spellStart"/>
            <w:r w:rsidRPr="00526FBE">
              <w:rPr>
                <w:rFonts w:eastAsia="Times New Roman"/>
                <w:color w:val="000000"/>
                <w:sz w:val="18"/>
                <w:szCs w:val="18"/>
                <w:lang w:bidi="pt-BR"/>
              </w:rPr>
              <w:t>und</w:t>
            </w:r>
            <w:proofErr w:type="spellEnd"/>
            <w:r w:rsidRPr="00526FBE">
              <w:rPr>
                <w:rFonts w:eastAsia="Times New Roman"/>
                <w:color w:val="000000"/>
                <w:sz w:val="18"/>
                <w:szCs w:val="18"/>
                <w:lang w:bidi="pt-BR"/>
              </w:rPr>
              <w:t xml:space="preserve"> de cada peça</w:t>
            </w:r>
          </w:p>
          <w:p w14:paraId="25A262AC"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1B030A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Estimativa para atender público que será atendido na oficina de jardinagem e atividades desenvolvidas no equipamento</w:t>
            </w:r>
          </w:p>
          <w:p w14:paraId="3F478482"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01C6EE54"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2D7ECAD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24"/>
                <w:szCs w:val="24"/>
                <w:lang w:bidi="pt-BR"/>
              </w:rPr>
            </w:pPr>
          </w:p>
        </w:tc>
        <w:tc>
          <w:tcPr>
            <w:tcW w:w="2106" w:type="dxa"/>
            <w:tcBorders>
              <w:top w:val="nil"/>
              <w:left w:val="nil"/>
              <w:bottom w:val="single" w:sz="8" w:space="0" w:color="000000"/>
              <w:right w:val="single" w:sz="8" w:space="0" w:color="000000"/>
            </w:tcBorders>
            <w:shd w:val="clear" w:color="auto" w:fill="auto"/>
            <w:vAlign w:val="center"/>
          </w:tcPr>
          <w:p w14:paraId="743930E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JOGOS DE MESA</w:t>
            </w:r>
          </w:p>
        </w:tc>
        <w:tc>
          <w:tcPr>
            <w:tcW w:w="2976" w:type="dxa"/>
            <w:tcBorders>
              <w:top w:val="nil"/>
              <w:left w:val="nil"/>
              <w:bottom w:val="single" w:sz="8" w:space="0" w:color="000000"/>
              <w:right w:val="single" w:sz="8" w:space="0" w:color="000000"/>
            </w:tcBorders>
            <w:shd w:val="clear" w:color="auto" w:fill="auto"/>
            <w:vAlign w:val="center"/>
          </w:tcPr>
          <w:p w14:paraId="5116566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Xadrez, Dama, Dominó e afins</w:t>
            </w:r>
          </w:p>
        </w:tc>
        <w:tc>
          <w:tcPr>
            <w:tcW w:w="1984" w:type="dxa"/>
            <w:tcBorders>
              <w:top w:val="nil"/>
              <w:left w:val="nil"/>
              <w:bottom w:val="single" w:sz="8" w:space="0" w:color="000000"/>
              <w:right w:val="single" w:sz="4" w:space="0" w:color="auto"/>
            </w:tcBorders>
            <w:shd w:val="clear" w:color="auto" w:fill="auto"/>
            <w:vAlign w:val="center"/>
          </w:tcPr>
          <w:p w14:paraId="60FE702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r w:rsidRPr="00526FBE">
              <w:rPr>
                <w:rFonts w:eastAsia="Times New Roman"/>
                <w:color w:val="000000"/>
                <w:sz w:val="18"/>
                <w:szCs w:val="18"/>
                <w:lang w:bidi="pt-BR"/>
              </w:rPr>
              <w:t xml:space="preserve"> de cada</w:t>
            </w:r>
          </w:p>
          <w:p w14:paraId="1C20AEB5"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CDB0DE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Jogos para atividades de convivência</w:t>
            </w:r>
          </w:p>
          <w:p w14:paraId="6AB02616"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754565C9"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47B1BDB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8C91FD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MESA DE TÊNIS DE MESA</w:t>
            </w:r>
          </w:p>
        </w:tc>
        <w:tc>
          <w:tcPr>
            <w:tcW w:w="2976" w:type="dxa"/>
            <w:tcBorders>
              <w:top w:val="nil"/>
              <w:left w:val="nil"/>
              <w:bottom w:val="single" w:sz="8" w:space="0" w:color="000000"/>
              <w:right w:val="single" w:sz="8" w:space="0" w:color="000000"/>
            </w:tcBorders>
            <w:shd w:val="clear" w:color="auto" w:fill="auto"/>
            <w:vAlign w:val="center"/>
          </w:tcPr>
          <w:p w14:paraId="26D6B2E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MESA DE PING PONG - 15 MM</w:t>
            </w:r>
          </w:p>
        </w:tc>
        <w:tc>
          <w:tcPr>
            <w:tcW w:w="1984" w:type="dxa"/>
            <w:tcBorders>
              <w:top w:val="nil"/>
              <w:left w:val="nil"/>
              <w:bottom w:val="single" w:sz="8" w:space="0" w:color="000000"/>
              <w:right w:val="single" w:sz="4" w:space="0" w:color="auto"/>
            </w:tcBorders>
            <w:shd w:val="clear" w:color="auto" w:fill="auto"/>
            <w:vAlign w:val="center"/>
          </w:tcPr>
          <w:p w14:paraId="1599115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 </w:t>
            </w:r>
            <w:proofErr w:type="spellStart"/>
            <w:r w:rsidRPr="00526FBE">
              <w:rPr>
                <w:rFonts w:eastAsia="Times New Roman"/>
                <w:color w:val="000000"/>
                <w:sz w:val="18"/>
                <w:szCs w:val="18"/>
                <w:lang w:bidi="pt-BR"/>
              </w:rPr>
              <w:t>und</w:t>
            </w:r>
            <w:proofErr w:type="spellEnd"/>
          </w:p>
          <w:p w14:paraId="2C3A3761"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06B4DB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Jogo para atividades de convivência, será adaptada varanda livre onde serão desenvolvidas atividades esportivas</w:t>
            </w:r>
          </w:p>
          <w:p w14:paraId="3F925321"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28B13044"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025EC2BD"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86183B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PEBOLIM</w:t>
            </w:r>
          </w:p>
        </w:tc>
        <w:tc>
          <w:tcPr>
            <w:tcW w:w="2976" w:type="dxa"/>
            <w:tcBorders>
              <w:top w:val="nil"/>
              <w:left w:val="nil"/>
              <w:bottom w:val="single" w:sz="8" w:space="0" w:color="000000"/>
              <w:right w:val="single" w:sz="8" w:space="0" w:color="000000"/>
            </w:tcBorders>
            <w:shd w:val="clear" w:color="auto" w:fill="auto"/>
            <w:vAlign w:val="center"/>
          </w:tcPr>
          <w:p w14:paraId="20078A2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MESA DE PEBOLIM ESPECIAL 4 JOGADORES EM MADEIRA</w:t>
            </w:r>
          </w:p>
        </w:tc>
        <w:tc>
          <w:tcPr>
            <w:tcW w:w="1984" w:type="dxa"/>
            <w:tcBorders>
              <w:top w:val="nil"/>
              <w:left w:val="nil"/>
              <w:bottom w:val="single" w:sz="8" w:space="0" w:color="000000"/>
              <w:right w:val="single" w:sz="4" w:space="0" w:color="auto"/>
            </w:tcBorders>
            <w:shd w:val="clear" w:color="auto" w:fill="auto"/>
            <w:vAlign w:val="center"/>
          </w:tcPr>
          <w:p w14:paraId="5C4CF11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0ECA3A58"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F2CED2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Jogo para atividades de convivência, será adaptado varanda livre onde serão desenvolvidas atividades esportivas</w:t>
            </w:r>
          </w:p>
          <w:p w14:paraId="7991D670" w14:textId="77777777" w:rsidR="0062186B" w:rsidRPr="00526FBE" w:rsidRDefault="0062186B" w:rsidP="00526FBE">
            <w:pPr>
              <w:spacing w:line="276" w:lineRule="auto"/>
              <w:ind w:right="3"/>
              <w:jc w:val="both"/>
              <w:rPr>
                <w:rFonts w:eastAsia="Times New Roman"/>
                <w:color w:val="000000"/>
                <w:sz w:val="18"/>
                <w:szCs w:val="18"/>
                <w:lang w:bidi="pt-BR"/>
              </w:rPr>
            </w:pPr>
          </w:p>
        </w:tc>
      </w:tr>
      <w:tr w:rsidR="0062186B" w:rsidRPr="00526FBE" w14:paraId="46F5D753" w14:textId="77777777" w:rsidTr="0062186B">
        <w:trPr>
          <w:trHeight w:val="540"/>
          <w:jc w:val="center"/>
        </w:trPr>
        <w:tc>
          <w:tcPr>
            <w:tcW w:w="3130" w:type="dxa"/>
            <w:vMerge/>
            <w:tcBorders>
              <w:top w:val="nil"/>
              <w:left w:val="single" w:sz="8" w:space="0" w:color="000000"/>
              <w:bottom w:val="nil"/>
              <w:right w:val="single" w:sz="8" w:space="0" w:color="000000"/>
            </w:tcBorders>
            <w:shd w:val="clear" w:color="auto" w:fill="auto"/>
            <w:vAlign w:val="center"/>
          </w:tcPr>
          <w:p w14:paraId="309576A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70F57EE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TENDA 3x3m</w:t>
            </w:r>
          </w:p>
        </w:tc>
        <w:tc>
          <w:tcPr>
            <w:tcW w:w="2976" w:type="dxa"/>
            <w:tcBorders>
              <w:top w:val="nil"/>
              <w:left w:val="nil"/>
              <w:bottom w:val="single" w:sz="8" w:space="0" w:color="000000"/>
              <w:right w:val="single" w:sz="8" w:space="0" w:color="000000"/>
            </w:tcBorders>
            <w:shd w:val="clear" w:color="auto" w:fill="auto"/>
            <w:vAlign w:val="center"/>
          </w:tcPr>
          <w:p w14:paraId="1511E0B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Tenda Gazebo 3x3 Metros</w:t>
            </w:r>
          </w:p>
        </w:tc>
        <w:tc>
          <w:tcPr>
            <w:tcW w:w="1984" w:type="dxa"/>
            <w:tcBorders>
              <w:top w:val="nil"/>
              <w:left w:val="nil"/>
              <w:bottom w:val="single" w:sz="8" w:space="0" w:color="000000"/>
              <w:right w:val="single" w:sz="4" w:space="0" w:color="auto"/>
            </w:tcBorders>
            <w:shd w:val="clear" w:color="auto" w:fill="auto"/>
            <w:vAlign w:val="center"/>
          </w:tcPr>
          <w:p w14:paraId="69E5EDD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34E267DD"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CB74E7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Instrumento para adaptar atividades ao ar livre e outras que podem ser desenvolvidas fora do equipamento</w:t>
            </w:r>
          </w:p>
        </w:tc>
      </w:tr>
      <w:tr w:rsidR="0062186B" w:rsidRPr="00526FBE" w14:paraId="2F5028DD" w14:textId="77777777" w:rsidTr="0062186B">
        <w:trPr>
          <w:trHeight w:val="810"/>
          <w:jc w:val="center"/>
        </w:trPr>
        <w:tc>
          <w:tcPr>
            <w:tcW w:w="3130" w:type="dxa"/>
            <w:vMerge/>
            <w:tcBorders>
              <w:top w:val="nil"/>
              <w:left w:val="single" w:sz="8" w:space="0" w:color="000000"/>
              <w:bottom w:val="nil"/>
              <w:right w:val="single" w:sz="8" w:space="0" w:color="000000"/>
            </w:tcBorders>
            <w:shd w:val="clear" w:color="auto" w:fill="auto"/>
            <w:vAlign w:val="center"/>
          </w:tcPr>
          <w:p w14:paraId="6052730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612BDC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COLEÇÃO DE LIVROS</w:t>
            </w:r>
          </w:p>
        </w:tc>
        <w:tc>
          <w:tcPr>
            <w:tcW w:w="2976" w:type="dxa"/>
            <w:tcBorders>
              <w:top w:val="nil"/>
              <w:left w:val="nil"/>
              <w:bottom w:val="single" w:sz="8" w:space="0" w:color="000000"/>
              <w:right w:val="single" w:sz="8" w:space="0" w:color="000000"/>
            </w:tcBorders>
            <w:shd w:val="clear" w:color="auto" w:fill="auto"/>
            <w:vAlign w:val="center"/>
          </w:tcPr>
          <w:p w14:paraId="2806B7D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COLEÇÃO DE HISTÓRIAS; LIVROS DIDÁTICOS E LIVROS DEENTRETENIMENTO</w:t>
            </w:r>
          </w:p>
        </w:tc>
        <w:tc>
          <w:tcPr>
            <w:tcW w:w="1984" w:type="dxa"/>
            <w:tcBorders>
              <w:top w:val="nil"/>
              <w:left w:val="nil"/>
              <w:bottom w:val="single" w:sz="8" w:space="0" w:color="000000"/>
              <w:right w:val="single" w:sz="4" w:space="0" w:color="auto"/>
            </w:tcBorders>
            <w:shd w:val="clear" w:color="auto" w:fill="auto"/>
            <w:vAlign w:val="center"/>
          </w:tcPr>
          <w:p w14:paraId="24C83A7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5 </w:t>
            </w:r>
            <w:proofErr w:type="spellStart"/>
            <w:r w:rsidRPr="00526FBE">
              <w:rPr>
                <w:rFonts w:eastAsia="Times New Roman"/>
                <w:color w:val="000000"/>
                <w:sz w:val="18"/>
                <w:szCs w:val="18"/>
                <w:lang w:bidi="pt-BR"/>
              </w:rPr>
              <w:t>und</w:t>
            </w:r>
            <w:proofErr w:type="spellEnd"/>
          </w:p>
          <w:p w14:paraId="3078461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124DBA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atividades de convivência</w:t>
            </w:r>
          </w:p>
        </w:tc>
      </w:tr>
      <w:tr w:rsidR="0062186B" w:rsidRPr="00526FBE" w14:paraId="36D3831B"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313C745D"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7748D19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AMPLIFICADOR DE SOM 110W</w:t>
            </w:r>
          </w:p>
        </w:tc>
        <w:tc>
          <w:tcPr>
            <w:tcW w:w="2976" w:type="dxa"/>
            <w:tcBorders>
              <w:top w:val="nil"/>
              <w:left w:val="nil"/>
              <w:bottom w:val="single" w:sz="8" w:space="0" w:color="000000"/>
              <w:right w:val="single" w:sz="8" w:space="0" w:color="000000"/>
            </w:tcBorders>
            <w:shd w:val="clear" w:color="auto" w:fill="auto"/>
            <w:vAlign w:val="center"/>
          </w:tcPr>
          <w:p w14:paraId="3F9DD52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AMPLIFICADOR POTÊNCIA 110W RMS</w:t>
            </w:r>
          </w:p>
        </w:tc>
        <w:tc>
          <w:tcPr>
            <w:tcW w:w="1984" w:type="dxa"/>
            <w:tcBorders>
              <w:top w:val="nil"/>
              <w:left w:val="nil"/>
              <w:bottom w:val="single" w:sz="8" w:space="0" w:color="000000"/>
              <w:right w:val="single" w:sz="4" w:space="0" w:color="auto"/>
            </w:tcBorders>
            <w:shd w:val="clear" w:color="auto" w:fill="auto"/>
            <w:vAlign w:val="center"/>
          </w:tcPr>
          <w:p w14:paraId="25078C6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2DA1B3E4"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F7F0A5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nas atividades de convivência, oficinas e palestras</w:t>
            </w:r>
          </w:p>
        </w:tc>
      </w:tr>
      <w:tr w:rsidR="0062186B" w:rsidRPr="00526FBE" w14:paraId="212465C5" w14:textId="77777777" w:rsidTr="0062186B">
        <w:trPr>
          <w:trHeight w:val="480"/>
          <w:jc w:val="center"/>
        </w:trPr>
        <w:tc>
          <w:tcPr>
            <w:tcW w:w="3130" w:type="dxa"/>
            <w:vMerge/>
            <w:tcBorders>
              <w:top w:val="nil"/>
              <w:left w:val="single" w:sz="8" w:space="0" w:color="000000"/>
              <w:bottom w:val="nil"/>
              <w:right w:val="single" w:sz="8" w:space="0" w:color="000000"/>
            </w:tcBorders>
            <w:shd w:val="clear" w:color="auto" w:fill="auto"/>
            <w:vAlign w:val="center"/>
          </w:tcPr>
          <w:p w14:paraId="6B596A4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604F7DA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APARELHO DE SOM</w:t>
            </w:r>
          </w:p>
        </w:tc>
        <w:tc>
          <w:tcPr>
            <w:tcW w:w="2976" w:type="dxa"/>
            <w:tcBorders>
              <w:top w:val="nil"/>
              <w:left w:val="nil"/>
              <w:bottom w:val="nil"/>
              <w:right w:val="single" w:sz="8" w:space="0" w:color="000000"/>
            </w:tcBorders>
            <w:shd w:val="clear" w:color="auto" w:fill="auto"/>
            <w:vAlign w:val="center"/>
          </w:tcPr>
          <w:p w14:paraId="6494A21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MINI SYSTEM ENTRADA USB E SD, RÁDIOS AM E FM, FORMATOS E MÍDIAS</w:t>
            </w:r>
          </w:p>
        </w:tc>
        <w:tc>
          <w:tcPr>
            <w:tcW w:w="1984" w:type="dxa"/>
            <w:tcBorders>
              <w:top w:val="nil"/>
              <w:left w:val="nil"/>
              <w:bottom w:val="nil"/>
              <w:right w:val="single" w:sz="4" w:space="0" w:color="auto"/>
            </w:tcBorders>
            <w:shd w:val="clear" w:color="auto" w:fill="auto"/>
            <w:vAlign w:val="center"/>
          </w:tcPr>
          <w:p w14:paraId="351A790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53A228B5"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F008AD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nas atividades de convivência, oficinas e palestras</w:t>
            </w:r>
          </w:p>
        </w:tc>
      </w:tr>
      <w:tr w:rsidR="0062186B" w:rsidRPr="00526FBE" w14:paraId="62E416E0"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0C610C8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0229BE2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1671B43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COMPATÍVEIS: MP3, WMA, CD DA, CD-R E CD-RW.</w:t>
            </w:r>
          </w:p>
        </w:tc>
        <w:tc>
          <w:tcPr>
            <w:tcW w:w="1984" w:type="dxa"/>
            <w:tcBorders>
              <w:top w:val="nil"/>
              <w:left w:val="nil"/>
              <w:bottom w:val="single" w:sz="8" w:space="0" w:color="000000"/>
              <w:right w:val="single" w:sz="4" w:space="0" w:color="auto"/>
            </w:tcBorders>
            <w:shd w:val="clear" w:color="auto" w:fill="auto"/>
            <w:vAlign w:val="center"/>
          </w:tcPr>
          <w:p w14:paraId="231B8318"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180E36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r w:rsidRPr="00526FBE">
              <w:rPr>
                <w:rFonts w:eastAsia="Times New Roman"/>
                <w:lang w:bidi="pt-BR"/>
              </w:rPr>
              <w:t>Para uso nas atividades de convivência, oficinas e palestras</w:t>
            </w:r>
          </w:p>
        </w:tc>
      </w:tr>
      <w:tr w:rsidR="0062186B" w:rsidRPr="00526FBE" w14:paraId="26F4D75B" w14:textId="77777777" w:rsidTr="0062186B">
        <w:trPr>
          <w:trHeight w:val="480"/>
          <w:jc w:val="center"/>
        </w:trPr>
        <w:tc>
          <w:tcPr>
            <w:tcW w:w="3130" w:type="dxa"/>
            <w:vMerge/>
            <w:tcBorders>
              <w:top w:val="nil"/>
              <w:left w:val="single" w:sz="8" w:space="0" w:color="000000"/>
              <w:bottom w:val="nil"/>
              <w:right w:val="single" w:sz="8" w:space="0" w:color="000000"/>
            </w:tcBorders>
            <w:shd w:val="clear" w:color="auto" w:fill="auto"/>
            <w:vAlign w:val="center"/>
          </w:tcPr>
          <w:p w14:paraId="634E8C2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5762B86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CAIXA ACÚSTICA</w:t>
            </w:r>
          </w:p>
        </w:tc>
        <w:tc>
          <w:tcPr>
            <w:tcW w:w="2976" w:type="dxa"/>
            <w:tcBorders>
              <w:top w:val="nil"/>
              <w:left w:val="nil"/>
              <w:bottom w:val="nil"/>
              <w:right w:val="single" w:sz="8" w:space="0" w:color="000000"/>
            </w:tcBorders>
            <w:shd w:val="clear" w:color="auto" w:fill="auto"/>
            <w:vAlign w:val="center"/>
          </w:tcPr>
          <w:p w14:paraId="0148851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CAIXA ACÚSTICA - MÍNIMO DE 100W BLUETOOTH, DUAL USB, RÁDIO FM - AM,</w:t>
            </w:r>
          </w:p>
        </w:tc>
        <w:tc>
          <w:tcPr>
            <w:tcW w:w="1984" w:type="dxa"/>
            <w:tcBorders>
              <w:top w:val="nil"/>
              <w:left w:val="nil"/>
              <w:bottom w:val="nil"/>
              <w:right w:val="single" w:sz="4" w:space="0" w:color="auto"/>
            </w:tcBorders>
            <w:shd w:val="clear" w:color="auto" w:fill="auto"/>
            <w:vAlign w:val="center"/>
          </w:tcPr>
          <w:p w14:paraId="5627402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3AD55F8E"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6BF96C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nas atividades de convivência, oficinas e palestras</w:t>
            </w:r>
          </w:p>
        </w:tc>
      </w:tr>
      <w:tr w:rsidR="0062186B" w:rsidRPr="00526FBE" w14:paraId="7AC74135"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19F694D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23B8498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center"/>
          </w:tcPr>
          <w:p w14:paraId="6FE9A8F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ENTRADA PARA GUITARRA E AUXILIAR, BATERIA COM AUTONOMIA DE ATÉ 4H</w:t>
            </w:r>
          </w:p>
        </w:tc>
        <w:tc>
          <w:tcPr>
            <w:tcW w:w="1984" w:type="dxa"/>
            <w:tcBorders>
              <w:top w:val="nil"/>
              <w:left w:val="nil"/>
              <w:bottom w:val="single" w:sz="8" w:space="0" w:color="000000"/>
              <w:right w:val="single" w:sz="4" w:space="0" w:color="auto"/>
            </w:tcBorders>
            <w:shd w:val="clear" w:color="auto" w:fill="auto"/>
            <w:vAlign w:val="center"/>
          </w:tcPr>
          <w:p w14:paraId="72030AC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9C15D6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r w:rsidRPr="00526FBE">
              <w:rPr>
                <w:rFonts w:eastAsia="Times New Roman"/>
                <w:lang w:bidi="pt-BR"/>
              </w:rPr>
              <w:t>Para uso nas atividades de convivência, oficinas e palestras</w:t>
            </w:r>
          </w:p>
        </w:tc>
      </w:tr>
      <w:tr w:rsidR="0062186B" w:rsidRPr="00526FBE" w14:paraId="2A04B90D" w14:textId="77777777" w:rsidTr="0062186B">
        <w:trPr>
          <w:trHeight w:val="1245"/>
          <w:jc w:val="center"/>
        </w:trPr>
        <w:tc>
          <w:tcPr>
            <w:tcW w:w="3130" w:type="dxa"/>
            <w:vMerge/>
            <w:tcBorders>
              <w:top w:val="nil"/>
              <w:left w:val="single" w:sz="8" w:space="0" w:color="000000"/>
              <w:bottom w:val="nil"/>
              <w:right w:val="single" w:sz="8" w:space="0" w:color="000000"/>
            </w:tcBorders>
            <w:shd w:val="clear" w:color="auto" w:fill="auto"/>
            <w:vAlign w:val="center"/>
          </w:tcPr>
          <w:p w14:paraId="491D856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nil"/>
              <w:right w:val="single" w:sz="8" w:space="0" w:color="000000"/>
            </w:tcBorders>
            <w:shd w:val="clear" w:color="auto" w:fill="auto"/>
            <w:vAlign w:val="center"/>
          </w:tcPr>
          <w:p w14:paraId="0C931FF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IMPRESSORA </w:t>
            </w:r>
          </w:p>
        </w:tc>
        <w:tc>
          <w:tcPr>
            <w:tcW w:w="2976" w:type="dxa"/>
            <w:tcBorders>
              <w:top w:val="nil"/>
              <w:left w:val="nil"/>
              <w:bottom w:val="nil"/>
              <w:right w:val="single" w:sz="8" w:space="0" w:color="000000"/>
            </w:tcBorders>
            <w:shd w:val="clear" w:color="auto" w:fill="auto"/>
            <w:vAlign w:val="center"/>
          </w:tcPr>
          <w:p w14:paraId="033E7AB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MULTIFUNCIONAL JATO DE TINTA COLOR. RESOLUÇÃO MÁXIMA DE IMPRESSÃO: 5760 X1440 DPI.</w:t>
            </w:r>
          </w:p>
        </w:tc>
        <w:tc>
          <w:tcPr>
            <w:tcW w:w="1984" w:type="dxa"/>
            <w:tcBorders>
              <w:top w:val="nil"/>
              <w:left w:val="nil"/>
              <w:bottom w:val="nil"/>
              <w:right w:val="single" w:sz="4" w:space="0" w:color="auto"/>
            </w:tcBorders>
            <w:shd w:val="clear" w:color="auto" w:fill="auto"/>
            <w:vAlign w:val="center"/>
          </w:tcPr>
          <w:p w14:paraId="0EF6572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1B7983FB"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FC8E96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às atividades de convivência, oficinas e palestras</w:t>
            </w:r>
          </w:p>
        </w:tc>
      </w:tr>
      <w:tr w:rsidR="0062186B" w:rsidRPr="00526FBE" w14:paraId="7AE4B94A" w14:textId="77777777" w:rsidTr="0062186B">
        <w:trPr>
          <w:trHeight w:val="1215"/>
          <w:jc w:val="center"/>
        </w:trPr>
        <w:tc>
          <w:tcPr>
            <w:tcW w:w="3130" w:type="dxa"/>
            <w:vMerge/>
            <w:tcBorders>
              <w:top w:val="nil"/>
              <w:left w:val="single" w:sz="8" w:space="0" w:color="000000"/>
              <w:bottom w:val="nil"/>
              <w:right w:val="single" w:sz="8" w:space="0" w:color="000000"/>
            </w:tcBorders>
            <w:shd w:val="clear" w:color="auto" w:fill="auto"/>
            <w:vAlign w:val="center"/>
          </w:tcPr>
          <w:p w14:paraId="123BFE9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22A1C82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IMPRESSORA</w:t>
            </w:r>
          </w:p>
        </w:tc>
        <w:tc>
          <w:tcPr>
            <w:tcW w:w="2976" w:type="dxa"/>
            <w:tcBorders>
              <w:top w:val="nil"/>
              <w:left w:val="nil"/>
              <w:bottom w:val="single" w:sz="8" w:space="0" w:color="000000"/>
              <w:right w:val="single" w:sz="8" w:space="0" w:color="000000"/>
            </w:tcBorders>
            <w:shd w:val="clear" w:color="auto" w:fill="auto"/>
            <w:vAlign w:val="center"/>
          </w:tcPr>
          <w:p w14:paraId="33888B5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MULTIFUNCIONAL LASERJET. IMPRESSORA, COPIADORA, SCANNER. MEMÓRIA INTERNA DE 128MB, RESOLUÇÃO DE IMPRESSÃO: 600 X 600 DP</w:t>
            </w:r>
          </w:p>
        </w:tc>
        <w:tc>
          <w:tcPr>
            <w:tcW w:w="1984" w:type="dxa"/>
            <w:tcBorders>
              <w:top w:val="nil"/>
              <w:left w:val="nil"/>
              <w:bottom w:val="single" w:sz="8" w:space="0" w:color="000000"/>
              <w:right w:val="single" w:sz="4" w:space="0" w:color="auto"/>
            </w:tcBorders>
            <w:shd w:val="clear" w:color="auto" w:fill="auto"/>
            <w:vAlign w:val="center"/>
          </w:tcPr>
          <w:p w14:paraId="18553B4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18D0DE81"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FF4B31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às atividades de convivência, oficinas e palestras</w:t>
            </w:r>
          </w:p>
        </w:tc>
      </w:tr>
      <w:tr w:rsidR="0062186B" w:rsidRPr="00526FBE" w14:paraId="0EDB0911" w14:textId="77777777" w:rsidTr="0062186B">
        <w:trPr>
          <w:trHeight w:val="735"/>
          <w:jc w:val="center"/>
        </w:trPr>
        <w:tc>
          <w:tcPr>
            <w:tcW w:w="3130" w:type="dxa"/>
            <w:vMerge/>
            <w:tcBorders>
              <w:top w:val="nil"/>
              <w:left w:val="single" w:sz="8" w:space="0" w:color="000000"/>
              <w:bottom w:val="nil"/>
              <w:right w:val="single" w:sz="8" w:space="0" w:color="000000"/>
            </w:tcBorders>
            <w:shd w:val="clear" w:color="auto" w:fill="auto"/>
            <w:vAlign w:val="center"/>
          </w:tcPr>
          <w:p w14:paraId="33A5581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930A50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PROJETOR MULTIMÍDIA</w:t>
            </w:r>
          </w:p>
        </w:tc>
        <w:tc>
          <w:tcPr>
            <w:tcW w:w="2976" w:type="dxa"/>
            <w:tcBorders>
              <w:top w:val="nil"/>
              <w:left w:val="nil"/>
              <w:bottom w:val="single" w:sz="8" w:space="0" w:color="000000"/>
              <w:right w:val="single" w:sz="8" w:space="0" w:color="000000"/>
            </w:tcBorders>
            <w:shd w:val="clear" w:color="auto" w:fill="auto"/>
            <w:vAlign w:val="center"/>
          </w:tcPr>
          <w:p w14:paraId="0A38968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2200 LUMENS - 150 POL. BIVOLT - ENTRADA HDMI, VGA, AV-RCA, YCBCR E USB</w:t>
            </w:r>
          </w:p>
        </w:tc>
        <w:tc>
          <w:tcPr>
            <w:tcW w:w="1984" w:type="dxa"/>
            <w:tcBorders>
              <w:top w:val="nil"/>
              <w:left w:val="nil"/>
              <w:bottom w:val="single" w:sz="8" w:space="0" w:color="000000"/>
              <w:right w:val="single" w:sz="4" w:space="0" w:color="auto"/>
            </w:tcBorders>
            <w:shd w:val="clear" w:color="auto" w:fill="auto"/>
            <w:vAlign w:val="center"/>
          </w:tcPr>
          <w:p w14:paraId="37F3725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117731E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4C235C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às atividades de convivência, oficinas e palestras</w:t>
            </w:r>
          </w:p>
        </w:tc>
      </w:tr>
      <w:tr w:rsidR="0062186B" w:rsidRPr="00526FBE" w14:paraId="3BF46B62"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03F77AD7"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48303D4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ESTABILIZADOR</w:t>
            </w:r>
          </w:p>
        </w:tc>
        <w:tc>
          <w:tcPr>
            <w:tcW w:w="2976" w:type="dxa"/>
            <w:tcBorders>
              <w:top w:val="nil"/>
              <w:left w:val="nil"/>
              <w:bottom w:val="single" w:sz="8" w:space="0" w:color="000000"/>
              <w:right w:val="single" w:sz="8" w:space="0" w:color="000000"/>
            </w:tcBorders>
            <w:shd w:val="clear" w:color="auto" w:fill="auto"/>
            <w:vAlign w:val="center"/>
          </w:tcPr>
          <w:p w14:paraId="7DABCF5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ESTABILIZADOR 1000VA - BIVOLT</w:t>
            </w:r>
          </w:p>
        </w:tc>
        <w:tc>
          <w:tcPr>
            <w:tcW w:w="1984" w:type="dxa"/>
            <w:tcBorders>
              <w:top w:val="nil"/>
              <w:left w:val="nil"/>
              <w:bottom w:val="single" w:sz="8" w:space="0" w:color="000000"/>
              <w:right w:val="single" w:sz="4" w:space="0" w:color="auto"/>
            </w:tcBorders>
            <w:shd w:val="clear" w:color="auto" w:fill="auto"/>
            <w:vAlign w:val="center"/>
          </w:tcPr>
          <w:p w14:paraId="433D404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1FD896C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31D0AB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às atividades de convivência, oficinas e palestras</w:t>
            </w:r>
          </w:p>
        </w:tc>
      </w:tr>
      <w:tr w:rsidR="0062186B" w:rsidRPr="00526FBE" w14:paraId="4D5D55D0"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2AC8594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316E2D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FILMADORA</w:t>
            </w:r>
          </w:p>
        </w:tc>
        <w:tc>
          <w:tcPr>
            <w:tcW w:w="2976" w:type="dxa"/>
            <w:tcBorders>
              <w:top w:val="nil"/>
              <w:left w:val="nil"/>
              <w:bottom w:val="single" w:sz="8" w:space="0" w:color="000000"/>
              <w:right w:val="single" w:sz="8" w:space="0" w:color="000000"/>
            </w:tcBorders>
            <w:shd w:val="clear" w:color="auto" w:fill="auto"/>
            <w:vAlign w:val="center"/>
          </w:tcPr>
          <w:p w14:paraId="00096CB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CÂMERA E FILMADORA 8MP FULL HD COM WI-FI.</w:t>
            </w:r>
          </w:p>
        </w:tc>
        <w:tc>
          <w:tcPr>
            <w:tcW w:w="1984" w:type="dxa"/>
            <w:tcBorders>
              <w:top w:val="nil"/>
              <w:left w:val="nil"/>
              <w:bottom w:val="single" w:sz="8" w:space="0" w:color="000000"/>
              <w:right w:val="single" w:sz="4" w:space="0" w:color="auto"/>
            </w:tcBorders>
            <w:shd w:val="clear" w:color="auto" w:fill="auto"/>
            <w:vAlign w:val="center"/>
          </w:tcPr>
          <w:p w14:paraId="049B44D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53AD196A"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2B4E42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às atividades de convivência, oficinas e palestras</w:t>
            </w:r>
          </w:p>
        </w:tc>
      </w:tr>
      <w:tr w:rsidR="0062186B" w:rsidRPr="00526FBE" w14:paraId="078ACB05"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10B1F6D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165652C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FOGÃO INDUSTRIAL </w:t>
            </w:r>
          </w:p>
        </w:tc>
        <w:tc>
          <w:tcPr>
            <w:tcW w:w="2976" w:type="dxa"/>
            <w:tcBorders>
              <w:top w:val="nil"/>
              <w:left w:val="nil"/>
              <w:bottom w:val="single" w:sz="8" w:space="0" w:color="000000"/>
              <w:right w:val="single" w:sz="8" w:space="0" w:color="000000"/>
            </w:tcBorders>
            <w:shd w:val="clear" w:color="auto" w:fill="auto"/>
            <w:vAlign w:val="center"/>
          </w:tcPr>
          <w:p w14:paraId="08B214C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FOGÃO INDUSTRIAL 6 BOCAS</w:t>
            </w:r>
          </w:p>
        </w:tc>
        <w:tc>
          <w:tcPr>
            <w:tcW w:w="1984" w:type="dxa"/>
            <w:tcBorders>
              <w:top w:val="nil"/>
              <w:left w:val="nil"/>
              <w:bottom w:val="single" w:sz="8" w:space="0" w:color="000000"/>
              <w:right w:val="single" w:sz="4" w:space="0" w:color="auto"/>
            </w:tcBorders>
            <w:shd w:val="clear" w:color="auto" w:fill="auto"/>
            <w:vAlign w:val="center"/>
          </w:tcPr>
          <w:p w14:paraId="32D4D00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 </w:t>
            </w:r>
            <w:proofErr w:type="spellStart"/>
            <w:r w:rsidRPr="00526FBE">
              <w:rPr>
                <w:rFonts w:eastAsia="Times New Roman"/>
                <w:color w:val="000000"/>
                <w:sz w:val="18"/>
                <w:szCs w:val="18"/>
                <w:lang w:bidi="pt-BR"/>
              </w:rPr>
              <w:t>und</w:t>
            </w:r>
            <w:proofErr w:type="spellEnd"/>
            <w:r w:rsidRPr="00526FBE">
              <w:rPr>
                <w:rFonts w:eastAsia="Times New Roman"/>
                <w:color w:val="000000"/>
                <w:sz w:val="18"/>
                <w:szCs w:val="18"/>
                <w:lang w:bidi="pt-BR"/>
              </w:rPr>
              <w:t xml:space="preserve"> -</w:t>
            </w:r>
          </w:p>
          <w:p w14:paraId="293D1799"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7BF22D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6F6F4613"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729B28EC"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457DE91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FREEZER VERTICAL 246L </w:t>
            </w:r>
          </w:p>
        </w:tc>
        <w:tc>
          <w:tcPr>
            <w:tcW w:w="2976" w:type="dxa"/>
            <w:tcBorders>
              <w:top w:val="nil"/>
              <w:left w:val="nil"/>
              <w:bottom w:val="single" w:sz="8" w:space="0" w:color="000000"/>
              <w:right w:val="single" w:sz="8" w:space="0" w:color="000000"/>
            </w:tcBorders>
            <w:shd w:val="clear" w:color="auto" w:fill="auto"/>
            <w:vAlign w:val="center"/>
          </w:tcPr>
          <w:p w14:paraId="0A63B48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FREEZER VERTICAL, FROST FREE, 228 LITROS, FLEX, INOX</w:t>
            </w:r>
          </w:p>
        </w:tc>
        <w:tc>
          <w:tcPr>
            <w:tcW w:w="1984" w:type="dxa"/>
            <w:tcBorders>
              <w:top w:val="nil"/>
              <w:left w:val="nil"/>
              <w:bottom w:val="single" w:sz="8" w:space="0" w:color="000000"/>
              <w:right w:val="single" w:sz="4" w:space="0" w:color="auto"/>
            </w:tcBorders>
            <w:shd w:val="clear" w:color="auto" w:fill="auto"/>
            <w:vAlign w:val="center"/>
          </w:tcPr>
          <w:p w14:paraId="2E10859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4AE1CBB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3503D5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005BFA2E"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1AE0390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26F840D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GELADEIRA 2 PORTAS </w:t>
            </w:r>
          </w:p>
        </w:tc>
        <w:tc>
          <w:tcPr>
            <w:tcW w:w="2976" w:type="dxa"/>
            <w:tcBorders>
              <w:top w:val="nil"/>
              <w:left w:val="nil"/>
              <w:bottom w:val="single" w:sz="8" w:space="0" w:color="000000"/>
              <w:right w:val="single" w:sz="8" w:space="0" w:color="000000"/>
            </w:tcBorders>
            <w:shd w:val="clear" w:color="auto" w:fill="auto"/>
            <w:vAlign w:val="center"/>
          </w:tcPr>
          <w:p w14:paraId="1CDD6C8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GELADEIRA/REFRIGERADOR DUPLEX, 2 PORTAS, FROST FREE 573 LITROS</w:t>
            </w:r>
          </w:p>
        </w:tc>
        <w:tc>
          <w:tcPr>
            <w:tcW w:w="1984" w:type="dxa"/>
            <w:tcBorders>
              <w:top w:val="nil"/>
              <w:left w:val="nil"/>
              <w:bottom w:val="single" w:sz="8" w:space="0" w:color="000000"/>
              <w:right w:val="single" w:sz="4" w:space="0" w:color="auto"/>
            </w:tcBorders>
            <w:shd w:val="clear" w:color="auto" w:fill="auto"/>
            <w:vAlign w:val="center"/>
          </w:tcPr>
          <w:p w14:paraId="75983AE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 </w:t>
            </w:r>
            <w:proofErr w:type="spellStart"/>
            <w:r w:rsidRPr="00526FBE">
              <w:rPr>
                <w:rFonts w:eastAsia="Times New Roman"/>
                <w:color w:val="000000"/>
                <w:sz w:val="18"/>
                <w:szCs w:val="18"/>
                <w:lang w:bidi="pt-BR"/>
              </w:rPr>
              <w:t>und</w:t>
            </w:r>
            <w:proofErr w:type="spellEnd"/>
          </w:p>
          <w:p w14:paraId="6C185F9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E1751F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27B920DC"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6399791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11C78B6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HD EXTERNO </w:t>
            </w:r>
          </w:p>
        </w:tc>
        <w:tc>
          <w:tcPr>
            <w:tcW w:w="2976" w:type="dxa"/>
            <w:tcBorders>
              <w:top w:val="nil"/>
              <w:left w:val="nil"/>
              <w:bottom w:val="single" w:sz="8" w:space="0" w:color="000000"/>
              <w:right w:val="single" w:sz="8" w:space="0" w:color="000000"/>
            </w:tcBorders>
            <w:shd w:val="clear" w:color="auto" w:fill="auto"/>
            <w:vAlign w:val="center"/>
          </w:tcPr>
          <w:p w14:paraId="2F3ABB3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HD EXTERNO 1TB</w:t>
            </w:r>
          </w:p>
        </w:tc>
        <w:tc>
          <w:tcPr>
            <w:tcW w:w="1984" w:type="dxa"/>
            <w:tcBorders>
              <w:top w:val="nil"/>
              <w:left w:val="nil"/>
              <w:bottom w:val="single" w:sz="8" w:space="0" w:color="000000"/>
              <w:right w:val="single" w:sz="4" w:space="0" w:color="auto"/>
            </w:tcBorders>
            <w:shd w:val="clear" w:color="auto" w:fill="auto"/>
            <w:vAlign w:val="center"/>
          </w:tcPr>
          <w:p w14:paraId="7B2C0E0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6424255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9B8ACE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1072B64C" w14:textId="77777777" w:rsidTr="0062186B">
        <w:trPr>
          <w:trHeight w:val="735"/>
          <w:jc w:val="center"/>
        </w:trPr>
        <w:tc>
          <w:tcPr>
            <w:tcW w:w="3130" w:type="dxa"/>
            <w:vMerge/>
            <w:tcBorders>
              <w:top w:val="nil"/>
              <w:left w:val="single" w:sz="8" w:space="0" w:color="000000"/>
              <w:bottom w:val="nil"/>
              <w:right w:val="single" w:sz="8" w:space="0" w:color="000000"/>
            </w:tcBorders>
            <w:shd w:val="clear" w:color="auto" w:fill="auto"/>
            <w:vAlign w:val="center"/>
          </w:tcPr>
          <w:p w14:paraId="042E6C7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40300B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MESA DE SOM</w:t>
            </w:r>
          </w:p>
        </w:tc>
        <w:tc>
          <w:tcPr>
            <w:tcW w:w="2976" w:type="dxa"/>
            <w:tcBorders>
              <w:top w:val="nil"/>
              <w:left w:val="nil"/>
              <w:bottom w:val="single" w:sz="8" w:space="0" w:color="000000"/>
              <w:right w:val="single" w:sz="8" w:space="0" w:color="000000"/>
            </w:tcBorders>
            <w:shd w:val="clear" w:color="auto" w:fill="auto"/>
            <w:vAlign w:val="center"/>
          </w:tcPr>
          <w:p w14:paraId="023E77B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TIPO: MIXER; QUANTIDADE DE MÍNIMA DE CANAIS: 4; CANAIS MONO: MIC: CONECTOR 1/4"E; TRS (P10)</w:t>
            </w:r>
          </w:p>
        </w:tc>
        <w:tc>
          <w:tcPr>
            <w:tcW w:w="1984" w:type="dxa"/>
            <w:tcBorders>
              <w:top w:val="nil"/>
              <w:left w:val="nil"/>
              <w:bottom w:val="single" w:sz="8" w:space="0" w:color="000000"/>
              <w:right w:val="single" w:sz="4" w:space="0" w:color="auto"/>
            </w:tcBorders>
            <w:shd w:val="clear" w:color="auto" w:fill="auto"/>
            <w:vAlign w:val="center"/>
          </w:tcPr>
          <w:p w14:paraId="31848E0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4548E8B3"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914032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apoio às atividades de convivência, oficinas e palestras</w:t>
            </w:r>
          </w:p>
        </w:tc>
      </w:tr>
      <w:tr w:rsidR="0062186B" w:rsidRPr="00526FBE" w14:paraId="7301B36E"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1BC84AA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DE5396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MICROFONE C/FIO </w:t>
            </w:r>
          </w:p>
        </w:tc>
        <w:tc>
          <w:tcPr>
            <w:tcW w:w="2976" w:type="dxa"/>
            <w:tcBorders>
              <w:top w:val="nil"/>
              <w:left w:val="nil"/>
              <w:bottom w:val="single" w:sz="8" w:space="0" w:color="000000"/>
              <w:right w:val="single" w:sz="8" w:space="0" w:color="000000"/>
            </w:tcBorders>
            <w:shd w:val="clear" w:color="auto" w:fill="auto"/>
            <w:vAlign w:val="center"/>
          </w:tcPr>
          <w:p w14:paraId="0DD899A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MICROFONE + CABO P10</w:t>
            </w:r>
          </w:p>
        </w:tc>
        <w:tc>
          <w:tcPr>
            <w:tcW w:w="1984" w:type="dxa"/>
            <w:tcBorders>
              <w:top w:val="nil"/>
              <w:left w:val="nil"/>
              <w:bottom w:val="single" w:sz="8" w:space="0" w:color="000000"/>
              <w:right w:val="single" w:sz="4" w:space="0" w:color="auto"/>
            </w:tcBorders>
            <w:shd w:val="clear" w:color="auto" w:fill="auto"/>
            <w:vAlign w:val="center"/>
          </w:tcPr>
          <w:p w14:paraId="498BAF80" w14:textId="77777777" w:rsidR="0062186B" w:rsidRPr="00526FBE" w:rsidRDefault="0062186B" w:rsidP="00526FBE">
            <w:pPr>
              <w:spacing w:line="276" w:lineRule="auto"/>
              <w:ind w:right="3"/>
              <w:jc w:val="both"/>
              <w:rPr>
                <w:rFonts w:eastAsia="Times New Roman"/>
                <w:lang w:bidi="pt-BR"/>
              </w:rPr>
            </w:pPr>
            <w:r w:rsidRPr="00526FBE">
              <w:rPr>
                <w:rFonts w:eastAsia="Times New Roman"/>
                <w:lang w:bidi="pt-BR"/>
              </w:rPr>
              <w:t xml:space="preserve">5 </w:t>
            </w:r>
            <w:proofErr w:type="spellStart"/>
            <w:r w:rsidRPr="00526FBE">
              <w:rPr>
                <w:rFonts w:eastAsia="Times New Roman"/>
                <w:lang w:bidi="pt-BR"/>
              </w:rPr>
              <w:t>und</w:t>
            </w:r>
            <w:proofErr w:type="spellEnd"/>
          </w:p>
          <w:p w14:paraId="0ED8A9CE"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8F6F15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6EB798EA"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234D7FF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F32197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MICROFONE S/FIO</w:t>
            </w:r>
          </w:p>
        </w:tc>
        <w:tc>
          <w:tcPr>
            <w:tcW w:w="2976" w:type="dxa"/>
            <w:tcBorders>
              <w:top w:val="nil"/>
              <w:left w:val="nil"/>
              <w:bottom w:val="single" w:sz="8" w:space="0" w:color="000000"/>
              <w:right w:val="single" w:sz="8" w:space="0" w:color="000000"/>
            </w:tcBorders>
            <w:shd w:val="clear" w:color="auto" w:fill="auto"/>
            <w:vAlign w:val="center"/>
          </w:tcPr>
          <w:p w14:paraId="7008C18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MICROFONE SEM FIO DUPLO HEADSET E LAPELA</w:t>
            </w:r>
          </w:p>
        </w:tc>
        <w:tc>
          <w:tcPr>
            <w:tcW w:w="1984" w:type="dxa"/>
            <w:tcBorders>
              <w:top w:val="nil"/>
              <w:left w:val="nil"/>
              <w:bottom w:val="single" w:sz="8" w:space="0" w:color="000000"/>
              <w:right w:val="single" w:sz="4" w:space="0" w:color="auto"/>
            </w:tcBorders>
            <w:shd w:val="clear" w:color="auto" w:fill="auto"/>
            <w:vAlign w:val="center"/>
          </w:tcPr>
          <w:p w14:paraId="1AF622DB" w14:textId="77777777" w:rsidR="0062186B" w:rsidRPr="00526FBE" w:rsidRDefault="0062186B" w:rsidP="00526FBE">
            <w:pPr>
              <w:spacing w:line="276" w:lineRule="auto"/>
              <w:ind w:right="3"/>
              <w:jc w:val="both"/>
              <w:rPr>
                <w:rFonts w:eastAsia="Times New Roman"/>
                <w:lang w:bidi="pt-BR"/>
              </w:rPr>
            </w:pPr>
            <w:r w:rsidRPr="00526FBE">
              <w:rPr>
                <w:rFonts w:eastAsia="Times New Roman"/>
                <w:lang w:bidi="pt-BR"/>
              </w:rPr>
              <w:t xml:space="preserve">5 </w:t>
            </w:r>
            <w:proofErr w:type="spellStart"/>
            <w:r w:rsidRPr="00526FBE">
              <w:rPr>
                <w:rFonts w:eastAsia="Times New Roman"/>
                <w:lang w:bidi="pt-BR"/>
              </w:rPr>
              <w:t>und</w:t>
            </w:r>
            <w:proofErr w:type="spellEnd"/>
          </w:p>
          <w:p w14:paraId="6FA3DCEF"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C5FB18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4347E055"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1472297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7AACA53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NOBREAK</w:t>
            </w:r>
          </w:p>
        </w:tc>
        <w:tc>
          <w:tcPr>
            <w:tcW w:w="2976" w:type="dxa"/>
            <w:tcBorders>
              <w:top w:val="nil"/>
              <w:left w:val="nil"/>
              <w:bottom w:val="single" w:sz="8" w:space="0" w:color="000000"/>
              <w:right w:val="single" w:sz="8" w:space="0" w:color="000000"/>
            </w:tcBorders>
            <w:shd w:val="clear" w:color="auto" w:fill="auto"/>
            <w:vAlign w:val="center"/>
          </w:tcPr>
          <w:p w14:paraId="4C4A648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NOBREAK 1200VA BIVOLT/115V</w:t>
            </w:r>
          </w:p>
        </w:tc>
        <w:tc>
          <w:tcPr>
            <w:tcW w:w="1984" w:type="dxa"/>
            <w:tcBorders>
              <w:top w:val="nil"/>
              <w:left w:val="nil"/>
              <w:bottom w:val="single" w:sz="8" w:space="0" w:color="000000"/>
              <w:right w:val="single" w:sz="4" w:space="0" w:color="auto"/>
            </w:tcBorders>
            <w:shd w:val="clear" w:color="auto" w:fill="auto"/>
            <w:vAlign w:val="center"/>
          </w:tcPr>
          <w:p w14:paraId="5CFE6DB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27C4294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B703ED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07AB545A"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3775F7D8"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43B1E09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RÁDIO </w:t>
            </w:r>
          </w:p>
        </w:tc>
        <w:tc>
          <w:tcPr>
            <w:tcW w:w="2976" w:type="dxa"/>
            <w:tcBorders>
              <w:top w:val="nil"/>
              <w:left w:val="nil"/>
              <w:bottom w:val="single" w:sz="8" w:space="0" w:color="000000"/>
              <w:right w:val="single" w:sz="8" w:space="0" w:color="000000"/>
            </w:tcBorders>
            <w:shd w:val="clear" w:color="auto" w:fill="auto"/>
            <w:vAlign w:val="center"/>
          </w:tcPr>
          <w:p w14:paraId="1A014FB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RÁDIO PORTÁTIL DIGITAL. AM/FM</w:t>
            </w:r>
          </w:p>
        </w:tc>
        <w:tc>
          <w:tcPr>
            <w:tcW w:w="1984" w:type="dxa"/>
            <w:tcBorders>
              <w:top w:val="nil"/>
              <w:left w:val="nil"/>
              <w:bottom w:val="single" w:sz="8" w:space="0" w:color="000000"/>
              <w:right w:val="single" w:sz="4" w:space="0" w:color="auto"/>
            </w:tcBorders>
            <w:shd w:val="clear" w:color="auto" w:fill="auto"/>
            <w:vAlign w:val="center"/>
          </w:tcPr>
          <w:p w14:paraId="3F5B803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 </w:t>
            </w:r>
            <w:proofErr w:type="spellStart"/>
            <w:r w:rsidRPr="00526FBE">
              <w:rPr>
                <w:rFonts w:eastAsia="Times New Roman"/>
                <w:color w:val="000000"/>
                <w:sz w:val="18"/>
                <w:szCs w:val="18"/>
                <w:lang w:bidi="pt-BR"/>
              </w:rPr>
              <w:t>und</w:t>
            </w:r>
            <w:proofErr w:type="spellEnd"/>
          </w:p>
          <w:p w14:paraId="34536174"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DCE68F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2FD89EA5" w14:textId="77777777" w:rsidTr="0062186B">
        <w:trPr>
          <w:trHeight w:val="480"/>
          <w:jc w:val="center"/>
        </w:trPr>
        <w:tc>
          <w:tcPr>
            <w:tcW w:w="3130" w:type="dxa"/>
            <w:vMerge/>
            <w:tcBorders>
              <w:top w:val="nil"/>
              <w:left w:val="single" w:sz="8" w:space="0" w:color="000000"/>
              <w:bottom w:val="nil"/>
              <w:right w:val="single" w:sz="8" w:space="0" w:color="000000"/>
            </w:tcBorders>
            <w:shd w:val="clear" w:color="auto" w:fill="auto"/>
            <w:vAlign w:val="center"/>
          </w:tcPr>
          <w:p w14:paraId="52CFA52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300E78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TELA DE PROJEÇÃO </w:t>
            </w:r>
          </w:p>
        </w:tc>
        <w:tc>
          <w:tcPr>
            <w:tcW w:w="2976" w:type="dxa"/>
            <w:tcBorders>
              <w:top w:val="nil"/>
              <w:left w:val="nil"/>
              <w:bottom w:val="single" w:sz="8" w:space="0" w:color="000000"/>
              <w:right w:val="single" w:sz="8" w:space="0" w:color="000000"/>
            </w:tcBorders>
            <w:shd w:val="clear" w:color="auto" w:fill="auto"/>
            <w:vAlign w:val="center"/>
          </w:tcPr>
          <w:p w14:paraId="54BEC54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TELA DE PROJEÇÃO ELETRICA 120 POLEGADAS</w:t>
            </w:r>
          </w:p>
        </w:tc>
        <w:tc>
          <w:tcPr>
            <w:tcW w:w="1984" w:type="dxa"/>
            <w:tcBorders>
              <w:top w:val="nil"/>
              <w:left w:val="nil"/>
              <w:bottom w:val="single" w:sz="8" w:space="0" w:color="000000"/>
              <w:right w:val="single" w:sz="4" w:space="0" w:color="auto"/>
            </w:tcBorders>
            <w:shd w:val="clear" w:color="auto" w:fill="auto"/>
            <w:vAlign w:val="center"/>
          </w:tcPr>
          <w:p w14:paraId="35A377E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5B3BEFD2"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56C44C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1E7990F7" w14:textId="77777777" w:rsidTr="0062186B">
        <w:trPr>
          <w:trHeight w:val="480"/>
          <w:jc w:val="center"/>
        </w:trPr>
        <w:tc>
          <w:tcPr>
            <w:tcW w:w="3130" w:type="dxa"/>
            <w:vMerge/>
            <w:tcBorders>
              <w:top w:val="nil"/>
              <w:left w:val="single" w:sz="8" w:space="0" w:color="000000"/>
              <w:bottom w:val="nil"/>
              <w:right w:val="single" w:sz="8" w:space="0" w:color="000000"/>
            </w:tcBorders>
            <w:shd w:val="clear" w:color="auto" w:fill="auto"/>
            <w:vAlign w:val="center"/>
          </w:tcPr>
          <w:p w14:paraId="244AF2D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A51EB5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TV - 55' HDMI 1 USB</w:t>
            </w:r>
          </w:p>
        </w:tc>
        <w:tc>
          <w:tcPr>
            <w:tcW w:w="2976" w:type="dxa"/>
            <w:tcBorders>
              <w:top w:val="nil"/>
              <w:left w:val="nil"/>
              <w:bottom w:val="single" w:sz="8" w:space="0" w:color="000000"/>
              <w:right w:val="single" w:sz="8" w:space="0" w:color="000000"/>
            </w:tcBorders>
            <w:shd w:val="clear" w:color="auto" w:fill="auto"/>
            <w:vAlign w:val="center"/>
          </w:tcPr>
          <w:p w14:paraId="63BEDB1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SMART TV LED 55" FULL HD 55LH5750 - CONVERSOR DIGITAL WI-FI 2</w:t>
            </w:r>
          </w:p>
        </w:tc>
        <w:tc>
          <w:tcPr>
            <w:tcW w:w="1984" w:type="dxa"/>
            <w:tcBorders>
              <w:top w:val="nil"/>
              <w:left w:val="nil"/>
              <w:bottom w:val="single" w:sz="8" w:space="0" w:color="000000"/>
              <w:right w:val="single" w:sz="4" w:space="0" w:color="auto"/>
            </w:tcBorders>
            <w:shd w:val="clear" w:color="auto" w:fill="auto"/>
            <w:vAlign w:val="center"/>
          </w:tcPr>
          <w:p w14:paraId="2BE739A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609B75A9"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6FDC4D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60920580"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38BB200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7DC7C31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AR CONDICIONADO</w:t>
            </w:r>
          </w:p>
        </w:tc>
        <w:tc>
          <w:tcPr>
            <w:tcW w:w="2976" w:type="dxa"/>
            <w:tcBorders>
              <w:top w:val="nil"/>
              <w:left w:val="nil"/>
              <w:bottom w:val="single" w:sz="8" w:space="0" w:color="000000"/>
              <w:right w:val="single" w:sz="8" w:space="0" w:color="000000"/>
            </w:tcBorders>
            <w:shd w:val="clear" w:color="auto" w:fill="auto"/>
            <w:vAlign w:val="center"/>
          </w:tcPr>
          <w:p w14:paraId="7395404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AR CONDIONADO SPLIT 9.000 BTUS</w:t>
            </w:r>
          </w:p>
        </w:tc>
        <w:tc>
          <w:tcPr>
            <w:tcW w:w="1984" w:type="dxa"/>
            <w:tcBorders>
              <w:top w:val="nil"/>
              <w:left w:val="nil"/>
              <w:bottom w:val="single" w:sz="8" w:space="0" w:color="000000"/>
              <w:right w:val="single" w:sz="4" w:space="0" w:color="auto"/>
            </w:tcBorders>
            <w:shd w:val="clear" w:color="auto" w:fill="auto"/>
            <w:vAlign w:val="center"/>
          </w:tcPr>
          <w:p w14:paraId="3FD07AC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4 </w:t>
            </w:r>
            <w:proofErr w:type="spellStart"/>
            <w:r w:rsidRPr="00526FBE">
              <w:rPr>
                <w:rFonts w:eastAsia="Times New Roman"/>
                <w:color w:val="000000"/>
                <w:sz w:val="18"/>
                <w:szCs w:val="18"/>
                <w:lang w:bidi="pt-BR"/>
              </w:rPr>
              <w:t>und</w:t>
            </w:r>
            <w:proofErr w:type="spellEnd"/>
          </w:p>
          <w:p w14:paraId="3C01FB2E"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30DEEF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455E2BC9" w14:textId="77777777" w:rsidTr="0062186B">
        <w:trPr>
          <w:trHeight w:val="840"/>
          <w:jc w:val="center"/>
        </w:trPr>
        <w:tc>
          <w:tcPr>
            <w:tcW w:w="3130" w:type="dxa"/>
            <w:vMerge/>
            <w:tcBorders>
              <w:top w:val="nil"/>
              <w:left w:val="single" w:sz="8" w:space="0" w:color="000000"/>
              <w:bottom w:val="nil"/>
              <w:right w:val="single" w:sz="8" w:space="0" w:color="000000"/>
            </w:tcBorders>
            <w:shd w:val="clear" w:color="auto" w:fill="auto"/>
            <w:vAlign w:val="center"/>
          </w:tcPr>
          <w:p w14:paraId="5CE9FB3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nil"/>
              <w:right w:val="single" w:sz="8" w:space="0" w:color="000000"/>
            </w:tcBorders>
            <w:shd w:val="clear" w:color="auto" w:fill="auto"/>
            <w:vAlign w:val="center"/>
          </w:tcPr>
          <w:p w14:paraId="1756F5D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VENTILADOR DE PÉ - 6 PÁS</w:t>
            </w:r>
          </w:p>
        </w:tc>
        <w:tc>
          <w:tcPr>
            <w:tcW w:w="2976" w:type="dxa"/>
            <w:tcBorders>
              <w:top w:val="nil"/>
              <w:left w:val="nil"/>
              <w:bottom w:val="nil"/>
              <w:right w:val="single" w:sz="8" w:space="0" w:color="000000"/>
            </w:tcBorders>
            <w:shd w:val="clear" w:color="auto" w:fill="auto"/>
            <w:vAlign w:val="center"/>
          </w:tcPr>
          <w:p w14:paraId="7E2163C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VENTILADOR DE MESA SILENCE FORCE COM 126W DE POTÊNCIA, 40CM, 6 PÁS E 3 VELOCIDADES</w:t>
            </w:r>
          </w:p>
        </w:tc>
        <w:tc>
          <w:tcPr>
            <w:tcW w:w="1984" w:type="dxa"/>
            <w:tcBorders>
              <w:top w:val="nil"/>
              <w:left w:val="nil"/>
              <w:bottom w:val="nil"/>
              <w:right w:val="single" w:sz="4" w:space="0" w:color="auto"/>
            </w:tcBorders>
            <w:shd w:val="clear" w:color="auto" w:fill="auto"/>
            <w:vAlign w:val="center"/>
          </w:tcPr>
          <w:p w14:paraId="61FD0DF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10 </w:t>
            </w:r>
            <w:proofErr w:type="spellStart"/>
            <w:r w:rsidRPr="00526FBE">
              <w:rPr>
                <w:rFonts w:eastAsia="Times New Roman"/>
                <w:color w:val="000000"/>
                <w:sz w:val="18"/>
                <w:szCs w:val="18"/>
                <w:lang w:bidi="pt-BR"/>
              </w:rPr>
              <w:t>und</w:t>
            </w:r>
            <w:proofErr w:type="spellEnd"/>
          </w:p>
          <w:p w14:paraId="440D0283"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226304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142078E7" w14:textId="77777777" w:rsidTr="0062186B">
        <w:trPr>
          <w:trHeight w:val="510"/>
          <w:jc w:val="center"/>
        </w:trPr>
        <w:tc>
          <w:tcPr>
            <w:tcW w:w="3130" w:type="dxa"/>
            <w:vMerge/>
            <w:tcBorders>
              <w:top w:val="nil"/>
              <w:left w:val="single" w:sz="8" w:space="0" w:color="000000"/>
              <w:bottom w:val="nil"/>
              <w:right w:val="single" w:sz="8" w:space="0" w:color="000000"/>
            </w:tcBorders>
            <w:shd w:val="clear" w:color="auto" w:fill="auto"/>
            <w:vAlign w:val="center"/>
          </w:tcPr>
          <w:p w14:paraId="48C298C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single" w:sz="8" w:space="0" w:color="000000"/>
              <w:left w:val="nil"/>
              <w:bottom w:val="single" w:sz="8" w:space="0" w:color="000000"/>
              <w:right w:val="single" w:sz="8" w:space="0" w:color="000000"/>
            </w:tcBorders>
            <w:shd w:val="clear" w:color="auto" w:fill="auto"/>
            <w:vAlign w:val="center"/>
          </w:tcPr>
          <w:p w14:paraId="6C6B230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FILTRO </w:t>
            </w:r>
          </w:p>
        </w:tc>
        <w:tc>
          <w:tcPr>
            <w:tcW w:w="2976" w:type="dxa"/>
            <w:tcBorders>
              <w:top w:val="nil"/>
              <w:left w:val="nil"/>
              <w:bottom w:val="single" w:sz="8" w:space="0" w:color="000000"/>
              <w:right w:val="single" w:sz="8" w:space="0" w:color="000000"/>
            </w:tcBorders>
            <w:shd w:val="clear" w:color="auto" w:fill="auto"/>
            <w:vAlign w:val="center"/>
          </w:tcPr>
          <w:p w14:paraId="652C2B4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FILTRO PURIFICADOR DE ÁGUA COM 2 TORNEIRAS</w:t>
            </w:r>
          </w:p>
        </w:tc>
        <w:tc>
          <w:tcPr>
            <w:tcW w:w="1984" w:type="dxa"/>
            <w:tcBorders>
              <w:top w:val="nil"/>
              <w:left w:val="nil"/>
              <w:bottom w:val="single" w:sz="8" w:space="0" w:color="000000"/>
              <w:right w:val="single" w:sz="4" w:space="0" w:color="auto"/>
            </w:tcBorders>
            <w:shd w:val="clear" w:color="auto" w:fill="auto"/>
            <w:vAlign w:val="center"/>
          </w:tcPr>
          <w:p w14:paraId="6A85D56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2B58C59B"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7A1A87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54ABFFA8"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3CCAEE44"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02370F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BEBEDOURO</w:t>
            </w:r>
          </w:p>
        </w:tc>
        <w:tc>
          <w:tcPr>
            <w:tcW w:w="2976" w:type="dxa"/>
            <w:tcBorders>
              <w:top w:val="nil"/>
              <w:left w:val="nil"/>
              <w:bottom w:val="single" w:sz="8" w:space="0" w:color="000000"/>
              <w:right w:val="single" w:sz="8" w:space="0" w:color="000000"/>
            </w:tcBorders>
            <w:shd w:val="clear" w:color="auto" w:fill="auto"/>
            <w:vAlign w:val="center"/>
          </w:tcPr>
          <w:p w14:paraId="7AB1411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Bebedouro Industrial 200 Litros em Inox com 4 Torneiras</w:t>
            </w:r>
          </w:p>
        </w:tc>
        <w:tc>
          <w:tcPr>
            <w:tcW w:w="1984" w:type="dxa"/>
            <w:tcBorders>
              <w:top w:val="nil"/>
              <w:left w:val="nil"/>
              <w:bottom w:val="single" w:sz="8" w:space="0" w:color="000000"/>
              <w:right w:val="single" w:sz="4" w:space="0" w:color="auto"/>
            </w:tcBorders>
            <w:shd w:val="clear" w:color="auto" w:fill="auto"/>
            <w:vAlign w:val="center"/>
          </w:tcPr>
          <w:p w14:paraId="7D1A0FC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6BDB2C36"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23C105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1969902A" w14:textId="77777777" w:rsidTr="0062186B">
        <w:trPr>
          <w:trHeight w:val="735"/>
          <w:jc w:val="center"/>
        </w:trPr>
        <w:tc>
          <w:tcPr>
            <w:tcW w:w="3130" w:type="dxa"/>
            <w:vMerge/>
            <w:tcBorders>
              <w:top w:val="nil"/>
              <w:left w:val="single" w:sz="8" w:space="0" w:color="000000"/>
              <w:bottom w:val="nil"/>
              <w:right w:val="single" w:sz="8" w:space="0" w:color="000000"/>
            </w:tcBorders>
            <w:shd w:val="clear" w:color="auto" w:fill="auto"/>
            <w:vAlign w:val="center"/>
          </w:tcPr>
          <w:p w14:paraId="657BAF43"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4FF985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ARQUIVO </w:t>
            </w:r>
          </w:p>
        </w:tc>
        <w:tc>
          <w:tcPr>
            <w:tcW w:w="2976" w:type="dxa"/>
            <w:tcBorders>
              <w:top w:val="nil"/>
              <w:left w:val="nil"/>
              <w:bottom w:val="single" w:sz="8" w:space="0" w:color="000000"/>
              <w:right w:val="single" w:sz="8" w:space="0" w:color="000000"/>
            </w:tcBorders>
            <w:shd w:val="clear" w:color="auto" w:fill="auto"/>
            <w:vAlign w:val="center"/>
          </w:tcPr>
          <w:p w14:paraId="6C85581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ARQUIVO DE AÇO CH22 LONGO 4 GAVETAS COM TRILHO TELESCÓPICO CINZA</w:t>
            </w:r>
          </w:p>
        </w:tc>
        <w:tc>
          <w:tcPr>
            <w:tcW w:w="1984" w:type="dxa"/>
            <w:tcBorders>
              <w:top w:val="nil"/>
              <w:left w:val="nil"/>
              <w:bottom w:val="single" w:sz="8" w:space="0" w:color="000000"/>
              <w:right w:val="single" w:sz="4" w:space="0" w:color="auto"/>
            </w:tcBorders>
            <w:shd w:val="clear" w:color="auto" w:fill="auto"/>
            <w:vAlign w:val="center"/>
          </w:tcPr>
          <w:p w14:paraId="5291538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5 </w:t>
            </w:r>
            <w:proofErr w:type="spellStart"/>
            <w:r w:rsidRPr="00526FBE">
              <w:rPr>
                <w:rFonts w:eastAsia="Times New Roman"/>
                <w:color w:val="000000"/>
                <w:sz w:val="18"/>
                <w:szCs w:val="18"/>
                <w:lang w:bidi="pt-BR"/>
              </w:rPr>
              <w:t>und</w:t>
            </w:r>
            <w:proofErr w:type="spellEnd"/>
          </w:p>
          <w:p w14:paraId="2C3F4953"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2ECCDB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w:t>
            </w:r>
          </w:p>
        </w:tc>
      </w:tr>
      <w:tr w:rsidR="0062186B" w:rsidRPr="00526FBE" w14:paraId="3988A832"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01CC631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190330C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ARMÁRIO DE ESCRITÓRIO </w:t>
            </w:r>
          </w:p>
        </w:tc>
        <w:tc>
          <w:tcPr>
            <w:tcW w:w="2976" w:type="dxa"/>
            <w:tcBorders>
              <w:top w:val="nil"/>
              <w:left w:val="nil"/>
              <w:bottom w:val="single" w:sz="8" w:space="0" w:color="000000"/>
              <w:right w:val="single" w:sz="8" w:space="0" w:color="000000"/>
            </w:tcBorders>
            <w:shd w:val="clear" w:color="auto" w:fill="auto"/>
            <w:vAlign w:val="center"/>
          </w:tcPr>
          <w:p w14:paraId="2A73ACB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ARMÁRIO AÇO, MAÇANETA E FECHADURA</w:t>
            </w:r>
          </w:p>
        </w:tc>
        <w:tc>
          <w:tcPr>
            <w:tcW w:w="1984" w:type="dxa"/>
            <w:tcBorders>
              <w:top w:val="nil"/>
              <w:left w:val="nil"/>
              <w:bottom w:val="single" w:sz="8" w:space="0" w:color="000000"/>
              <w:right w:val="single" w:sz="4" w:space="0" w:color="auto"/>
            </w:tcBorders>
            <w:shd w:val="clear" w:color="auto" w:fill="auto"/>
            <w:vAlign w:val="center"/>
          </w:tcPr>
          <w:p w14:paraId="32B6F36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2FA586D9"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7C32FC0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w:t>
            </w:r>
          </w:p>
        </w:tc>
      </w:tr>
      <w:tr w:rsidR="0062186B" w:rsidRPr="00526FBE" w14:paraId="3E339205"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4AA94DF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C20173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BALCÃO </w:t>
            </w:r>
          </w:p>
        </w:tc>
        <w:tc>
          <w:tcPr>
            <w:tcW w:w="2976" w:type="dxa"/>
            <w:tcBorders>
              <w:top w:val="nil"/>
              <w:left w:val="nil"/>
              <w:bottom w:val="single" w:sz="8" w:space="0" w:color="000000"/>
              <w:right w:val="single" w:sz="8" w:space="0" w:color="000000"/>
            </w:tcBorders>
            <w:shd w:val="clear" w:color="auto" w:fill="auto"/>
            <w:vAlign w:val="center"/>
          </w:tcPr>
          <w:p w14:paraId="5626FB0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BALCÃO MULTIUSO COM TAMPO, 2 PORTAS</w:t>
            </w:r>
          </w:p>
        </w:tc>
        <w:tc>
          <w:tcPr>
            <w:tcW w:w="1984" w:type="dxa"/>
            <w:tcBorders>
              <w:top w:val="nil"/>
              <w:left w:val="nil"/>
              <w:bottom w:val="single" w:sz="8" w:space="0" w:color="000000"/>
              <w:right w:val="single" w:sz="4" w:space="0" w:color="auto"/>
            </w:tcBorders>
            <w:shd w:val="clear" w:color="auto" w:fill="auto"/>
            <w:vAlign w:val="center"/>
          </w:tcPr>
          <w:p w14:paraId="307862C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1571569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813957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w:t>
            </w:r>
          </w:p>
        </w:tc>
      </w:tr>
      <w:tr w:rsidR="0062186B" w:rsidRPr="00526FBE" w14:paraId="069CC82F"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5B75A7C6"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4BB24E9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JOGOS DE MESA E CADEIRA</w:t>
            </w:r>
          </w:p>
        </w:tc>
        <w:tc>
          <w:tcPr>
            <w:tcW w:w="2976" w:type="dxa"/>
            <w:tcBorders>
              <w:top w:val="nil"/>
              <w:left w:val="nil"/>
              <w:bottom w:val="single" w:sz="8" w:space="0" w:color="000000"/>
              <w:right w:val="single" w:sz="8" w:space="0" w:color="000000"/>
            </w:tcBorders>
            <w:shd w:val="clear" w:color="auto" w:fill="auto"/>
            <w:vAlign w:val="center"/>
          </w:tcPr>
          <w:p w14:paraId="127DD3C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DE PLÁSTICO BRANCA</w:t>
            </w:r>
          </w:p>
        </w:tc>
        <w:tc>
          <w:tcPr>
            <w:tcW w:w="1984" w:type="dxa"/>
            <w:tcBorders>
              <w:top w:val="nil"/>
              <w:left w:val="nil"/>
              <w:bottom w:val="single" w:sz="8" w:space="0" w:color="000000"/>
              <w:right w:val="single" w:sz="4" w:space="0" w:color="auto"/>
            </w:tcBorders>
            <w:shd w:val="clear" w:color="auto" w:fill="auto"/>
            <w:vAlign w:val="center"/>
          </w:tcPr>
          <w:p w14:paraId="0031E90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10 </w:t>
            </w:r>
            <w:proofErr w:type="spellStart"/>
            <w:r w:rsidRPr="00526FBE">
              <w:rPr>
                <w:rFonts w:eastAsia="Times New Roman"/>
                <w:color w:val="000000"/>
                <w:sz w:val="18"/>
                <w:szCs w:val="18"/>
                <w:lang w:bidi="pt-BR"/>
              </w:rPr>
              <w:t>und</w:t>
            </w:r>
            <w:proofErr w:type="spellEnd"/>
          </w:p>
          <w:p w14:paraId="15C5C827"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5F9C376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632594B9"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47B85877"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626993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CADEIRA FIXA C/BRAÇO</w:t>
            </w:r>
          </w:p>
        </w:tc>
        <w:tc>
          <w:tcPr>
            <w:tcW w:w="2976" w:type="dxa"/>
            <w:tcBorders>
              <w:top w:val="nil"/>
              <w:left w:val="nil"/>
              <w:bottom w:val="single" w:sz="8" w:space="0" w:color="000000"/>
              <w:right w:val="single" w:sz="8" w:space="0" w:color="000000"/>
            </w:tcBorders>
            <w:shd w:val="clear" w:color="auto" w:fill="auto"/>
            <w:vAlign w:val="center"/>
          </w:tcPr>
          <w:p w14:paraId="11D0672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CADEIRA FIXA DIRETOR ESPUMA INJETADA COM BRAÇO PRETO</w:t>
            </w:r>
          </w:p>
        </w:tc>
        <w:tc>
          <w:tcPr>
            <w:tcW w:w="1984" w:type="dxa"/>
            <w:tcBorders>
              <w:top w:val="nil"/>
              <w:left w:val="nil"/>
              <w:bottom w:val="single" w:sz="8" w:space="0" w:color="000000"/>
              <w:right w:val="single" w:sz="4" w:space="0" w:color="auto"/>
            </w:tcBorders>
            <w:shd w:val="clear" w:color="auto" w:fill="auto"/>
            <w:vAlign w:val="center"/>
          </w:tcPr>
          <w:p w14:paraId="03117E3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20 </w:t>
            </w:r>
            <w:proofErr w:type="spellStart"/>
            <w:r w:rsidRPr="00526FBE">
              <w:rPr>
                <w:rFonts w:eastAsia="Times New Roman"/>
                <w:color w:val="000000"/>
                <w:sz w:val="18"/>
                <w:szCs w:val="18"/>
                <w:lang w:bidi="pt-BR"/>
              </w:rPr>
              <w:t>und</w:t>
            </w:r>
            <w:proofErr w:type="spellEnd"/>
          </w:p>
          <w:p w14:paraId="51249970"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41F4F2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6512F118"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33C7758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5F5246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CADEIRA FIXA S/BRAÇO </w:t>
            </w:r>
          </w:p>
        </w:tc>
        <w:tc>
          <w:tcPr>
            <w:tcW w:w="2976" w:type="dxa"/>
            <w:tcBorders>
              <w:top w:val="nil"/>
              <w:left w:val="nil"/>
              <w:bottom w:val="single" w:sz="8" w:space="0" w:color="000000"/>
              <w:right w:val="single" w:sz="8" w:space="0" w:color="000000"/>
            </w:tcBorders>
            <w:shd w:val="clear" w:color="auto" w:fill="auto"/>
            <w:vAlign w:val="center"/>
          </w:tcPr>
          <w:p w14:paraId="28821AC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CADEIRA DE ESCRITÓRIO PALITO SECRETÁRIA FIXA TECIDO PRETA</w:t>
            </w:r>
          </w:p>
        </w:tc>
        <w:tc>
          <w:tcPr>
            <w:tcW w:w="1984" w:type="dxa"/>
            <w:tcBorders>
              <w:top w:val="nil"/>
              <w:left w:val="nil"/>
              <w:bottom w:val="single" w:sz="8" w:space="0" w:color="000000"/>
              <w:right w:val="single" w:sz="4" w:space="0" w:color="auto"/>
            </w:tcBorders>
            <w:shd w:val="clear" w:color="auto" w:fill="auto"/>
            <w:vAlign w:val="center"/>
          </w:tcPr>
          <w:p w14:paraId="224AD15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10 </w:t>
            </w:r>
            <w:proofErr w:type="spellStart"/>
            <w:r w:rsidRPr="00526FBE">
              <w:rPr>
                <w:rFonts w:eastAsia="Times New Roman"/>
                <w:color w:val="000000"/>
                <w:sz w:val="18"/>
                <w:szCs w:val="18"/>
                <w:lang w:bidi="pt-BR"/>
              </w:rPr>
              <w:t>und</w:t>
            </w:r>
            <w:proofErr w:type="spellEnd"/>
          </w:p>
          <w:p w14:paraId="2B4E9AAD"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190BA0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lang w:bidi="pt-BR"/>
              </w:rPr>
              <w:t>Para uso administrativo e apoio aos usuários e às atividades de convivência, oficinas e palestras</w:t>
            </w:r>
          </w:p>
        </w:tc>
      </w:tr>
      <w:tr w:rsidR="0062186B" w:rsidRPr="00526FBE" w14:paraId="1EC62CC2"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22B8063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8D2472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ESTANTE 4 PRATELEIRAS </w:t>
            </w:r>
          </w:p>
        </w:tc>
        <w:tc>
          <w:tcPr>
            <w:tcW w:w="2976" w:type="dxa"/>
            <w:tcBorders>
              <w:top w:val="nil"/>
              <w:left w:val="nil"/>
              <w:bottom w:val="single" w:sz="8" w:space="0" w:color="000000"/>
              <w:right w:val="single" w:sz="8" w:space="0" w:color="000000"/>
            </w:tcBorders>
            <w:shd w:val="clear" w:color="auto" w:fill="auto"/>
            <w:vAlign w:val="center"/>
          </w:tcPr>
          <w:p w14:paraId="05FFF28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ESTANTE MODULAR 4 PRATELEIRAS</w:t>
            </w:r>
          </w:p>
        </w:tc>
        <w:tc>
          <w:tcPr>
            <w:tcW w:w="1984" w:type="dxa"/>
            <w:tcBorders>
              <w:top w:val="nil"/>
              <w:left w:val="nil"/>
              <w:bottom w:val="single" w:sz="8" w:space="0" w:color="000000"/>
              <w:right w:val="single" w:sz="4" w:space="0" w:color="auto"/>
            </w:tcBorders>
            <w:shd w:val="clear" w:color="auto" w:fill="auto"/>
            <w:vAlign w:val="center"/>
          </w:tcPr>
          <w:p w14:paraId="4708766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20 </w:t>
            </w:r>
            <w:proofErr w:type="spellStart"/>
            <w:r w:rsidRPr="00526FBE">
              <w:rPr>
                <w:rFonts w:eastAsia="Times New Roman"/>
                <w:color w:val="000000"/>
                <w:sz w:val="18"/>
                <w:szCs w:val="18"/>
                <w:lang w:bidi="pt-BR"/>
              </w:rPr>
              <w:t>und</w:t>
            </w:r>
            <w:proofErr w:type="spellEnd"/>
          </w:p>
          <w:p w14:paraId="2AB2C780"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79C45E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administrativo</w:t>
            </w:r>
          </w:p>
        </w:tc>
      </w:tr>
      <w:tr w:rsidR="0062186B" w:rsidRPr="00526FBE" w14:paraId="4C90B9BC"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33AFC00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7865C2A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FLIP CHART ALUMÍNIO</w:t>
            </w:r>
          </w:p>
        </w:tc>
        <w:tc>
          <w:tcPr>
            <w:tcW w:w="2976" w:type="dxa"/>
            <w:tcBorders>
              <w:top w:val="nil"/>
              <w:left w:val="nil"/>
              <w:bottom w:val="single" w:sz="8" w:space="0" w:color="000000"/>
              <w:right w:val="single" w:sz="8" w:space="0" w:color="000000"/>
            </w:tcBorders>
            <w:shd w:val="clear" w:color="auto" w:fill="auto"/>
            <w:vAlign w:val="center"/>
          </w:tcPr>
          <w:p w14:paraId="72EA384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CAVALETE FLIP CHART CORTIARTE C/ MOLDURA ALUMÍNIO E RODINHAS</w:t>
            </w:r>
          </w:p>
        </w:tc>
        <w:tc>
          <w:tcPr>
            <w:tcW w:w="1984" w:type="dxa"/>
            <w:tcBorders>
              <w:top w:val="nil"/>
              <w:left w:val="nil"/>
              <w:bottom w:val="single" w:sz="8" w:space="0" w:color="000000"/>
              <w:right w:val="single" w:sz="4" w:space="0" w:color="auto"/>
            </w:tcBorders>
            <w:shd w:val="clear" w:color="auto" w:fill="auto"/>
            <w:vAlign w:val="center"/>
          </w:tcPr>
          <w:p w14:paraId="1E7E802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06 </w:t>
            </w:r>
            <w:proofErr w:type="spellStart"/>
            <w:r w:rsidRPr="00526FBE">
              <w:rPr>
                <w:rFonts w:eastAsia="Times New Roman"/>
                <w:color w:val="000000"/>
                <w:sz w:val="18"/>
                <w:szCs w:val="18"/>
                <w:lang w:bidi="pt-BR"/>
              </w:rPr>
              <w:t>und</w:t>
            </w:r>
            <w:proofErr w:type="spellEnd"/>
          </w:p>
          <w:p w14:paraId="7607D340"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540321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administrativo</w:t>
            </w:r>
          </w:p>
        </w:tc>
      </w:tr>
      <w:tr w:rsidR="0062186B" w:rsidRPr="00526FBE" w14:paraId="23C43F5B"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6732363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C55C7E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GAVETEIRO 6 </w:t>
            </w:r>
          </w:p>
        </w:tc>
        <w:tc>
          <w:tcPr>
            <w:tcW w:w="2976" w:type="dxa"/>
            <w:tcBorders>
              <w:top w:val="nil"/>
              <w:left w:val="nil"/>
              <w:bottom w:val="single" w:sz="8" w:space="0" w:color="000000"/>
              <w:right w:val="single" w:sz="8" w:space="0" w:color="000000"/>
            </w:tcBorders>
            <w:shd w:val="clear" w:color="auto" w:fill="auto"/>
            <w:vAlign w:val="center"/>
          </w:tcPr>
          <w:p w14:paraId="51E3859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GAVETAS GAVETEIRO MDF 6 GAVETAS</w:t>
            </w:r>
          </w:p>
        </w:tc>
        <w:tc>
          <w:tcPr>
            <w:tcW w:w="1984" w:type="dxa"/>
            <w:tcBorders>
              <w:top w:val="nil"/>
              <w:left w:val="nil"/>
              <w:bottom w:val="single" w:sz="8" w:space="0" w:color="000000"/>
              <w:right w:val="single" w:sz="4" w:space="0" w:color="auto"/>
            </w:tcBorders>
            <w:shd w:val="clear" w:color="auto" w:fill="auto"/>
            <w:vAlign w:val="center"/>
          </w:tcPr>
          <w:p w14:paraId="20880DE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03 </w:t>
            </w:r>
            <w:proofErr w:type="spellStart"/>
            <w:r w:rsidRPr="00526FBE">
              <w:rPr>
                <w:rFonts w:eastAsia="Times New Roman"/>
                <w:color w:val="000000"/>
                <w:sz w:val="18"/>
                <w:szCs w:val="18"/>
                <w:lang w:bidi="pt-BR"/>
              </w:rPr>
              <w:t>und</w:t>
            </w:r>
            <w:proofErr w:type="spellEnd"/>
          </w:p>
          <w:p w14:paraId="1E8A24EC"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4B7289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administrativo</w:t>
            </w:r>
          </w:p>
        </w:tc>
      </w:tr>
      <w:tr w:rsidR="0062186B" w:rsidRPr="00526FBE" w14:paraId="0049CF30"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3ABF3EE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5DE052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LONGARINA CADEIRA </w:t>
            </w:r>
          </w:p>
        </w:tc>
        <w:tc>
          <w:tcPr>
            <w:tcW w:w="2976" w:type="dxa"/>
            <w:tcBorders>
              <w:top w:val="nil"/>
              <w:left w:val="nil"/>
              <w:bottom w:val="single" w:sz="8" w:space="0" w:color="000000"/>
              <w:right w:val="single" w:sz="8" w:space="0" w:color="000000"/>
            </w:tcBorders>
            <w:shd w:val="clear" w:color="auto" w:fill="auto"/>
            <w:vAlign w:val="center"/>
          </w:tcPr>
          <w:p w14:paraId="4177A69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LONGARINA AEROPORTO 3 LUGARES</w:t>
            </w:r>
          </w:p>
        </w:tc>
        <w:tc>
          <w:tcPr>
            <w:tcW w:w="1984" w:type="dxa"/>
            <w:tcBorders>
              <w:top w:val="nil"/>
              <w:left w:val="nil"/>
              <w:bottom w:val="single" w:sz="8" w:space="0" w:color="000000"/>
              <w:right w:val="single" w:sz="4" w:space="0" w:color="auto"/>
            </w:tcBorders>
            <w:shd w:val="clear" w:color="auto" w:fill="auto"/>
            <w:vAlign w:val="center"/>
          </w:tcPr>
          <w:p w14:paraId="263DF1E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10 </w:t>
            </w:r>
            <w:proofErr w:type="spellStart"/>
            <w:r w:rsidRPr="00526FBE">
              <w:rPr>
                <w:rFonts w:eastAsia="Times New Roman"/>
                <w:color w:val="000000"/>
                <w:sz w:val="18"/>
                <w:szCs w:val="18"/>
                <w:lang w:bidi="pt-BR"/>
              </w:rPr>
              <w:t>und</w:t>
            </w:r>
            <w:proofErr w:type="spellEnd"/>
          </w:p>
          <w:p w14:paraId="3174F91D"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F85A61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administrativo</w:t>
            </w:r>
          </w:p>
        </w:tc>
      </w:tr>
      <w:tr w:rsidR="0062186B" w:rsidRPr="00526FBE" w14:paraId="7D5152C0"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2A9E0CF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0C64909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MESA DE REUNIÃO </w:t>
            </w:r>
          </w:p>
        </w:tc>
        <w:tc>
          <w:tcPr>
            <w:tcW w:w="2976" w:type="dxa"/>
            <w:tcBorders>
              <w:top w:val="nil"/>
              <w:left w:val="nil"/>
              <w:bottom w:val="single" w:sz="8" w:space="0" w:color="000000"/>
              <w:right w:val="single" w:sz="8" w:space="0" w:color="000000"/>
            </w:tcBorders>
            <w:shd w:val="clear" w:color="auto" w:fill="auto"/>
            <w:vAlign w:val="center"/>
          </w:tcPr>
          <w:p w14:paraId="090ABFF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MESA DE REUNIÃO EM MADEIRA 2,0 X 0,75 METROS</w:t>
            </w:r>
          </w:p>
        </w:tc>
        <w:tc>
          <w:tcPr>
            <w:tcW w:w="1984" w:type="dxa"/>
            <w:tcBorders>
              <w:top w:val="nil"/>
              <w:left w:val="nil"/>
              <w:bottom w:val="single" w:sz="8" w:space="0" w:color="000000"/>
              <w:right w:val="single" w:sz="4" w:space="0" w:color="auto"/>
            </w:tcBorders>
            <w:shd w:val="clear" w:color="auto" w:fill="auto"/>
            <w:vAlign w:val="center"/>
          </w:tcPr>
          <w:p w14:paraId="7C72ACB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12 </w:t>
            </w:r>
            <w:proofErr w:type="spellStart"/>
            <w:r w:rsidRPr="00526FBE">
              <w:rPr>
                <w:rFonts w:eastAsia="Times New Roman"/>
                <w:color w:val="000000"/>
                <w:sz w:val="18"/>
                <w:szCs w:val="18"/>
                <w:lang w:bidi="pt-BR"/>
              </w:rPr>
              <w:t>und</w:t>
            </w:r>
            <w:proofErr w:type="spellEnd"/>
          </w:p>
          <w:p w14:paraId="565991DF"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53DEF4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administrativo</w:t>
            </w:r>
          </w:p>
        </w:tc>
      </w:tr>
      <w:tr w:rsidR="0062186B" w:rsidRPr="00526FBE" w14:paraId="4ED1028D"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33E09E0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4B1BBD13"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ESCADA </w:t>
            </w:r>
          </w:p>
        </w:tc>
        <w:tc>
          <w:tcPr>
            <w:tcW w:w="2976" w:type="dxa"/>
            <w:tcBorders>
              <w:top w:val="nil"/>
              <w:left w:val="nil"/>
              <w:bottom w:val="single" w:sz="8" w:space="0" w:color="000000"/>
              <w:right w:val="single" w:sz="8" w:space="0" w:color="000000"/>
            </w:tcBorders>
            <w:shd w:val="clear" w:color="auto" w:fill="auto"/>
            <w:vAlign w:val="center"/>
          </w:tcPr>
          <w:p w14:paraId="02315AC5"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ESCADA DE AÇO 6 DEGRAUS</w:t>
            </w:r>
          </w:p>
        </w:tc>
        <w:tc>
          <w:tcPr>
            <w:tcW w:w="1984" w:type="dxa"/>
            <w:tcBorders>
              <w:top w:val="nil"/>
              <w:left w:val="nil"/>
              <w:bottom w:val="single" w:sz="8" w:space="0" w:color="000000"/>
              <w:right w:val="single" w:sz="4" w:space="0" w:color="auto"/>
            </w:tcBorders>
            <w:shd w:val="clear" w:color="auto" w:fill="auto"/>
            <w:vAlign w:val="center"/>
          </w:tcPr>
          <w:p w14:paraId="3A73FB6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0E7F7A7B"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B8A7AA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uso da equipe do Centro</w:t>
            </w:r>
          </w:p>
        </w:tc>
      </w:tr>
      <w:tr w:rsidR="0062186B" w:rsidRPr="00526FBE" w14:paraId="5E80D9ED"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435BCA0B"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3362D44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SUPORTE PARA PROJETOR </w:t>
            </w:r>
          </w:p>
        </w:tc>
        <w:tc>
          <w:tcPr>
            <w:tcW w:w="2976" w:type="dxa"/>
            <w:tcBorders>
              <w:top w:val="nil"/>
              <w:left w:val="nil"/>
              <w:bottom w:val="single" w:sz="8" w:space="0" w:color="000000"/>
              <w:right w:val="single" w:sz="8" w:space="0" w:color="000000"/>
            </w:tcBorders>
            <w:shd w:val="clear" w:color="auto" w:fill="auto"/>
            <w:vAlign w:val="center"/>
          </w:tcPr>
          <w:p w14:paraId="717657D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SUPORTE UNIVERSAL PARA PROJETOR FIXAÇÃO TETO / PAREDE</w:t>
            </w:r>
          </w:p>
        </w:tc>
        <w:tc>
          <w:tcPr>
            <w:tcW w:w="1984" w:type="dxa"/>
            <w:tcBorders>
              <w:top w:val="nil"/>
              <w:left w:val="nil"/>
              <w:bottom w:val="single" w:sz="8" w:space="0" w:color="000000"/>
              <w:right w:val="single" w:sz="4" w:space="0" w:color="auto"/>
            </w:tcBorders>
            <w:shd w:val="clear" w:color="auto" w:fill="auto"/>
            <w:vAlign w:val="center"/>
          </w:tcPr>
          <w:p w14:paraId="6413FDAF"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6DF82014"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2F3829E"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instalação dos aparelhos de projeção</w:t>
            </w:r>
          </w:p>
        </w:tc>
      </w:tr>
      <w:tr w:rsidR="0062186B" w:rsidRPr="00526FBE" w14:paraId="7DAD58A3" w14:textId="77777777" w:rsidTr="0062186B">
        <w:trPr>
          <w:trHeight w:val="735"/>
          <w:jc w:val="center"/>
        </w:trPr>
        <w:tc>
          <w:tcPr>
            <w:tcW w:w="3130" w:type="dxa"/>
            <w:vMerge/>
            <w:tcBorders>
              <w:top w:val="nil"/>
              <w:left w:val="single" w:sz="8" w:space="0" w:color="000000"/>
              <w:bottom w:val="nil"/>
              <w:right w:val="single" w:sz="8" w:space="0" w:color="000000"/>
            </w:tcBorders>
            <w:shd w:val="clear" w:color="auto" w:fill="auto"/>
            <w:vAlign w:val="center"/>
          </w:tcPr>
          <w:p w14:paraId="10354EAA"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6817830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SUPORTE PARA TELA DE PROJEÇÃO</w:t>
            </w:r>
          </w:p>
        </w:tc>
        <w:tc>
          <w:tcPr>
            <w:tcW w:w="2976" w:type="dxa"/>
            <w:tcBorders>
              <w:top w:val="nil"/>
              <w:left w:val="nil"/>
              <w:bottom w:val="single" w:sz="8" w:space="0" w:color="000000"/>
              <w:right w:val="single" w:sz="8" w:space="0" w:color="000000"/>
            </w:tcBorders>
            <w:shd w:val="clear" w:color="auto" w:fill="auto"/>
            <w:vAlign w:val="center"/>
          </w:tcPr>
          <w:p w14:paraId="6909C6D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TRIPÉ PARA TELAS DE PROJEÇÃO, BANERS, ILUMINAÇÃO ALTURA 3 METROS</w:t>
            </w:r>
          </w:p>
        </w:tc>
        <w:tc>
          <w:tcPr>
            <w:tcW w:w="1984" w:type="dxa"/>
            <w:tcBorders>
              <w:top w:val="nil"/>
              <w:left w:val="nil"/>
              <w:bottom w:val="single" w:sz="8" w:space="0" w:color="000000"/>
              <w:right w:val="single" w:sz="4" w:space="0" w:color="auto"/>
            </w:tcBorders>
            <w:shd w:val="clear" w:color="auto" w:fill="auto"/>
            <w:vAlign w:val="center"/>
          </w:tcPr>
          <w:p w14:paraId="371EA550"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6 </w:t>
            </w:r>
            <w:proofErr w:type="spellStart"/>
            <w:r w:rsidRPr="00526FBE">
              <w:rPr>
                <w:rFonts w:eastAsia="Times New Roman"/>
                <w:color w:val="000000"/>
                <w:sz w:val="18"/>
                <w:szCs w:val="18"/>
                <w:lang w:bidi="pt-BR"/>
              </w:rPr>
              <w:t>und</w:t>
            </w:r>
            <w:proofErr w:type="spellEnd"/>
          </w:p>
          <w:p w14:paraId="2DB8BB2A" w14:textId="77777777" w:rsidR="0062186B" w:rsidRPr="00526FBE" w:rsidRDefault="0062186B" w:rsidP="00526FBE">
            <w:pP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2F11094"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Para instalação das telas de projeção</w:t>
            </w:r>
          </w:p>
        </w:tc>
      </w:tr>
      <w:tr w:rsidR="0062186B" w:rsidRPr="00526FBE" w14:paraId="667DEFDC" w14:textId="77777777" w:rsidTr="0062186B">
        <w:trPr>
          <w:trHeight w:val="1710"/>
          <w:jc w:val="center"/>
        </w:trPr>
        <w:tc>
          <w:tcPr>
            <w:tcW w:w="3130" w:type="dxa"/>
            <w:vMerge/>
            <w:tcBorders>
              <w:top w:val="nil"/>
              <w:left w:val="single" w:sz="8" w:space="0" w:color="000000"/>
              <w:bottom w:val="nil"/>
              <w:right w:val="single" w:sz="8" w:space="0" w:color="000000"/>
            </w:tcBorders>
            <w:shd w:val="clear" w:color="auto" w:fill="auto"/>
            <w:vAlign w:val="center"/>
          </w:tcPr>
          <w:p w14:paraId="7E2E6E8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val="restart"/>
            <w:tcBorders>
              <w:top w:val="nil"/>
              <w:left w:val="nil"/>
              <w:bottom w:val="single" w:sz="8" w:space="0" w:color="000000"/>
              <w:right w:val="single" w:sz="8" w:space="0" w:color="000000"/>
            </w:tcBorders>
            <w:shd w:val="clear" w:color="auto" w:fill="auto"/>
            <w:vAlign w:val="center"/>
          </w:tcPr>
          <w:p w14:paraId="56543BD7"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SUPORTE PARA TV FIXO </w:t>
            </w:r>
          </w:p>
        </w:tc>
        <w:tc>
          <w:tcPr>
            <w:tcW w:w="2976" w:type="dxa"/>
            <w:vMerge w:val="restart"/>
            <w:tcBorders>
              <w:top w:val="nil"/>
              <w:left w:val="single" w:sz="8" w:space="0" w:color="000000"/>
              <w:bottom w:val="single" w:sz="8" w:space="0" w:color="000000"/>
              <w:right w:val="single" w:sz="8" w:space="0" w:color="000000"/>
            </w:tcBorders>
            <w:shd w:val="clear" w:color="auto" w:fill="auto"/>
            <w:vAlign w:val="center"/>
          </w:tcPr>
          <w:p w14:paraId="7888837D"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SUPORTE DE PAREDE FIXO BRASFORMA SBRUB-759 PARA TVS LCD, LED, PLASMA E 3D DE 32 A 63 POLEGADAS</w:t>
            </w:r>
          </w:p>
        </w:tc>
        <w:tc>
          <w:tcPr>
            <w:tcW w:w="1984" w:type="dxa"/>
            <w:vMerge w:val="restart"/>
            <w:tcBorders>
              <w:top w:val="nil"/>
              <w:left w:val="single" w:sz="8" w:space="0" w:color="000000"/>
              <w:bottom w:val="single" w:sz="8" w:space="0" w:color="000000"/>
              <w:right w:val="single" w:sz="4" w:space="0" w:color="auto"/>
            </w:tcBorders>
            <w:shd w:val="clear" w:color="auto" w:fill="auto"/>
            <w:vAlign w:val="center"/>
          </w:tcPr>
          <w:p w14:paraId="28295131"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541C852A" w14:textId="77777777" w:rsidR="0062186B" w:rsidRPr="00526FBE" w:rsidRDefault="0062186B" w:rsidP="00526FBE">
            <w:pPr>
              <w:spacing w:line="276" w:lineRule="auto"/>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652D773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Para instalação das TVs descritas acima</w:t>
            </w:r>
          </w:p>
        </w:tc>
      </w:tr>
      <w:tr w:rsidR="0062186B" w:rsidRPr="00526FBE" w14:paraId="6426B1E2" w14:textId="77777777" w:rsidTr="0062186B">
        <w:trPr>
          <w:trHeight w:val="315"/>
          <w:jc w:val="center"/>
        </w:trPr>
        <w:tc>
          <w:tcPr>
            <w:tcW w:w="3130" w:type="dxa"/>
            <w:vMerge/>
            <w:tcBorders>
              <w:top w:val="nil"/>
              <w:left w:val="single" w:sz="8" w:space="0" w:color="000000"/>
              <w:bottom w:val="nil"/>
              <w:right w:val="single" w:sz="8" w:space="0" w:color="000000"/>
            </w:tcBorders>
            <w:shd w:val="clear" w:color="auto" w:fill="auto"/>
            <w:vAlign w:val="center"/>
          </w:tcPr>
          <w:p w14:paraId="0867C522"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vMerge/>
            <w:tcBorders>
              <w:top w:val="nil"/>
              <w:left w:val="nil"/>
              <w:bottom w:val="single" w:sz="8" w:space="0" w:color="000000"/>
              <w:right w:val="single" w:sz="8" w:space="0" w:color="000000"/>
            </w:tcBorders>
            <w:shd w:val="clear" w:color="auto" w:fill="auto"/>
            <w:vAlign w:val="center"/>
          </w:tcPr>
          <w:p w14:paraId="100266A5"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976" w:type="dxa"/>
            <w:vMerge/>
            <w:tcBorders>
              <w:top w:val="nil"/>
              <w:left w:val="single" w:sz="8" w:space="0" w:color="000000"/>
              <w:bottom w:val="single" w:sz="8" w:space="0" w:color="000000"/>
              <w:right w:val="single" w:sz="8" w:space="0" w:color="000000"/>
            </w:tcBorders>
            <w:shd w:val="clear" w:color="auto" w:fill="auto"/>
            <w:vAlign w:val="center"/>
          </w:tcPr>
          <w:p w14:paraId="472891BF"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1984" w:type="dxa"/>
            <w:vMerge/>
            <w:tcBorders>
              <w:top w:val="nil"/>
              <w:left w:val="single" w:sz="8" w:space="0" w:color="000000"/>
              <w:bottom w:val="single" w:sz="8" w:space="0" w:color="000000"/>
              <w:right w:val="single" w:sz="4" w:space="0" w:color="auto"/>
            </w:tcBorders>
            <w:shd w:val="clear" w:color="auto" w:fill="auto"/>
            <w:vAlign w:val="center"/>
          </w:tcPr>
          <w:p w14:paraId="7A6C2300"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2187B64E"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r>
      <w:tr w:rsidR="0062186B" w:rsidRPr="00526FBE" w14:paraId="46AC8527"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3B831739"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2F1EC3A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SUPORTE PARA CAIXA DE SOM </w:t>
            </w:r>
          </w:p>
        </w:tc>
        <w:tc>
          <w:tcPr>
            <w:tcW w:w="2976" w:type="dxa"/>
            <w:tcBorders>
              <w:top w:val="nil"/>
              <w:left w:val="nil"/>
              <w:bottom w:val="single" w:sz="8" w:space="0" w:color="000000"/>
              <w:right w:val="single" w:sz="8" w:space="0" w:color="000000"/>
            </w:tcBorders>
            <w:shd w:val="clear" w:color="auto" w:fill="auto"/>
            <w:vAlign w:val="center"/>
          </w:tcPr>
          <w:p w14:paraId="4A45486B"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SUPORTE PARA CAIXA DE SOM TRIPÉ DE ESTÁGIO ÚNICO</w:t>
            </w:r>
          </w:p>
        </w:tc>
        <w:tc>
          <w:tcPr>
            <w:tcW w:w="1984" w:type="dxa"/>
            <w:tcBorders>
              <w:top w:val="nil"/>
              <w:left w:val="nil"/>
              <w:bottom w:val="single" w:sz="8" w:space="0" w:color="000000"/>
              <w:right w:val="single" w:sz="4" w:space="0" w:color="auto"/>
            </w:tcBorders>
            <w:shd w:val="clear" w:color="auto" w:fill="auto"/>
            <w:vAlign w:val="center"/>
          </w:tcPr>
          <w:p w14:paraId="5EF80DC8"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2 </w:t>
            </w:r>
            <w:proofErr w:type="spellStart"/>
            <w:r w:rsidRPr="00526FBE">
              <w:rPr>
                <w:rFonts w:eastAsia="Times New Roman"/>
                <w:color w:val="000000"/>
                <w:sz w:val="18"/>
                <w:szCs w:val="18"/>
                <w:lang w:bidi="pt-BR"/>
              </w:rPr>
              <w:t>und</w:t>
            </w:r>
            <w:proofErr w:type="spellEnd"/>
          </w:p>
          <w:p w14:paraId="6D35947C" w14:textId="77777777" w:rsidR="0062186B" w:rsidRPr="00526FBE" w:rsidRDefault="0062186B" w:rsidP="00526FBE">
            <w:pPr>
              <w:spacing w:line="276" w:lineRule="auto"/>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3B8E494A"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Para instalação das caixas de som descritas acima</w:t>
            </w:r>
          </w:p>
        </w:tc>
      </w:tr>
      <w:tr w:rsidR="0062186B" w:rsidRPr="00526FBE" w14:paraId="50BC30BA" w14:textId="77777777" w:rsidTr="0062186B">
        <w:trPr>
          <w:trHeight w:val="495"/>
          <w:jc w:val="center"/>
        </w:trPr>
        <w:tc>
          <w:tcPr>
            <w:tcW w:w="3130" w:type="dxa"/>
            <w:vMerge/>
            <w:tcBorders>
              <w:top w:val="nil"/>
              <w:left w:val="single" w:sz="8" w:space="0" w:color="000000"/>
              <w:bottom w:val="nil"/>
              <w:right w:val="single" w:sz="8" w:space="0" w:color="000000"/>
            </w:tcBorders>
            <w:shd w:val="clear" w:color="auto" w:fill="auto"/>
            <w:vAlign w:val="center"/>
          </w:tcPr>
          <w:p w14:paraId="637D1271" w14:textId="77777777" w:rsidR="0062186B" w:rsidRPr="00526FBE" w:rsidRDefault="0062186B" w:rsidP="00526FBE">
            <w:pPr>
              <w:widowControl w:val="0"/>
              <w:pBdr>
                <w:top w:val="nil"/>
                <w:left w:val="nil"/>
                <w:bottom w:val="nil"/>
                <w:right w:val="nil"/>
                <w:between w:val="nil"/>
              </w:pBdr>
              <w:spacing w:line="276" w:lineRule="auto"/>
              <w:ind w:right="3"/>
              <w:jc w:val="both"/>
              <w:rPr>
                <w:rFonts w:eastAsia="Times New Roman"/>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0395AC2"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SUPORTE PARA CAIXA DE SOM </w:t>
            </w:r>
          </w:p>
        </w:tc>
        <w:tc>
          <w:tcPr>
            <w:tcW w:w="2976" w:type="dxa"/>
            <w:tcBorders>
              <w:top w:val="nil"/>
              <w:left w:val="nil"/>
              <w:bottom w:val="single" w:sz="8" w:space="0" w:color="000000"/>
              <w:right w:val="single" w:sz="8" w:space="0" w:color="000000"/>
            </w:tcBorders>
            <w:shd w:val="clear" w:color="auto" w:fill="auto"/>
            <w:vAlign w:val="center"/>
          </w:tcPr>
          <w:p w14:paraId="435B98EC"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SUPORTE DE PAREDE PARA CAIXA DE SOM C/ REGULAGEM</w:t>
            </w:r>
          </w:p>
        </w:tc>
        <w:tc>
          <w:tcPr>
            <w:tcW w:w="1984" w:type="dxa"/>
            <w:tcBorders>
              <w:top w:val="nil"/>
              <w:left w:val="nil"/>
              <w:bottom w:val="single" w:sz="8" w:space="0" w:color="000000"/>
              <w:right w:val="single" w:sz="4" w:space="0" w:color="auto"/>
            </w:tcBorders>
            <w:shd w:val="clear" w:color="auto" w:fill="auto"/>
            <w:vAlign w:val="center"/>
          </w:tcPr>
          <w:p w14:paraId="2C066469"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color w:val="000000"/>
                <w:sz w:val="18"/>
                <w:szCs w:val="18"/>
                <w:lang w:bidi="pt-BR"/>
              </w:rPr>
              <w:t xml:space="preserve">3 </w:t>
            </w:r>
            <w:proofErr w:type="spellStart"/>
            <w:r w:rsidRPr="00526FBE">
              <w:rPr>
                <w:rFonts w:eastAsia="Times New Roman"/>
                <w:color w:val="000000"/>
                <w:sz w:val="18"/>
                <w:szCs w:val="18"/>
                <w:lang w:bidi="pt-BR"/>
              </w:rPr>
              <w:t>und</w:t>
            </w:r>
            <w:proofErr w:type="spellEnd"/>
          </w:p>
          <w:p w14:paraId="0C46DF59" w14:textId="77777777" w:rsidR="0062186B" w:rsidRPr="00526FBE" w:rsidRDefault="0062186B" w:rsidP="00526FBE">
            <w:pPr>
              <w:spacing w:line="276" w:lineRule="auto"/>
              <w:ind w:right="3"/>
              <w:jc w:val="both"/>
              <w:rPr>
                <w:rFonts w:eastAsia="Times New Roman"/>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15F30C96" w14:textId="77777777" w:rsidR="0062186B" w:rsidRPr="00526FBE" w:rsidRDefault="0062186B" w:rsidP="00526FBE">
            <w:pPr>
              <w:spacing w:line="276" w:lineRule="auto"/>
              <w:ind w:right="3"/>
              <w:jc w:val="both"/>
              <w:rPr>
                <w:rFonts w:eastAsia="Times New Roman"/>
                <w:color w:val="000000"/>
                <w:sz w:val="18"/>
                <w:szCs w:val="18"/>
                <w:lang w:bidi="pt-BR"/>
              </w:rPr>
            </w:pPr>
            <w:r w:rsidRPr="00526FBE">
              <w:rPr>
                <w:rFonts w:eastAsia="Times New Roman"/>
                <w:sz w:val="18"/>
                <w:szCs w:val="18"/>
                <w:lang w:bidi="pt-BR"/>
              </w:rPr>
              <w:t>Para instalação das caixas de som descritas acima</w:t>
            </w:r>
          </w:p>
        </w:tc>
      </w:tr>
      <w:tr w:rsidR="0062186B" w:rsidRPr="00526FBE" w14:paraId="5363B685" w14:textId="77777777" w:rsidTr="0062186B">
        <w:trPr>
          <w:trHeight w:val="2925"/>
          <w:jc w:val="center"/>
        </w:trPr>
        <w:tc>
          <w:tcPr>
            <w:tcW w:w="3130" w:type="dxa"/>
            <w:vMerge w:val="restart"/>
            <w:tcBorders>
              <w:top w:val="nil"/>
              <w:left w:val="single" w:sz="8" w:space="0" w:color="000000"/>
              <w:bottom w:val="single" w:sz="8" w:space="0" w:color="000000"/>
              <w:right w:val="single" w:sz="8" w:space="0" w:color="000000"/>
            </w:tcBorders>
            <w:shd w:val="clear" w:color="auto" w:fill="auto"/>
            <w:vAlign w:val="center"/>
          </w:tcPr>
          <w:p w14:paraId="5EA64309" w14:textId="77777777" w:rsidR="0062186B" w:rsidRPr="00526FBE" w:rsidRDefault="0062186B" w:rsidP="00526FBE">
            <w:pPr>
              <w:spacing w:line="276" w:lineRule="auto"/>
              <w:ind w:right="3"/>
              <w:jc w:val="both"/>
              <w:rPr>
                <w:rFonts w:ascii="Calibri" w:eastAsia="Calibri" w:hAnsi="Calibri" w:cs="Calibri"/>
                <w:color w:val="000000"/>
                <w:sz w:val="24"/>
                <w:szCs w:val="24"/>
                <w:lang w:bidi="pt-BR"/>
              </w:rPr>
            </w:pPr>
            <w:r w:rsidRPr="00526FBE">
              <w:rPr>
                <w:rFonts w:ascii="Calibri" w:eastAsia="Calibri" w:hAnsi="Calibri" w:cs="Calibri"/>
                <w:color w:val="000000"/>
                <w:sz w:val="24"/>
                <w:szCs w:val="24"/>
                <w:lang w:bidi="pt-BR"/>
              </w:rPr>
              <w:t xml:space="preserve">KIT LANCHES  PARA ATENDER OS USUÁRIOS NAS ATIVIDADES PROMOVIDAS NO CENTRO DE CONVIVÊNCIA </w:t>
            </w:r>
          </w:p>
        </w:tc>
        <w:tc>
          <w:tcPr>
            <w:tcW w:w="2106" w:type="dxa"/>
            <w:tcBorders>
              <w:top w:val="single" w:sz="8" w:space="0" w:color="000000"/>
              <w:left w:val="nil"/>
              <w:bottom w:val="single" w:sz="8" w:space="0" w:color="000000"/>
              <w:right w:val="single" w:sz="8" w:space="0" w:color="000000"/>
            </w:tcBorders>
            <w:shd w:val="clear" w:color="auto" w:fill="auto"/>
            <w:vAlign w:val="center"/>
          </w:tcPr>
          <w:p w14:paraId="2B66869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KIT LANCHE</w:t>
            </w:r>
          </w:p>
        </w:tc>
        <w:tc>
          <w:tcPr>
            <w:tcW w:w="2976" w:type="dxa"/>
            <w:tcBorders>
              <w:top w:val="nil"/>
              <w:left w:val="nil"/>
              <w:bottom w:val="single" w:sz="8" w:space="0" w:color="000000"/>
              <w:right w:val="single" w:sz="8" w:space="0" w:color="000000"/>
            </w:tcBorders>
            <w:shd w:val="clear" w:color="auto" w:fill="auto"/>
          </w:tcPr>
          <w:p w14:paraId="17460BED"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1.Kit Lanche Comum: kit lanche contendo 01 fruta, 01 sanduiche de presunto com queijo, 01 barra de cereal de 25 gramas e 01 suco de fruta em caixinha de 200 ml OU</w:t>
            </w:r>
            <w:r w:rsidRPr="00526FBE">
              <w:rPr>
                <w:rFonts w:ascii="Calibri" w:eastAsia="Calibri" w:hAnsi="Calibri" w:cs="Calibri"/>
                <w:color w:val="000000"/>
                <w:sz w:val="18"/>
                <w:szCs w:val="18"/>
                <w:lang w:bidi="pt-BR"/>
              </w:rPr>
              <w:br/>
              <w:t>2.Kit Lanche Dietético: kit lanche contendo 01 fruta, 01 torrada integral 25 granas, 01 Polenguinho light 17 gramas, 01 barra de cereal diet e 01 suco de fruta diet caixinha 200 ml</w:t>
            </w:r>
          </w:p>
        </w:tc>
        <w:tc>
          <w:tcPr>
            <w:tcW w:w="1984" w:type="dxa"/>
            <w:tcBorders>
              <w:top w:val="nil"/>
              <w:left w:val="nil"/>
              <w:bottom w:val="single" w:sz="8" w:space="0" w:color="000000"/>
              <w:right w:val="single" w:sz="4" w:space="0" w:color="auto"/>
            </w:tcBorders>
            <w:shd w:val="clear" w:color="auto" w:fill="auto"/>
          </w:tcPr>
          <w:p w14:paraId="754437FE"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p>
          <w:p w14:paraId="5525149E"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750 kits Lanche Comum e 250 Kit Lanche Dietético </w:t>
            </w:r>
            <w:r w:rsidRPr="00526FBE">
              <w:rPr>
                <w:rFonts w:ascii="Calibri" w:eastAsia="Calibri" w:hAnsi="Calibri" w:cs="Calibri"/>
                <w:b/>
                <w:color w:val="000000"/>
                <w:sz w:val="18"/>
                <w:szCs w:val="18"/>
                <w:lang w:bidi="pt-BR"/>
              </w:rPr>
              <w:t>mensais</w:t>
            </w:r>
            <w:r w:rsidRPr="00526FBE">
              <w:rPr>
                <w:rFonts w:ascii="Calibri" w:eastAsia="Calibri" w:hAnsi="Calibri" w:cs="Calibri"/>
                <w:color w:val="000000"/>
                <w:sz w:val="18"/>
                <w:szCs w:val="18"/>
                <w:lang w:bidi="pt-BR"/>
              </w:rPr>
              <w:t xml:space="preserve"> </w:t>
            </w:r>
          </w:p>
          <w:p w14:paraId="0A94C94B"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08FAF833"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Com base na estimativa de 1000 atendimentos mensais apontadas nas metas acima descritas</w:t>
            </w:r>
          </w:p>
        </w:tc>
      </w:tr>
      <w:tr w:rsidR="0062186B" w:rsidRPr="00526FBE" w14:paraId="754727EA" w14:textId="77777777" w:rsidTr="0062186B">
        <w:trPr>
          <w:trHeight w:val="184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335DE6E8"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34701CE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KIT LANCHE COMEMORATIVO</w:t>
            </w:r>
          </w:p>
        </w:tc>
        <w:tc>
          <w:tcPr>
            <w:tcW w:w="2976" w:type="dxa"/>
            <w:tcBorders>
              <w:top w:val="nil"/>
              <w:left w:val="nil"/>
              <w:bottom w:val="single" w:sz="8" w:space="0" w:color="000000"/>
              <w:right w:val="single" w:sz="8" w:space="0" w:color="000000"/>
            </w:tcBorders>
            <w:shd w:val="clear" w:color="auto" w:fill="auto"/>
            <w:vAlign w:val="bottom"/>
          </w:tcPr>
          <w:p w14:paraId="4C11ED30"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Kit Lanche Confraternização – contendo: 02 bolos de aniversário de 30 cm de diâmetro, 03 cento de salgadinho diversos frito e 08 refrigerantes de 2 litros; </w:t>
            </w:r>
          </w:p>
        </w:tc>
        <w:tc>
          <w:tcPr>
            <w:tcW w:w="1984" w:type="dxa"/>
            <w:tcBorders>
              <w:top w:val="nil"/>
              <w:left w:val="nil"/>
              <w:bottom w:val="single" w:sz="8" w:space="0" w:color="000000"/>
              <w:right w:val="single" w:sz="4" w:space="0" w:color="auto"/>
            </w:tcBorders>
            <w:shd w:val="clear" w:color="auto" w:fill="auto"/>
            <w:vAlign w:val="bottom"/>
          </w:tcPr>
          <w:p w14:paraId="66C51C68"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4 kits mensais </w:t>
            </w:r>
          </w:p>
          <w:p w14:paraId="32DFB70C" w14:textId="77777777" w:rsidR="0062186B" w:rsidRPr="00526FBE" w:rsidRDefault="0062186B" w:rsidP="00526FBE">
            <w:pPr>
              <w:spacing w:after="240" w:line="276" w:lineRule="auto"/>
              <w:ind w:right="3"/>
              <w:jc w:val="both"/>
              <w:rPr>
                <w:rFonts w:ascii="Calibri" w:eastAsia="Calibri" w:hAnsi="Calibri" w:cs="Calibri"/>
                <w:color w:val="000000"/>
                <w:sz w:val="18"/>
                <w:szCs w:val="18"/>
                <w:lang w:bidi="pt-BR"/>
              </w:rPr>
            </w:pPr>
          </w:p>
        </w:tc>
        <w:tc>
          <w:tcPr>
            <w:tcW w:w="4536" w:type="dxa"/>
            <w:tcBorders>
              <w:top w:val="single" w:sz="4" w:space="0" w:color="auto"/>
              <w:left w:val="single" w:sz="4" w:space="0" w:color="auto"/>
              <w:bottom w:val="single" w:sz="4" w:space="0" w:color="auto"/>
              <w:right w:val="single" w:sz="4" w:space="0" w:color="auto"/>
            </w:tcBorders>
          </w:tcPr>
          <w:p w14:paraId="4B7E051A"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de kits para atividades semanais</w:t>
            </w:r>
          </w:p>
        </w:tc>
      </w:tr>
      <w:tr w:rsidR="0062186B" w:rsidRPr="00526FBE" w14:paraId="5E498F34" w14:textId="77777777" w:rsidTr="0062186B">
        <w:trPr>
          <w:trHeight w:val="450"/>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45D33D8F"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tcBorders>
              <w:top w:val="nil"/>
              <w:left w:val="nil"/>
              <w:bottom w:val="single" w:sz="8" w:space="0" w:color="000000"/>
              <w:right w:val="single" w:sz="8" w:space="0" w:color="000000"/>
            </w:tcBorders>
            <w:shd w:val="clear" w:color="auto" w:fill="auto"/>
            <w:vAlign w:val="center"/>
          </w:tcPr>
          <w:p w14:paraId="53ED730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DESCARTÁVEIS</w:t>
            </w:r>
          </w:p>
        </w:tc>
        <w:tc>
          <w:tcPr>
            <w:tcW w:w="2976" w:type="dxa"/>
            <w:tcBorders>
              <w:top w:val="nil"/>
              <w:left w:val="nil"/>
              <w:bottom w:val="single" w:sz="8" w:space="0" w:color="000000"/>
              <w:right w:val="single" w:sz="8" w:space="0" w:color="000000"/>
            </w:tcBorders>
            <w:shd w:val="clear" w:color="auto" w:fill="auto"/>
            <w:vAlign w:val="bottom"/>
          </w:tcPr>
          <w:p w14:paraId="5763032C"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Copos, guardanapos e etc.</w:t>
            </w:r>
          </w:p>
        </w:tc>
        <w:tc>
          <w:tcPr>
            <w:tcW w:w="1984" w:type="dxa"/>
            <w:tcBorders>
              <w:top w:val="nil"/>
              <w:left w:val="nil"/>
              <w:bottom w:val="single" w:sz="8" w:space="0" w:color="000000"/>
              <w:right w:val="single" w:sz="4" w:space="0" w:color="auto"/>
            </w:tcBorders>
            <w:shd w:val="clear" w:color="auto" w:fill="auto"/>
            <w:vAlign w:val="bottom"/>
          </w:tcPr>
          <w:p w14:paraId="0C7DA633"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10 pacotes mensais</w:t>
            </w:r>
          </w:p>
        </w:tc>
        <w:tc>
          <w:tcPr>
            <w:tcW w:w="4536" w:type="dxa"/>
            <w:tcBorders>
              <w:top w:val="single" w:sz="4" w:space="0" w:color="auto"/>
              <w:left w:val="single" w:sz="4" w:space="0" w:color="auto"/>
              <w:bottom w:val="single" w:sz="4" w:space="0" w:color="auto"/>
              <w:right w:val="single" w:sz="4" w:space="0" w:color="auto"/>
            </w:tcBorders>
          </w:tcPr>
          <w:p w14:paraId="4B5DA5A1"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de kits para atividades mensais</w:t>
            </w:r>
          </w:p>
        </w:tc>
      </w:tr>
      <w:tr w:rsidR="0062186B" w:rsidRPr="00526FBE" w14:paraId="3DE8FCCA" w14:textId="77777777" w:rsidTr="0062186B">
        <w:trPr>
          <w:trHeight w:val="540"/>
          <w:jc w:val="center"/>
        </w:trPr>
        <w:tc>
          <w:tcPr>
            <w:tcW w:w="3130" w:type="dxa"/>
            <w:vMerge w:val="restart"/>
            <w:tcBorders>
              <w:top w:val="nil"/>
              <w:left w:val="single" w:sz="8" w:space="0" w:color="000000"/>
              <w:bottom w:val="single" w:sz="8" w:space="0" w:color="000000"/>
              <w:right w:val="single" w:sz="8" w:space="0" w:color="000000"/>
            </w:tcBorders>
            <w:shd w:val="clear" w:color="auto" w:fill="auto"/>
            <w:vAlign w:val="center"/>
          </w:tcPr>
          <w:p w14:paraId="4707B09B" w14:textId="77777777" w:rsidR="0062186B" w:rsidRPr="00526FBE" w:rsidRDefault="0062186B" w:rsidP="00526FBE">
            <w:pPr>
              <w:spacing w:line="276" w:lineRule="auto"/>
              <w:ind w:right="3"/>
              <w:jc w:val="both"/>
              <w:rPr>
                <w:rFonts w:ascii="Calibri" w:eastAsia="Calibri" w:hAnsi="Calibri" w:cs="Calibri"/>
                <w:color w:val="000000"/>
                <w:sz w:val="24"/>
                <w:szCs w:val="24"/>
                <w:lang w:bidi="pt-BR"/>
              </w:rPr>
            </w:pPr>
            <w:r w:rsidRPr="00526FBE">
              <w:rPr>
                <w:rFonts w:ascii="Calibri" w:eastAsia="Calibri" w:hAnsi="Calibri" w:cs="Calibri"/>
                <w:color w:val="000000"/>
                <w:sz w:val="24"/>
                <w:szCs w:val="24"/>
                <w:lang w:bidi="pt-BR"/>
              </w:rPr>
              <w:t xml:space="preserve">MATERIAL DE LIMPEZA E HIGIENE </w:t>
            </w:r>
          </w:p>
        </w:tc>
        <w:tc>
          <w:tcPr>
            <w:tcW w:w="2106" w:type="dxa"/>
            <w:vMerge w:val="restart"/>
            <w:tcBorders>
              <w:top w:val="nil"/>
              <w:left w:val="single" w:sz="8" w:space="0" w:color="000000"/>
              <w:bottom w:val="nil"/>
              <w:right w:val="single" w:sz="8" w:space="0" w:color="000000"/>
            </w:tcBorders>
            <w:shd w:val="clear" w:color="auto" w:fill="auto"/>
            <w:vAlign w:val="center"/>
          </w:tcPr>
          <w:p w14:paraId="0D0F07AC"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MATERIAL DE LIMPEZA</w:t>
            </w:r>
          </w:p>
        </w:tc>
        <w:tc>
          <w:tcPr>
            <w:tcW w:w="2976" w:type="dxa"/>
            <w:tcBorders>
              <w:top w:val="nil"/>
              <w:left w:val="nil"/>
              <w:bottom w:val="single" w:sz="8" w:space="0" w:color="000000"/>
              <w:right w:val="single" w:sz="8" w:space="0" w:color="000000"/>
            </w:tcBorders>
            <w:shd w:val="clear" w:color="auto" w:fill="auto"/>
          </w:tcPr>
          <w:p w14:paraId="14A6116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 Água sanitária </w:t>
            </w:r>
            <w:proofErr w:type="spellStart"/>
            <w:r w:rsidRPr="00526FBE">
              <w:rPr>
                <w:rFonts w:ascii="Calibri" w:eastAsia="Calibri" w:hAnsi="Calibri" w:cs="Calibri"/>
                <w:color w:val="000000"/>
                <w:sz w:val="18"/>
                <w:szCs w:val="18"/>
                <w:lang w:bidi="pt-BR"/>
              </w:rPr>
              <w:t>bomboba</w:t>
            </w:r>
            <w:proofErr w:type="spellEnd"/>
            <w:r w:rsidRPr="00526FBE">
              <w:rPr>
                <w:rFonts w:ascii="Calibri" w:eastAsia="Calibri" w:hAnsi="Calibri" w:cs="Calibri"/>
                <w:color w:val="000000"/>
                <w:sz w:val="18"/>
                <w:szCs w:val="18"/>
                <w:lang w:bidi="pt-BR"/>
              </w:rPr>
              <w:t xml:space="preserve"> com 5 </w:t>
            </w:r>
            <w:proofErr w:type="spellStart"/>
            <w:r w:rsidRPr="00526FBE">
              <w:rPr>
                <w:rFonts w:ascii="Calibri" w:eastAsia="Calibri" w:hAnsi="Calibri" w:cs="Calibri"/>
                <w:color w:val="000000"/>
                <w:sz w:val="18"/>
                <w:szCs w:val="18"/>
                <w:lang w:bidi="pt-BR"/>
              </w:rPr>
              <w:t>lts</w:t>
            </w:r>
            <w:proofErr w:type="spellEnd"/>
            <w:r w:rsidRPr="00526FBE">
              <w:rPr>
                <w:rFonts w:ascii="Calibri" w:eastAsia="Calibri" w:hAnsi="Calibri" w:cs="Calibri"/>
                <w:color w:val="000000"/>
                <w:sz w:val="18"/>
                <w:szCs w:val="18"/>
                <w:lang w:bidi="pt-BR"/>
              </w:rPr>
              <w:t xml:space="preserve">  </w:t>
            </w:r>
          </w:p>
        </w:tc>
        <w:tc>
          <w:tcPr>
            <w:tcW w:w="1984" w:type="dxa"/>
            <w:tcBorders>
              <w:top w:val="nil"/>
              <w:left w:val="nil"/>
              <w:bottom w:val="single" w:sz="8" w:space="0" w:color="000000"/>
              <w:right w:val="single" w:sz="4" w:space="0" w:color="auto"/>
            </w:tcBorders>
            <w:shd w:val="clear" w:color="auto" w:fill="auto"/>
          </w:tcPr>
          <w:p w14:paraId="41F64D92"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12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210AB9E0"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22D947FB" w14:textId="77777777" w:rsidTr="0062186B">
        <w:trPr>
          <w:trHeight w:val="540"/>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2E369738"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7F53FDE8"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5440A0D2"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Detergente desengordurante</w:t>
            </w:r>
          </w:p>
        </w:tc>
        <w:tc>
          <w:tcPr>
            <w:tcW w:w="1984" w:type="dxa"/>
            <w:tcBorders>
              <w:top w:val="nil"/>
              <w:left w:val="nil"/>
              <w:bottom w:val="single" w:sz="8" w:space="0" w:color="000000"/>
              <w:right w:val="single" w:sz="4" w:space="0" w:color="auto"/>
            </w:tcBorders>
            <w:shd w:val="clear" w:color="auto" w:fill="auto"/>
          </w:tcPr>
          <w:p w14:paraId="4E6675B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24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4BBF2774"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77361DAA" w14:textId="77777777" w:rsidTr="0062186B">
        <w:trPr>
          <w:trHeight w:val="510"/>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04AB245B"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349E6511"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bottom"/>
          </w:tcPr>
          <w:p w14:paraId="3B9804E2"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Desinfetante líquido, germicida e bactericida - Bombona com 5 </w:t>
            </w:r>
            <w:proofErr w:type="spellStart"/>
            <w:r w:rsidRPr="00526FBE">
              <w:rPr>
                <w:rFonts w:ascii="Calibri" w:eastAsia="Calibri" w:hAnsi="Calibri" w:cs="Calibri"/>
                <w:color w:val="000000"/>
                <w:sz w:val="18"/>
                <w:szCs w:val="18"/>
                <w:lang w:bidi="pt-BR"/>
              </w:rPr>
              <w:t>lts</w:t>
            </w:r>
            <w:proofErr w:type="spellEnd"/>
          </w:p>
        </w:tc>
        <w:tc>
          <w:tcPr>
            <w:tcW w:w="1984" w:type="dxa"/>
            <w:tcBorders>
              <w:top w:val="nil"/>
              <w:left w:val="nil"/>
              <w:bottom w:val="single" w:sz="8" w:space="0" w:color="000000"/>
              <w:right w:val="single" w:sz="4" w:space="0" w:color="auto"/>
            </w:tcBorders>
            <w:shd w:val="clear" w:color="auto" w:fill="auto"/>
            <w:vAlign w:val="bottom"/>
          </w:tcPr>
          <w:p w14:paraId="5200256C"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12 </w:t>
            </w:r>
            <w:proofErr w:type="spellStart"/>
            <w:r w:rsidRPr="00526FBE">
              <w:rPr>
                <w:rFonts w:ascii="Calibri" w:eastAsia="Calibri" w:hAnsi="Calibri" w:cs="Calibri"/>
                <w:color w:val="000000"/>
                <w:sz w:val="18"/>
                <w:szCs w:val="18"/>
                <w:lang w:bidi="pt-BR"/>
              </w:rPr>
              <w:t>und</w:t>
            </w:r>
            <w:proofErr w:type="spellEnd"/>
            <w:r w:rsidRPr="00526FBE">
              <w:rPr>
                <w:rFonts w:ascii="Calibri" w:eastAsia="Calibri" w:hAnsi="Calibri" w:cs="Calibri"/>
                <w:color w:val="000000"/>
                <w:sz w:val="18"/>
                <w:szCs w:val="18"/>
                <w:lang w:bidi="pt-BR"/>
              </w:rPr>
              <w:t xml:space="preserve"> </w:t>
            </w:r>
          </w:p>
        </w:tc>
        <w:tc>
          <w:tcPr>
            <w:tcW w:w="4536" w:type="dxa"/>
            <w:tcBorders>
              <w:top w:val="single" w:sz="4" w:space="0" w:color="auto"/>
              <w:left w:val="single" w:sz="4" w:space="0" w:color="auto"/>
              <w:bottom w:val="single" w:sz="4" w:space="0" w:color="auto"/>
              <w:right w:val="single" w:sz="4" w:space="0" w:color="auto"/>
            </w:tcBorders>
          </w:tcPr>
          <w:p w14:paraId="6AA8797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3AB0AB85" w14:textId="77777777" w:rsidTr="0062186B">
        <w:trPr>
          <w:trHeight w:val="31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721CF459"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5BD6E242"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bottom"/>
          </w:tcPr>
          <w:p w14:paraId="5DB2D56B"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Esponjas para louça</w:t>
            </w:r>
          </w:p>
        </w:tc>
        <w:tc>
          <w:tcPr>
            <w:tcW w:w="1984" w:type="dxa"/>
            <w:tcBorders>
              <w:top w:val="nil"/>
              <w:left w:val="nil"/>
              <w:bottom w:val="single" w:sz="8" w:space="0" w:color="000000"/>
              <w:right w:val="single" w:sz="4" w:space="0" w:color="auto"/>
            </w:tcBorders>
            <w:shd w:val="clear" w:color="auto" w:fill="auto"/>
            <w:vAlign w:val="bottom"/>
          </w:tcPr>
          <w:p w14:paraId="30B242BD"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12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41B71078"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5C7B4D67" w14:textId="77777777" w:rsidTr="0062186B">
        <w:trPr>
          <w:trHeight w:val="73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26B0E07D"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6AA0E6B6"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39BFC303"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Sabão em pó. Excelente rendimento, eficiente econômico. Perfumado. Embalados em caixas com 2kg.</w:t>
            </w:r>
          </w:p>
        </w:tc>
        <w:tc>
          <w:tcPr>
            <w:tcW w:w="1984" w:type="dxa"/>
            <w:tcBorders>
              <w:top w:val="nil"/>
              <w:left w:val="nil"/>
              <w:bottom w:val="single" w:sz="8" w:space="0" w:color="000000"/>
              <w:right w:val="single" w:sz="4" w:space="0" w:color="auto"/>
            </w:tcBorders>
            <w:shd w:val="clear" w:color="auto" w:fill="auto"/>
          </w:tcPr>
          <w:p w14:paraId="0CA91D5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12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4ED73E83"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116347F1" w14:textId="77777777" w:rsidTr="0062186B">
        <w:trPr>
          <w:trHeight w:val="31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01555D89"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42F20093"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590CDCE5"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Vassoura de plástico</w:t>
            </w:r>
          </w:p>
        </w:tc>
        <w:tc>
          <w:tcPr>
            <w:tcW w:w="1984" w:type="dxa"/>
            <w:tcBorders>
              <w:top w:val="nil"/>
              <w:left w:val="nil"/>
              <w:bottom w:val="single" w:sz="8" w:space="0" w:color="000000"/>
              <w:right w:val="single" w:sz="4" w:space="0" w:color="auto"/>
            </w:tcBorders>
            <w:shd w:val="clear" w:color="auto" w:fill="auto"/>
          </w:tcPr>
          <w:p w14:paraId="5D832C2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10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0C41FB1D"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399740B9" w14:textId="77777777" w:rsidTr="0062186B">
        <w:trPr>
          <w:trHeight w:val="31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28CB924A"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24B7DB07"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3C5A7396"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Pá de lixo</w:t>
            </w:r>
          </w:p>
        </w:tc>
        <w:tc>
          <w:tcPr>
            <w:tcW w:w="1984" w:type="dxa"/>
            <w:tcBorders>
              <w:top w:val="nil"/>
              <w:left w:val="nil"/>
              <w:bottom w:val="single" w:sz="8" w:space="0" w:color="000000"/>
              <w:right w:val="single" w:sz="4" w:space="0" w:color="auto"/>
            </w:tcBorders>
            <w:shd w:val="clear" w:color="auto" w:fill="auto"/>
          </w:tcPr>
          <w:p w14:paraId="75110560"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10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29082372"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62EAE56F" w14:textId="77777777" w:rsidTr="0062186B">
        <w:trPr>
          <w:trHeight w:val="31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7A9ABCDD"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1D4C6B50"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17BDADD0"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Rodo de plástico</w:t>
            </w:r>
          </w:p>
        </w:tc>
        <w:tc>
          <w:tcPr>
            <w:tcW w:w="1984" w:type="dxa"/>
            <w:tcBorders>
              <w:top w:val="nil"/>
              <w:left w:val="nil"/>
              <w:bottom w:val="single" w:sz="8" w:space="0" w:color="000000"/>
              <w:right w:val="single" w:sz="4" w:space="0" w:color="auto"/>
            </w:tcBorders>
            <w:shd w:val="clear" w:color="auto" w:fill="auto"/>
          </w:tcPr>
          <w:p w14:paraId="62C1BE8E"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05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3DB83E0E"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7E2C848B" w14:textId="77777777" w:rsidTr="0062186B">
        <w:trPr>
          <w:trHeight w:val="97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6870C5F6"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nil"/>
              <w:left w:val="single" w:sz="8" w:space="0" w:color="000000"/>
              <w:bottom w:val="nil"/>
              <w:right w:val="single" w:sz="8" w:space="0" w:color="000000"/>
            </w:tcBorders>
            <w:shd w:val="clear" w:color="auto" w:fill="auto"/>
            <w:vAlign w:val="center"/>
          </w:tcPr>
          <w:p w14:paraId="49676B1F"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tcPr>
          <w:p w14:paraId="1F856EAA"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Lixeiras para copa com pedal e tampa, banheiros com pedal e tampa, salas (cesto de papel) e área externa (coletor de lixo com 20 </w:t>
            </w:r>
            <w:proofErr w:type="spellStart"/>
            <w:r w:rsidRPr="00526FBE">
              <w:rPr>
                <w:rFonts w:ascii="Calibri" w:eastAsia="Calibri" w:hAnsi="Calibri" w:cs="Calibri"/>
                <w:color w:val="000000"/>
                <w:sz w:val="18"/>
                <w:szCs w:val="18"/>
                <w:lang w:bidi="pt-BR"/>
              </w:rPr>
              <w:t>lts</w:t>
            </w:r>
            <w:proofErr w:type="spellEnd"/>
            <w:r w:rsidRPr="00526FBE">
              <w:rPr>
                <w:rFonts w:ascii="Calibri" w:eastAsia="Calibri" w:hAnsi="Calibri" w:cs="Calibri"/>
                <w:color w:val="000000"/>
                <w:sz w:val="18"/>
                <w:szCs w:val="18"/>
                <w:lang w:bidi="pt-BR"/>
              </w:rPr>
              <w:t>)</w:t>
            </w:r>
          </w:p>
        </w:tc>
        <w:tc>
          <w:tcPr>
            <w:tcW w:w="1984" w:type="dxa"/>
            <w:tcBorders>
              <w:top w:val="nil"/>
              <w:left w:val="nil"/>
              <w:bottom w:val="single" w:sz="8" w:space="0" w:color="000000"/>
              <w:right w:val="single" w:sz="4" w:space="0" w:color="auto"/>
            </w:tcBorders>
            <w:shd w:val="clear" w:color="auto" w:fill="auto"/>
          </w:tcPr>
          <w:p w14:paraId="5CF3208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10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76340B1F"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5E45DB25" w14:textId="77777777" w:rsidTr="0062186B">
        <w:trPr>
          <w:trHeight w:val="64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0CE5CD46"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00A4CF"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MATERIAL DE HIGIENIZAÇÃO</w:t>
            </w:r>
          </w:p>
        </w:tc>
        <w:tc>
          <w:tcPr>
            <w:tcW w:w="2976" w:type="dxa"/>
            <w:tcBorders>
              <w:top w:val="nil"/>
              <w:left w:val="nil"/>
              <w:bottom w:val="single" w:sz="8" w:space="0" w:color="000000"/>
              <w:right w:val="single" w:sz="8" w:space="0" w:color="000000"/>
            </w:tcBorders>
            <w:shd w:val="clear" w:color="auto" w:fill="auto"/>
            <w:vAlign w:val="bottom"/>
          </w:tcPr>
          <w:p w14:paraId="1EBF83C0"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br/>
              <w:t xml:space="preserve">Álcool Gel para Mãos Antisséptico galão </w:t>
            </w:r>
            <w:proofErr w:type="spellStart"/>
            <w:r w:rsidRPr="00526FBE">
              <w:rPr>
                <w:rFonts w:ascii="Calibri" w:eastAsia="Calibri" w:hAnsi="Calibri" w:cs="Calibri"/>
                <w:color w:val="000000"/>
                <w:sz w:val="18"/>
                <w:szCs w:val="18"/>
                <w:lang w:bidi="pt-BR"/>
              </w:rPr>
              <w:t>com</w:t>
            </w:r>
            <w:proofErr w:type="spellEnd"/>
            <w:r w:rsidRPr="00526FBE">
              <w:rPr>
                <w:rFonts w:ascii="Calibri" w:eastAsia="Calibri" w:hAnsi="Calibri" w:cs="Calibri"/>
                <w:color w:val="000000"/>
                <w:sz w:val="18"/>
                <w:szCs w:val="18"/>
                <w:lang w:bidi="pt-BR"/>
              </w:rPr>
              <w:t xml:space="preserve"> 1 </w:t>
            </w:r>
            <w:proofErr w:type="spellStart"/>
            <w:r w:rsidRPr="00526FBE">
              <w:rPr>
                <w:rFonts w:ascii="Calibri" w:eastAsia="Calibri" w:hAnsi="Calibri" w:cs="Calibri"/>
                <w:color w:val="000000"/>
                <w:sz w:val="18"/>
                <w:szCs w:val="18"/>
                <w:lang w:bidi="pt-BR"/>
              </w:rPr>
              <w:t>lt</w:t>
            </w:r>
            <w:proofErr w:type="spellEnd"/>
          </w:p>
        </w:tc>
        <w:tc>
          <w:tcPr>
            <w:tcW w:w="1984" w:type="dxa"/>
            <w:tcBorders>
              <w:top w:val="nil"/>
              <w:left w:val="nil"/>
              <w:bottom w:val="single" w:sz="8" w:space="0" w:color="000000"/>
              <w:right w:val="single" w:sz="4" w:space="0" w:color="auto"/>
            </w:tcBorders>
            <w:shd w:val="clear" w:color="auto" w:fill="auto"/>
            <w:vAlign w:val="bottom"/>
          </w:tcPr>
          <w:p w14:paraId="342E1B7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24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67E07F5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6A01FB53" w14:textId="77777777" w:rsidTr="0062186B">
        <w:trPr>
          <w:trHeight w:val="720"/>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38F51566"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42C6AB"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bottom"/>
          </w:tcPr>
          <w:p w14:paraId="75CC5513"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 </w:t>
            </w:r>
            <w:r w:rsidRPr="00526FBE">
              <w:rPr>
                <w:rFonts w:ascii="Calibri" w:eastAsia="Calibri" w:hAnsi="Calibri" w:cs="Calibri"/>
                <w:color w:val="000000"/>
                <w:sz w:val="18"/>
                <w:szCs w:val="18"/>
                <w:lang w:bidi="pt-BR"/>
              </w:rPr>
              <w:br/>
              <w:t xml:space="preserve">Papel higiênico </w:t>
            </w:r>
            <w:proofErr w:type="spellStart"/>
            <w:r w:rsidRPr="00526FBE">
              <w:rPr>
                <w:rFonts w:ascii="Calibri" w:eastAsia="Calibri" w:hAnsi="Calibri" w:cs="Calibri"/>
                <w:color w:val="000000"/>
                <w:sz w:val="18"/>
                <w:szCs w:val="18"/>
                <w:lang w:bidi="pt-BR"/>
              </w:rPr>
              <w:t>Rolão</w:t>
            </w:r>
            <w:proofErr w:type="spellEnd"/>
            <w:r w:rsidRPr="00526FBE">
              <w:rPr>
                <w:rFonts w:ascii="Calibri" w:eastAsia="Calibri" w:hAnsi="Calibri" w:cs="Calibri"/>
                <w:color w:val="000000"/>
                <w:sz w:val="18"/>
                <w:szCs w:val="18"/>
                <w:lang w:bidi="pt-BR"/>
              </w:rPr>
              <w:t xml:space="preserve"> Branco  300 metros</w:t>
            </w:r>
          </w:p>
        </w:tc>
        <w:tc>
          <w:tcPr>
            <w:tcW w:w="1984" w:type="dxa"/>
            <w:tcBorders>
              <w:top w:val="nil"/>
              <w:left w:val="nil"/>
              <w:bottom w:val="single" w:sz="8" w:space="0" w:color="000000"/>
              <w:right w:val="single" w:sz="4" w:space="0" w:color="auto"/>
            </w:tcBorders>
            <w:shd w:val="clear" w:color="auto" w:fill="auto"/>
            <w:vAlign w:val="bottom"/>
          </w:tcPr>
          <w:p w14:paraId="3AE8BAA1"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1000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0D4C8EBA"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15E648E8" w14:textId="77777777" w:rsidTr="0062186B">
        <w:trPr>
          <w:trHeight w:val="315"/>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69139FBA"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E39716"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bottom"/>
          </w:tcPr>
          <w:p w14:paraId="2627EBC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Sabonete Líquido Antisséptico 5 </w:t>
            </w:r>
            <w:proofErr w:type="spellStart"/>
            <w:r w:rsidRPr="00526FBE">
              <w:rPr>
                <w:rFonts w:ascii="Calibri" w:eastAsia="Calibri" w:hAnsi="Calibri" w:cs="Calibri"/>
                <w:color w:val="000000"/>
                <w:sz w:val="18"/>
                <w:szCs w:val="18"/>
                <w:lang w:bidi="pt-BR"/>
              </w:rPr>
              <w:t>lts</w:t>
            </w:r>
            <w:proofErr w:type="spellEnd"/>
          </w:p>
        </w:tc>
        <w:tc>
          <w:tcPr>
            <w:tcW w:w="1984" w:type="dxa"/>
            <w:tcBorders>
              <w:top w:val="nil"/>
              <w:left w:val="nil"/>
              <w:bottom w:val="single" w:sz="8" w:space="0" w:color="000000"/>
              <w:right w:val="single" w:sz="4" w:space="0" w:color="auto"/>
            </w:tcBorders>
            <w:shd w:val="clear" w:color="auto" w:fill="auto"/>
            <w:vAlign w:val="bottom"/>
          </w:tcPr>
          <w:p w14:paraId="648D0164"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48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107B39D7"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r w:rsidR="0062186B" w:rsidRPr="00526FBE" w14:paraId="6FBDA913" w14:textId="77777777" w:rsidTr="0062186B">
        <w:trPr>
          <w:trHeight w:val="510"/>
          <w:jc w:val="center"/>
        </w:trPr>
        <w:tc>
          <w:tcPr>
            <w:tcW w:w="3130" w:type="dxa"/>
            <w:vMerge/>
            <w:tcBorders>
              <w:top w:val="nil"/>
              <w:left w:val="single" w:sz="8" w:space="0" w:color="000000"/>
              <w:bottom w:val="single" w:sz="8" w:space="0" w:color="000000"/>
              <w:right w:val="single" w:sz="8" w:space="0" w:color="000000"/>
            </w:tcBorders>
            <w:shd w:val="clear" w:color="auto" w:fill="auto"/>
            <w:vAlign w:val="center"/>
          </w:tcPr>
          <w:p w14:paraId="3E87B57D"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1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4A41A4" w14:textId="77777777" w:rsidR="0062186B" w:rsidRPr="00526FBE" w:rsidRDefault="0062186B" w:rsidP="00526FBE">
            <w:pPr>
              <w:widowControl w:val="0"/>
              <w:pBdr>
                <w:top w:val="nil"/>
                <w:left w:val="nil"/>
                <w:bottom w:val="nil"/>
                <w:right w:val="nil"/>
                <w:between w:val="nil"/>
              </w:pBdr>
              <w:spacing w:line="276" w:lineRule="auto"/>
              <w:ind w:right="3"/>
              <w:jc w:val="both"/>
              <w:rPr>
                <w:rFonts w:ascii="Calibri" w:eastAsia="Calibri" w:hAnsi="Calibri" w:cs="Calibri"/>
                <w:color w:val="000000"/>
                <w:sz w:val="18"/>
                <w:szCs w:val="18"/>
                <w:lang w:bidi="pt-BR"/>
              </w:rPr>
            </w:pPr>
          </w:p>
        </w:tc>
        <w:tc>
          <w:tcPr>
            <w:tcW w:w="2976" w:type="dxa"/>
            <w:tcBorders>
              <w:top w:val="nil"/>
              <w:left w:val="nil"/>
              <w:bottom w:val="single" w:sz="8" w:space="0" w:color="000000"/>
              <w:right w:val="single" w:sz="8" w:space="0" w:color="000000"/>
            </w:tcBorders>
            <w:shd w:val="clear" w:color="auto" w:fill="auto"/>
            <w:vAlign w:val="bottom"/>
          </w:tcPr>
          <w:p w14:paraId="76C52A7C"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 xml:space="preserve">Papel toalha </w:t>
            </w:r>
            <w:proofErr w:type="spellStart"/>
            <w:r w:rsidRPr="00526FBE">
              <w:rPr>
                <w:rFonts w:ascii="Calibri" w:eastAsia="Calibri" w:hAnsi="Calibri" w:cs="Calibri"/>
                <w:color w:val="000000"/>
                <w:sz w:val="18"/>
                <w:szCs w:val="18"/>
                <w:lang w:bidi="pt-BR"/>
              </w:rPr>
              <w:t>interfolha</w:t>
            </w:r>
            <w:proofErr w:type="spellEnd"/>
            <w:r w:rsidRPr="00526FBE">
              <w:rPr>
                <w:rFonts w:ascii="Calibri" w:eastAsia="Calibri" w:hAnsi="Calibri" w:cs="Calibri"/>
                <w:color w:val="000000"/>
                <w:sz w:val="18"/>
                <w:szCs w:val="18"/>
                <w:lang w:bidi="pt-BR"/>
              </w:rPr>
              <w:t xml:space="preserve">  caixa com 1000 </w:t>
            </w:r>
            <w:proofErr w:type="spellStart"/>
            <w:r w:rsidRPr="00526FBE">
              <w:rPr>
                <w:rFonts w:ascii="Calibri" w:eastAsia="Calibri" w:hAnsi="Calibri" w:cs="Calibri"/>
                <w:color w:val="000000"/>
                <w:sz w:val="18"/>
                <w:szCs w:val="18"/>
                <w:lang w:bidi="pt-BR"/>
              </w:rPr>
              <w:t>fls</w:t>
            </w:r>
            <w:proofErr w:type="spellEnd"/>
          </w:p>
        </w:tc>
        <w:tc>
          <w:tcPr>
            <w:tcW w:w="1984" w:type="dxa"/>
            <w:tcBorders>
              <w:top w:val="nil"/>
              <w:left w:val="nil"/>
              <w:bottom w:val="single" w:sz="8" w:space="0" w:color="000000"/>
              <w:right w:val="single" w:sz="4" w:space="0" w:color="auto"/>
            </w:tcBorders>
            <w:shd w:val="clear" w:color="auto" w:fill="auto"/>
            <w:vAlign w:val="bottom"/>
          </w:tcPr>
          <w:p w14:paraId="04FBC545"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bookmarkStart w:id="45" w:name="_heading=h.30j0zll" w:colFirst="0" w:colLast="0"/>
            <w:bookmarkEnd w:id="45"/>
            <w:r w:rsidRPr="00526FBE">
              <w:rPr>
                <w:rFonts w:ascii="Calibri" w:eastAsia="Calibri" w:hAnsi="Calibri" w:cs="Calibri"/>
                <w:color w:val="000000"/>
                <w:sz w:val="18"/>
                <w:szCs w:val="18"/>
                <w:lang w:bidi="pt-BR"/>
              </w:rPr>
              <w:t xml:space="preserve">180 </w:t>
            </w:r>
            <w:proofErr w:type="spellStart"/>
            <w:r w:rsidRPr="00526FBE">
              <w:rPr>
                <w:rFonts w:ascii="Calibri" w:eastAsia="Calibri" w:hAnsi="Calibri" w:cs="Calibri"/>
                <w:color w:val="000000"/>
                <w:sz w:val="18"/>
                <w:szCs w:val="18"/>
                <w:lang w:bidi="pt-BR"/>
              </w:rPr>
              <w:t>und</w:t>
            </w:r>
            <w:proofErr w:type="spellEnd"/>
          </w:p>
        </w:tc>
        <w:tc>
          <w:tcPr>
            <w:tcW w:w="4536" w:type="dxa"/>
            <w:tcBorders>
              <w:top w:val="single" w:sz="4" w:space="0" w:color="auto"/>
              <w:left w:val="single" w:sz="4" w:space="0" w:color="auto"/>
              <w:bottom w:val="single" w:sz="4" w:space="0" w:color="auto"/>
              <w:right w:val="single" w:sz="4" w:space="0" w:color="auto"/>
            </w:tcBorders>
          </w:tcPr>
          <w:p w14:paraId="49CBA309" w14:textId="77777777" w:rsidR="0062186B" w:rsidRPr="00526FBE" w:rsidRDefault="0062186B" w:rsidP="00526FBE">
            <w:pPr>
              <w:spacing w:line="276" w:lineRule="auto"/>
              <w:ind w:right="3"/>
              <w:jc w:val="both"/>
              <w:rPr>
                <w:rFonts w:ascii="Calibri" w:eastAsia="Calibri" w:hAnsi="Calibri" w:cs="Calibri"/>
                <w:color w:val="000000"/>
                <w:sz w:val="18"/>
                <w:szCs w:val="18"/>
                <w:lang w:bidi="pt-BR"/>
              </w:rPr>
            </w:pPr>
            <w:r w:rsidRPr="00526FBE">
              <w:rPr>
                <w:rFonts w:ascii="Calibri" w:eastAsia="Calibri" w:hAnsi="Calibri" w:cs="Calibri"/>
                <w:color w:val="000000"/>
                <w:sz w:val="18"/>
                <w:szCs w:val="18"/>
                <w:lang w:bidi="pt-BR"/>
              </w:rPr>
              <w:t>Estimativa com base na metragem e uso do espaço</w:t>
            </w:r>
          </w:p>
        </w:tc>
      </w:tr>
    </w:tbl>
    <w:p w14:paraId="658DA105" w14:textId="77777777" w:rsidR="00FC785F" w:rsidRPr="00FC785F" w:rsidRDefault="00FC785F" w:rsidP="00FC785F">
      <w:pPr>
        <w:pBdr>
          <w:top w:val="nil"/>
          <w:left w:val="nil"/>
          <w:bottom w:val="nil"/>
          <w:right w:val="nil"/>
          <w:between w:val="nil"/>
        </w:pBdr>
        <w:spacing w:before="90"/>
        <w:ind w:right="3"/>
        <w:jc w:val="both"/>
        <w:rPr>
          <w:sz w:val="24"/>
          <w:szCs w:val="24"/>
        </w:rPr>
        <w:sectPr w:rsidR="00FC785F" w:rsidRPr="00FC785F" w:rsidSect="00FC785F">
          <w:pgSz w:w="16840" w:h="11910" w:orient="landscape"/>
          <w:pgMar w:top="1700" w:right="1562" w:bottom="1133" w:left="1700" w:header="283" w:footer="573" w:gutter="0"/>
          <w:cols w:space="720"/>
        </w:sectPr>
      </w:pPr>
    </w:p>
    <w:p w14:paraId="7C2D21DD" w14:textId="77777777" w:rsidR="00526FBE" w:rsidRPr="00526FBE" w:rsidRDefault="00526FBE" w:rsidP="00526FBE">
      <w:pPr>
        <w:widowControl w:val="0"/>
        <w:pBdr>
          <w:top w:val="nil"/>
          <w:left w:val="nil"/>
          <w:bottom w:val="nil"/>
          <w:right w:val="nil"/>
          <w:between w:val="nil"/>
        </w:pBdr>
        <w:spacing w:before="90"/>
        <w:ind w:right="3"/>
        <w:jc w:val="both"/>
        <w:rPr>
          <w:rFonts w:eastAsia="Times New Roman"/>
          <w:color w:val="000000"/>
          <w:sz w:val="24"/>
          <w:szCs w:val="24"/>
          <w:lang w:bidi="pt-BR"/>
        </w:rPr>
      </w:pPr>
      <w:r w:rsidRPr="00526FBE">
        <w:rPr>
          <w:rFonts w:eastAsia="Times New Roman"/>
          <w:color w:val="000000"/>
          <w:sz w:val="24"/>
          <w:szCs w:val="24"/>
          <w:lang w:bidi="pt-BR"/>
        </w:rPr>
        <w:lastRenderedPageBreak/>
        <w:t>O detalhamento observará as planilhas constantes dos autos do processo.</w:t>
      </w:r>
      <w:r w:rsidRPr="00526FBE">
        <w:rPr>
          <w:rFonts w:eastAsia="Times New Roman"/>
          <w:sz w:val="24"/>
          <w:szCs w:val="24"/>
          <w:lang w:bidi="pt-BR"/>
        </w:rPr>
        <w:t xml:space="preserve"> </w:t>
      </w:r>
      <w:r w:rsidRPr="00526FBE">
        <w:rPr>
          <w:rFonts w:eastAsia="Times New Roman"/>
          <w:color w:val="000000"/>
          <w:sz w:val="24"/>
          <w:szCs w:val="24"/>
          <w:lang w:bidi="pt-BR"/>
        </w:rPr>
        <w:t>Ressaltamos que os materiais são meramente estimados, com base no que a Secretaria de Assistência Social e Economia Solidária entende como necessário para a realização do trabalho, devendo a OSC interessada apresentar sua</w:t>
      </w:r>
      <w:r w:rsidRPr="00526FBE">
        <w:rPr>
          <w:rFonts w:eastAsia="Times New Roman"/>
          <w:sz w:val="24"/>
          <w:szCs w:val="24"/>
          <w:lang w:bidi="pt-BR"/>
        </w:rPr>
        <w:t xml:space="preserve"> </w:t>
      </w:r>
      <w:r w:rsidRPr="00526FBE">
        <w:rPr>
          <w:rFonts w:eastAsia="Times New Roman"/>
          <w:color w:val="000000"/>
          <w:sz w:val="24"/>
          <w:szCs w:val="24"/>
          <w:lang w:bidi="pt-BR"/>
        </w:rPr>
        <w:t xml:space="preserve">proposta. </w:t>
      </w:r>
    </w:p>
    <w:p w14:paraId="6A79247A"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p>
    <w:p w14:paraId="44794CA3"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6.6. Dos Serviços de adequação de espaço físico</w:t>
      </w:r>
    </w:p>
    <w:p w14:paraId="7C7DEDC4"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p>
    <w:p w14:paraId="06176F45" w14:textId="77777777" w:rsidR="00526FBE" w:rsidRPr="00526FBE" w:rsidRDefault="00526FBE" w:rsidP="00526FBE">
      <w:pPr>
        <w:widowControl w:val="0"/>
        <w:spacing w:before="90" w:line="276" w:lineRule="auto"/>
        <w:ind w:right="3"/>
        <w:jc w:val="both"/>
        <w:outlineLvl w:val="0"/>
        <w:rPr>
          <w:rFonts w:eastAsia="Times New Roman"/>
          <w:bCs/>
          <w:sz w:val="24"/>
          <w:szCs w:val="24"/>
          <w:u w:color="000000"/>
          <w:lang w:bidi="pt-BR"/>
        </w:rPr>
      </w:pPr>
      <w:r w:rsidRPr="00526FBE">
        <w:rPr>
          <w:rFonts w:eastAsia="Times New Roman"/>
          <w:bCs/>
          <w:sz w:val="24"/>
          <w:szCs w:val="24"/>
          <w:u w:color="000000"/>
          <w:lang w:bidi="pt-BR"/>
        </w:rPr>
        <w:t xml:space="preserve">Não será necessária a demonstração de capacidade prévia instalada, sendo admitida a realização de serviços de adequação de espaço físico para o cumprimento do objeto da parceria com recursos desta. Ressaltamos que determinado serviço não se caracteriza obra. Sendo assim, não será objeto da parceria a realização de obras. </w:t>
      </w:r>
    </w:p>
    <w:p w14:paraId="4C144F4E" w14:textId="77777777" w:rsidR="00526FBE" w:rsidRPr="00526FBE" w:rsidRDefault="00526FBE" w:rsidP="00526FBE">
      <w:pPr>
        <w:widowControl w:val="0"/>
        <w:tabs>
          <w:tab w:val="left" w:pos="1099"/>
        </w:tabs>
        <w:spacing w:line="276" w:lineRule="auto"/>
        <w:ind w:right="3"/>
        <w:jc w:val="both"/>
        <w:outlineLvl w:val="0"/>
        <w:rPr>
          <w:rFonts w:eastAsia="Times New Roman"/>
          <w:bCs/>
          <w:sz w:val="24"/>
          <w:szCs w:val="24"/>
          <w:u w:color="000000"/>
          <w:lang w:bidi="pt-BR"/>
        </w:rPr>
      </w:pPr>
    </w:p>
    <w:p w14:paraId="423347BD"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r w:rsidRPr="00526FBE">
        <w:rPr>
          <w:rFonts w:eastAsia="Times New Roman"/>
          <w:bCs/>
          <w:sz w:val="24"/>
          <w:szCs w:val="24"/>
          <w:u w:color="000000"/>
          <w:lang w:bidi="pt-BR"/>
        </w:rPr>
        <w:t xml:space="preserve">O serviço de adequação de espaço físico, caso necessário, será realizado no Centro de Convivência Helena Tibau, no bairro Santa Rosa, Niterói-RJ. </w:t>
      </w:r>
    </w:p>
    <w:p w14:paraId="445406C9"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p>
    <w:p w14:paraId="669520CA"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val="single" w:color="000000"/>
          <w:lang w:bidi="pt-BR"/>
        </w:rPr>
      </w:pPr>
    </w:p>
    <w:p w14:paraId="0217C213"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6.7 Atividades complementares para manutenção da parceria</w:t>
      </w:r>
    </w:p>
    <w:p w14:paraId="647CFA76"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color="000000"/>
          <w:lang w:bidi="pt-BR"/>
        </w:rPr>
      </w:pPr>
    </w:p>
    <w:p w14:paraId="29A17D7A" w14:textId="77777777" w:rsidR="00526FBE" w:rsidRPr="00526FBE" w:rsidRDefault="00526FBE" w:rsidP="00526FBE">
      <w:pPr>
        <w:widowControl w:val="0"/>
        <w:pBdr>
          <w:top w:val="nil"/>
          <w:left w:val="nil"/>
          <w:bottom w:val="nil"/>
          <w:right w:val="nil"/>
          <w:between w:val="nil"/>
        </w:pBdr>
        <w:spacing w:before="132" w:line="360" w:lineRule="auto"/>
        <w:ind w:right="3"/>
        <w:jc w:val="both"/>
        <w:rPr>
          <w:rFonts w:eastAsia="Times New Roman"/>
          <w:color w:val="000000"/>
          <w:sz w:val="24"/>
          <w:szCs w:val="24"/>
          <w:lang w:bidi="pt-BR"/>
        </w:rPr>
      </w:pPr>
      <w:r w:rsidRPr="00526FBE">
        <w:rPr>
          <w:rFonts w:eastAsia="Times New Roman"/>
          <w:color w:val="000000"/>
          <w:sz w:val="24"/>
          <w:szCs w:val="24"/>
          <w:lang w:bidi="pt-BR"/>
        </w:rPr>
        <w:t>Evidenciam-se como atividades complementares indispensáveis à adequada prestação do serviço, a serem necessariamente observados pela executora nos projetos sociais do Município:</w:t>
      </w:r>
    </w:p>
    <w:p w14:paraId="33577E6C" w14:textId="77777777" w:rsidR="00526FBE" w:rsidRPr="00526FBE" w:rsidRDefault="00526FBE" w:rsidP="00526FBE">
      <w:pPr>
        <w:widowControl w:val="0"/>
        <w:pBdr>
          <w:top w:val="nil"/>
          <w:left w:val="nil"/>
          <w:bottom w:val="nil"/>
          <w:right w:val="nil"/>
          <w:between w:val="nil"/>
        </w:pBdr>
        <w:tabs>
          <w:tab w:val="left" w:pos="1552"/>
        </w:tabs>
        <w:spacing w:before="1" w:line="360" w:lineRule="auto"/>
        <w:ind w:right="3"/>
        <w:jc w:val="both"/>
        <w:rPr>
          <w:rFonts w:eastAsia="Times New Roman"/>
          <w:sz w:val="24"/>
          <w:szCs w:val="24"/>
          <w:lang w:bidi="pt-BR"/>
        </w:rPr>
      </w:pPr>
      <w:r w:rsidRPr="00526FBE">
        <w:rPr>
          <w:rFonts w:eastAsia="Times New Roman"/>
          <w:sz w:val="24"/>
          <w:szCs w:val="24"/>
          <w:lang w:bidi="pt-BR"/>
        </w:rPr>
        <w:tab/>
        <w:t>I)</w:t>
      </w:r>
      <w:r w:rsidRPr="00526FBE">
        <w:rPr>
          <w:rFonts w:eastAsia="Times New Roman"/>
          <w:color w:val="000000"/>
          <w:sz w:val="24"/>
          <w:szCs w:val="24"/>
          <w:lang w:bidi="pt-BR"/>
        </w:rPr>
        <w:t xml:space="preserve"> Formação de uma estrutura mínima, com recursos humanos e materiais, essenciais à execução das ações;</w:t>
      </w:r>
    </w:p>
    <w:p w14:paraId="3E99CB8D" w14:textId="77777777" w:rsidR="00526FBE" w:rsidRPr="00526FBE" w:rsidRDefault="00526FBE" w:rsidP="00526FBE">
      <w:pPr>
        <w:widowControl w:val="0"/>
        <w:pBdr>
          <w:top w:val="nil"/>
          <w:left w:val="nil"/>
          <w:bottom w:val="nil"/>
          <w:right w:val="nil"/>
          <w:between w:val="nil"/>
        </w:pBdr>
        <w:tabs>
          <w:tab w:val="left" w:pos="1552"/>
        </w:tabs>
        <w:spacing w:before="1" w:line="360" w:lineRule="auto"/>
        <w:ind w:right="3"/>
        <w:jc w:val="both"/>
        <w:rPr>
          <w:rFonts w:eastAsia="Times New Roman"/>
          <w:color w:val="000000"/>
          <w:sz w:val="24"/>
          <w:szCs w:val="24"/>
          <w:lang w:bidi="pt-BR"/>
        </w:rPr>
      </w:pPr>
      <w:r w:rsidRPr="00526FBE">
        <w:rPr>
          <w:rFonts w:eastAsia="Times New Roman"/>
          <w:sz w:val="24"/>
          <w:szCs w:val="24"/>
          <w:lang w:bidi="pt-BR"/>
        </w:rPr>
        <w:tab/>
        <w:t xml:space="preserve">II) </w:t>
      </w:r>
      <w:r w:rsidRPr="00526FBE">
        <w:rPr>
          <w:rFonts w:eastAsia="Times New Roman"/>
          <w:color w:val="000000"/>
          <w:sz w:val="24"/>
          <w:szCs w:val="24"/>
          <w:lang w:bidi="pt-BR"/>
        </w:rPr>
        <w:t>Otimizar os recursos provenientes do termo, garantindo uma boa aplicação dos mesmos, através do acompanhamento do desembolso dos recursos e a execução do mesmo, em respeito ao bom uso do dinheiro público;</w:t>
      </w:r>
    </w:p>
    <w:p w14:paraId="2D22C3A7" w14:textId="77777777" w:rsidR="00526FBE" w:rsidRPr="00526FBE" w:rsidRDefault="00526FBE" w:rsidP="00526FBE">
      <w:pPr>
        <w:widowControl w:val="0"/>
        <w:pBdr>
          <w:top w:val="nil"/>
          <w:left w:val="nil"/>
          <w:bottom w:val="nil"/>
          <w:right w:val="nil"/>
          <w:between w:val="nil"/>
        </w:pBdr>
        <w:tabs>
          <w:tab w:val="left" w:pos="1578"/>
          <w:tab w:val="left" w:pos="1579"/>
        </w:tabs>
        <w:spacing w:before="1"/>
        <w:ind w:right="3"/>
        <w:jc w:val="both"/>
        <w:rPr>
          <w:rFonts w:eastAsia="Times New Roman"/>
          <w:color w:val="000000"/>
          <w:sz w:val="24"/>
          <w:szCs w:val="24"/>
          <w:lang w:bidi="pt-BR"/>
        </w:rPr>
      </w:pPr>
      <w:r w:rsidRPr="00526FBE">
        <w:rPr>
          <w:rFonts w:eastAsia="Times New Roman"/>
          <w:sz w:val="24"/>
          <w:szCs w:val="24"/>
          <w:lang w:bidi="pt-BR"/>
        </w:rPr>
        <w:tab/>
        <w:t xml:space="preserve">III) </w:t>
      </w:r>
      <w:r w:rsidRPr="00526FBE">
        <w:rPr>
          <w:rFonts w:eastAsia="Times New Roman"/>
          <w:color w:val="000000"/>
          <w:sz w:val="24"/>
          <w:szCs w:val="24"/>
          <w:lang w:bidi="pt-BR"/>
        </w:rPr>
        <w:t>Garantir a correta prestação de contas de forma condizente com a legislação em vigor;</w:t>
      </w:r>
    </w:p>
    <w:p w14:paraId="29B8B8EF" w14:textId="77777777" w:rsidR="00526FBE" w:rsidRPr="00526FBE" w:rsidRDefault="00526FBE" w:rsidP="00526FBE">
      <w:pPr>
        <w:widowControl w:val="0"/>
        <w:pBdr>
          <w:top w:val="nil"/>
          <w:left w:val="nil"/>
          <w:bottom w:val="nil"/>
          <w:right w:val="nil"/>
          <w:between w:val="nil"/>
        </w:pBdr>
        <w:tabs>
          <w:tab w:val="left" w:pos="1578"/>
          <w:tab w:val="left" w:pos="1579"/>
        </w:tabs>
        <w:spacing w:before="137"/>
        <w:ind w:right="3"/>
        <w:jc w:val="both"/>
        <w:rPr>
          <w:rFonts w:eastAsia="Times New Roman"/>
          <w:color w:val="000000"/>
          <w:sz w:val="24"/>
          <w:szCs w:val="24"/>
          <w:lang w:bidi="pt-BR"/>
        </w:rPr>
      </w:pPr>
      <w:r w:rsidRPr="00526FBE">
        <w:rPr>
          <w:rFonts w:eastAsia="Times New Roman"/>
          <w:sz w:val="24"/>
          <w:szCs w:val="24"/>
          <w:lang w:bidi="pt-BR"/>
        </w:rPr>
        <w:tab/>
        <w:t xml:space="preserve">IV) </w:t>
      </w:r>
      <w:r w:rsidRPr="00526FBE">
        <w:rPr>
          <w:rFonts w:eastAsia="Times New Roman"/>
          <w:color w:val="000000"/>
          <w:sz w:val="24"/>
          <w:szCs w:val="24"/>
          <w:lang w:bidi="pt-BR"/>
        </w:rPr>
        <w:t>Desenvolvimento de ações a serem realizados de forma contínua e permanentemente.</w:t>
      </w:r>
    </w:p>
    <w:p w14:paraId="2E9B6571" w14:textId="77777777" w:rsidR="00526FBE" w:rsidRPr="00526FBE" w:rsidRDefault="00526FBE" w:rsidP="00526FBE">
      <w:pPr>
        <w:widowControl w:val="0"/>
        <w:pBdr>
          <w:top w:val="nil"/>
          <w:left w:val="nil"/>
          <w:bottom w:val="nil"/>
          <w:right w:val="nil"/>
          <w:between w:val="nil"/>
        </w:pBdr>
        <w:ind w:right="3"/>
        <w:jc w:val="both"/>
        <w:rPr>
          <w:rFonts w:eastAsia="Times New Roman"/>
          <w:color w:val="000000"/>
          <w:sz w:val="26"/>
          <w:szCs w:val="26"/>
          <w:lang w:bidi="pt-BR"/>
        </w:rPr>
      </w:pPr>
    </w:p>
    <w:p w14:paraId="1A8F77DF" w14:textId="77777777" w:rsidR="00526FBE" w:rsidRPr="00526FBE" w:rsidRDefault="00526FBE" w:rsidP="00526FBE">
      <w:pPr>
        <w:widowControl w:val="0"/>
        <w:spacing w:line="360" w:lineRule="auto"/>
        <w:ind w:right="3"/>
        <w:jc w:val="both"/>
        <w:rPr>
          <w:rFonts w:eastAsia="Times New Roman"/>
          <w:sz w:val="24"/>
          <w:szCs w:val="24"/>
          <w:lang w:bidi="pt-BR"/>
        </w:rPr>
      </w:pPr>
    </w:p>
    <w:p w14:paraId="0CF654FF" w14:textId="592682F6" w:rsidR="00526FBE" w:rsidRPr="00526FBE" w:rsidRDefault="00526FBE" w:rsidP="00526FBE">
      <w:pPr>
        <w:keepNext/>
        <w:keepLines/>
        <w:widowControl w:val="0"/>
        <w:tabs>
          <w:tab w:val="left" w:pos="919"/>
        </w:tabs>
        <w:spacing w:after="23" w:line="276" w:lineRule="auto"/>
        <w:ind w:right="3"/>
        <w:jc w:val="both"/>
        <w:rPr>
          <w:rFonts w:eastAsia="Times New Roman"/>
          <w:b/>
          <w:sz w:val="24"/>
          <w:szCs w:val="24"/>
          <w:u w:val="single"/>
          <w:lang w:bidi="pt-BR"/>
        </w:rPr>
      </w:pPr>
      <w:bookmarkStart w:id="46" w:name="_heading=h.yvpcywqh1mvt" w:colFirst="0" w:colLast="0"/>
      <w:bookmarkEnd w:id="46"/>
      <w:r w:rsidRPr="00526FBE">
        <w:rPr>
          <w:rFonts w:eastAsia="Times New Roman"/>
          <w:b/>
          <w:sz w:val="24"/>
          <w:szCs w:val="24"/>
          <w:u w:val="single"/>
          <w:lang w:bidi="pt-BR"/>
        </w:rPr>
        <w:t xml:space="preserve">7. DO PRODUTO </w:t>
      </w:r>
    </w:p>
    <w:p w14:paraId="612769D7" w14:textId="77777777" w:rsidR="00526FBE" w:rsidRPr="00526FBE" w:rsidRDefault="00526FBE" w:rsidP="00526FBE">
      <w:pPr>
        <w:widowControl w:val="0"/>
        <w:spacing w:line="360" w:lineRule="auto"/>
        <w:ind w:right="3"/>
        <w:jc w:val="both"/>
        <w:rPr>
          <w:rFonts w:eastAsia="Times New Roman"/>
          <w:b/>
          <w:sz w:val="24"/>
          <w:szCs w:val="24"/>
          <w:u w:val="single"/>
          <w:lang w:bidi="pt-BR"/>
        </w:rPr>
      </w:pPr>
    </w:p>
    <w:p w14:paraId="40144794" w14:textId="77777777" w:rsidR="00526FBE" w:rsidRPr="00526FBE" w:rsidRDefault="00526FBE" w:rsidP="00526FBE">
      <w:pPr>
        <w:widowControl w:val="0"/>
        <w:spacing w:line="360" w:lineRule="auto"/>
        <w:ind w:right="3"/>
        <w:jc w:val="both"/>
        <w:rPr>
          <w:rFonts w:eastAsia="Times New Roman"/>
          <w:b/>
          <w:sz w:val="24"/>
          <w:szCs w:val="24"/>
          <w:u w:val="single"/>
          <w:lang w:bidi="pt-BR"/>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048"/>
        <w:gridCol w:w="1606"/>
      </w:tblGrid>
      <w:tr w:rsidR="00526FBE" w:rsidRPr="00526FBE" w14:paraId="59AB4C55" w14:textId="77777777" w:rsidTr="00592E00">
        <w:trPr>
          <w:jc w:val="center"/>
        </w:trPr>
        <w:tc>
          <w:tcPr>
            <w:tcW w:w="2122" w:type="dxa"/>
            <w:shd w:val="clear" w:color="auto" w:fill="auto"/>
          </w:tcPr>
          <w:p w14:paraId="650AD6E0" w14:textId="77777777" w:rsidR="00526FBE" w:rsidRPr="00526FBE" w:rsidRDefault="00526FBE" w:rsidP="00526FBE">
            <w:pPr>
              <w:widowControl w:val="0"/>
              <w:spacing w:line="360" w:lineRule="auto"/>
              <w:ind w:right="3"/>
              <w:jc w:val="both"/>
              <w:rPr>
                <w:rFonts w:eastAsia="Times New Roman"/>
                <w:b/>
                <w:sz w:val="18"/>
                <w:szCs w:val="18"/>
                <w:lang w:bidi="pt-BR"/>
              </w:rPr>
            </w:pPr>
            <w:r w:rsidRPr="00526FBE">
              <w:rPr>
                <w:rFonts w:eastAsia="Times New Roman"/>
                <w:b/>
                <w:sz w:val="18"/>
                <w:szCs w:val="18"/>
                <w:lang w:bidi="pt-BR"/>
              </w:rPr>
              <w:t>PRODUTO</w:t>
            </w:r>
          </w:p>
        </w:tc>
        <w:tc>
          <w:tcPr>
            <w:tcW w:w="6048" w:type="dxa"/>
            <w:shd w:val="clear" w:color="auto" w:fill="auto"/>
          </w:tcPr>
          <w:p w14:paraId="6BE22E9B" w14:textId="77777777" w:rsidR="00526FBE" w:rsidRPr="00526FBE" w:rsidRDefault="00526FBE" w:rsidP="00526FBE">
            <w:pPr>
              <w:widowControl w:val="0"/>
              <w:spacing w:line="360" w:lineRule="auto"/>
              <w:ind w:right="3"/>
              <w:jc w:val="both"/>
              <w:rPr>
                <w:rFonts w:eastAsia="Times New Roman"/>
                <w:b/>
                <w:sz w:val="18"/>
                <w:szCs w:val="18"/>
                <w:lang w:bidi="pt-BR"/>
              </w:rPr>
            </w:pPr>
            <w:r w:rsidRPr="00526FBE">
              <w:rPr>
                <w:rFonts w:eastAsia="Times New Roman"/>
                <w:b/>
                <w:sz w:val="18"/>
                <w:szCs w:val="18"/>
                <w:lang w:bidi="pt-BR"/>
              </w:rPr>
              <w:t>ATIVIDADES</w:t>
            </w:r>
          </w:p>
        </w:tc>
        <w:tc>
          <w:tcPr>
            <w:tcW w:w="1606" w:type="dxa"/>
          </w:tcPr>
          <w:p w14:paraId="5F22EB57" w14:textId="0ADF5CAB" w:rsidR="00526FBE" w:rsidRPr="00526FBE" w:rsidRDefault="00526FBE" w:rsidP="00526FBE">
            <w:pPr>
              <w:widowControl w:val="0"/>
              <w:spacing w:line="360" w:lineRule="auto"/>
              <w:ind w:right="3"/>
              <w:jc w:val="both"/>
              <w:rPr>
                <w:rFonts w:eastAsia="Times New Roman"/>
                <w:b/>
                <w:sz w:val="18"/>
                <w:szCs w:val="18"/>
                <w:lang w:bidi="pt-BR"/>
              </w:rPr>
            </w:pPr>
            <w:r w:rsidRPr="00526FBE">
              <w:rPr>
                <w:rFonts w:eastAsia="Times New Roman"/>
                <w:b/>
                <w:sz w:val="18"/>
                <w:szCs w:val="18"/>
                <w:lang w:bidi="pt-BR"/>
              </w:rPr>
              <w:t>PERCENTU</w:t>
            </w:r>
            <w:r w:rsidR="00592E00">
              <w:rPr>
                <w:rFonts w:eastAsia="Times New Roman"/>
                <w:b/>
                <w:sz w:val="18"/>
                <w:szCs w:val="18"/>
                <w:lang w:bidi="pt-BR"/>
              </w:rPr>
              <w:t>A</w:t>
            </w:r>
            <w:r w:rsidRPr="00526FBE">
              <w:rPr>
                <w:rFonts w:eastAsia="Times New Roman"/>
                <w:b/>
                <w:sz w:val="18"/>
                <w:szCs w:val="18"/>
                <w:lang w:bidi="pt-BR"/>
              </w:rPr>
              <w:t>L PARA EXECUÇÃO</w:t>
            </w:r>
          </w:p>
        </w:tc>
      </w:tr>
      <w:tr w:rsidR="00526FBE" w:rsidRPr="00526FBE" w14:paraId="4A583B6F" w14:textId="77777777" w:rsidTr="00592E00">
        <w:trPr>
          <w:jc w:val="center"/>
        </w:trPr>
        <w:tc>
          <w:tcPr>
            <w:tcW w:w="2122" w:type="dxa"/>
            <w:vMerge w:val="restart"/>
            <w:shd w:val="clear" w:color="auto" w:fill="auto"/>
          </w:tcPr>
          <w:p w14:paraId="1B9C5004" w14:textId="77777777" w:rsidR="00526FBE" w:rsidRPr="00526FBE" w:rsidRDefault="00526FBE" w:rsidP="00526FBE">
            <w:pPr>
              <w:widowControl w:val="0"/>
              <w:spacing w:line="360" w:lineRule="auto"/>
              <w:ind w:right="3"/>
              <w:jc w:val="both"/>
              <w:rPr>
                <w:rFonts w:eastAsia="Times New Roman"/>
                <w:lang w:bidi="pt-BR"/>
              </w:rPr>
            </w:pPr>
          </w:p>
          <w:p w14:paraId="56B67BF3" w14:textId="77777777" w:rsidR="00526FBE" w:rsidRPr="00526FBE" w:rsidRDefault="00526FBE" w:rsidP="00526FBE">
            <w:pPr>
              <w:widowControl w:val="0"/>
              <w:spacing w:line="360" w:lineRule="auto"/>
              <w:ind w:right="3"/>
              <w:jc w:val="both"/>
              <w:rPr>
                <w:rFonts w:eastAsia="Times New Roman"/>
                <w:lang w:bidi="pt-BR"/>
              </w:rPr>
            </w:pPr>
          </w:p>
          <w:p w14:paraId="31BDF298"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Cumprir a Meta 6 do Pacto de Gestão do SUAS</w:t>
            </w:r>
          </w:p>
        </w:tc>
        <w:tc>
          <w:tcPr>
            <w:tcW w:w="6048" w:type="dxa"/>
            <w:shd w:val="clear" w:color="auto" w:fill="auto"/>
          </w:tcPr>
          <w:p w14:paraId="5F107879"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Receber encaminhamentos da rede socioassistencial com o público prioritário.</w:t>
            </w:r>
          </w:p>
        </w:tc>
        <w:tc>
          <w:tcPr>
            <w:tcW w:w="1606" w:type="dxa"/>
            <w:vMerge w:val="restart"/>
          </w:tcPr>
          <w:p w14:paraId="15EAB032"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 xml:space="preserve">100% </w:t>
            </w:r>
          </w:p>
          <w:p w14:paraId="677639C4" w14:textId="77777777" w:rsidR="00526FBE" w:rsidRPr="00526FBE" w:rsidRDefault="00526FBE" w:rsidP="00526FBE">
            <w:pPr>
              <w:widowControl w:val="0"/>
              <w:spacing w:line="360" w:lineRule="auto"/>
              <w:ind w:right="3"/>
              <w:jc w:val="both"/>
              <w:rPr>
                <w:rFonts w:eastAsia="Times New Roman"/>
                <w:lang w:bidi="pt-BR"/>
              </w:rPr>
            </w:pPr>
          </w:p>
          <w:p w14:paraId="3D92F89C" w14:textId="3E199214" w:rsidR="00526FBE" w:rsidRPr="00526FBE" w:rsidRDefault="002408CF" w:rsidP="00526FBE">
            <w:pPr>
              <w:widowControl w:val="0"/>
              <w:spacing w:line="360" w:lineRule="auto"/>
              <w:ind w:right="3"/>
              <w:jc w:val="both"/>
              <w:rPr>
                <w:rFonts w:eastAsia="Times New Roman"/>
                <w:lang w:bidi="pt-BR"/>
              </w:rPr>
            </w:pPr>
            <w:r>
              <w:rPr>
                <w:rFonts w:eastAsia="Times New Roman"/>
                <w:lang w:bidi="pt-BR"/>
              </w:rPr>
              <w:t>10</w:t>
            </w:r>
            <w:r w:rsidR="00526FBE" w:rsidRPr="00526FBE">
              <w:rPr>
                <w:rFonts w:eastAsia="Times New Roman"/>
                <w:lang w:bidi="pt-BR"/>
              </w:rPr>
              <w:t>00 usuários prioritários</w:t>
            </w:r>
          </w:p>
        </w:tc>
      </w:tr>
      <w:tr w:rsidR="00526FBE" w:rsidRPr="00526FBE" w14:paraId="3BFF42FF" w14:textId="77777777" w:rsidTr="00592E00">
        <w:trPr>
          <w:jc w:val="center"/>
        </w:trPr>
        <w:tc>
          <w:tcPr>
            <w:tcW w:w="2122" w:type="dxa"/>
            <w:vMerge/>
            <w:shd w:val="clear" w:color="auto" w:fill="auto"/>
          </w:tcPr>
          <w:p w14:paraId="35ECE518"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5C1DA667"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 xml:space="preserve">Atender o público do território por demanda espontânea assim como realizar busca ativa do público prioritário. </w:t>
            </w:r>
          </w:p>
        </w:tc>
        <w:tc>
          <w:tcPr>
            <w:tcW w:w="1606" w:type="dxa"/>
            <w:vMerge/>
          </w:tcPr>
          <w:p w14:paraId="7885B1B4"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r w:rsidR="00526FBE" w:rsidRPr="00526FBE" w14:paraId="75480748" w14:textId="77777777" w:rsidTr="00592E00">
        <w:trPr>
          <w:jc w:val="center"/>
        </w:trPr>
        <w:tc>
          <w:tcPr>
            <w:tcW w:w="2122" w:type="dxa"/>
            <w:vMerge/>
            <w:shd w:val="clear" w:color="auto" w:fill="auto"/>
          </w:tcPr>
          <w:p w14:paraId="4ABA0D2C"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5E983756"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Incluir 50% do público prioritário no Serviço de Convivência e Fortalecimento de Vínculos de acordo com as faixas estabelecidas no PT.</w:t>
            </w:r>
          </w:p>
        </w:tc>
        <w:tc>
          <w:tcPr>
            <w:tcW w:w="1606" w:type="dxa"/>
            <w:vMerge/>
          </w:tcPr>
          <w:p w14:paraId="108FBCBB"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r w:rsidR="00526FBE" w:rsidRPr="00526FBE" w14:paraId="27E96AB0" w14:textId="77777777" w:rsidTr="00592E00">
        <w:trPr>
          <w:jc w:val="center"/>
        </w:trPr>
        <w:tc>
          <w:tcPr>
            <w:tcW w:w="2122" w:type="dxa"/>
            <w:vMerge/>
            <w:shd w:val="clear" w:color="auto" w:fill="auto"/>
          </w:tcPr>
          <w:p w14:paraId="674C3B95"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7296A8A7"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 xml:space="preserve">Cadastrar o público atendido no </w:t>
            </w:r>
            <w:proofErr w:type="spellStart"/>
            <w:r w:rsidRPr="00526FBE">
              <w:rPr>
                <w:rFonts w:eastAsia="Times New Roman"/>
                <w:lang w:bidi="pt-BR"/>
              </w:rPr>
              <w:t>Cadúnico</w:t>
            </w:r>
            <w:proofErr w:type="spellEnd"/>
            <w:r w:rsidRPr="00526FBE">
              <w:rPr>
                <w:rFonts w:eastAsia="Times New Roman"/>
                <w:lang w:bidi="pt-BR"/>
              </w:rPr>
              <w:t xml:space="preserve">. </w:t>
            </w:r>
          </w:p>
        </w:tc>
        <w:tc>
          <w:tcPr>
            <w:tcW w:w="1606" w:type="dxa"/>
            <w:vMerge/>
          </w:tcPr>
          <w:p w14:paraId="18D11398"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r w:rsidR="00526FBE" w:rsidRPr="00526FBE" w14:paraId="76D0A34B" w14:textId="77777777" w:rsidTr="00592E00">
        <w:trPr>
          <w:jc w:val="center"/>
        </w:trPr>
        <w:tc>
          <w:tcPr>
            <w:tcW w:w="2122" w:type="dxa"/>
            <w:vMerge/>
            <w:shd w:val="clear" w:color="auto" w:fill="auto"/>
          </w:tcPr>
          <w:p w14:paraId="40AEABD1"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08024E84"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Alimentar o Sistema de Informações do Serviço de Convivência e Fortalecimento de Vínculos (SISC)</w:t>
            </w:r>
          </w:p>
        </w:tc>
        <w:tc>
          <w:tcPr>
            <w:tcW w:w="1606" w:type="dxa"/>
            <w:vMerge/>
          </w:tcPr>
          <w:p w14:paraId="5B8ACC68"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r w:rsidR="00526FBE" w:rsidRPr="00526FBE" w14:paraId="4CA88E1A" w14:textId="77777777" w:rsidTr="00592E00">
        <w:trPr>
          <w:trHeight w:val="367"/>
          <w:jc w:val="center"/>
        </w:trPr>
        <w:tc>
          <w:tcPr>
            <w:tcW w:w="2122" w:type="dxa"/>
            <w:vMerge w:val="restart"/>
            <w:shd w:val="clear" w:color="auto" w:fill="auto"/>
          </w:tcPr>
          <w:p w14:paraId="3D157B91"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Diminuir a vulnerabilidade ocasionada pela ausência de convivência comunitária</w:t>
            </w:r>
          </w:p>
        </w:tc>
        <w:tc>
          <w:tcPr>
            <w:tcW w:w="6048" w:type="dxa"/>
            <w:shd w:val="clear" w:color="auto" w:fill="auto"/>
          </w:tcPr>
          <w:p w14:paraId="7C32454F"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Atender no SCFV idosos em situação de risco por abandono /negligência e violência no território</w:t>
            </w:r>
          </w:p>
        </w:tc>
        <w:tc>
          <w:tcPr>
            <w:tcW w:w="1606" w:type="dxa"/>
            <w:vMerge w:val="restart"/>
          </w:tcPr>
          <w:p w14:paraId="2F99ED86" w14:textId="2E6B2BCD" w:rsidR="00526FBE" w:rsidRPr="00526FBE" w:rsidRDefault="002408CF" w:rsidP="00526FBE">
            <w:pPr>
              <w:widowControl w:val="0"/>
              <w:spacing w:line="360" w:lineRule="auto"/>
              <w:ind w:right="3"/>
              <w:jc w:val="both"/>
              <w:rPr>
                <w:rFonts w:eastAsia="Times New Roman"/>
                <w:lang w:bidi="pt-BR"/>
              </w:rPr>
            </w:pPr>
            <w:r>
              <w:rPr>
                <w:rFonts w:eastAsia="Times New Roman"/>
                <w:lang w:bidi="pt-BR"/>
              </w:rPr>
              <w:t>100</w:t>
            </w:r>
            <w:r w:rsidR="00526FBE" w:rsidRPr="00526FBE">
              <w:rPr>
                <w:rFonts w:eastAsia="Times New Roman"/>
                <w:lang w:bidi="pt-BR"/>
              </w:rPr>
              <w:t xml:space="preserve">% a partir dos indicadores fornecidos pela </w:t>
            </w:r>
            <w:r w:rsidR="00526FBE" w:rsidRPr="00526FBE">
              <w:rPr>
                <w:rFonts w:eastAsia="Times New Roman"/>
                <w:sz w:val="24"/>
                <w:szCs w:val="24"/>
                <w:lang w:bidi="pt-BR"/>
              </w:rPr>
              <w:t>SMASES</w:t>
            </w:r>
          </w:p>
          <w:p w14:paraId="3F39F10A"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 xml:space="preserve"> </w:t>
            </w:r>
          </w:p>
          <w:p w14:paraId="2CE0F1CA" w14:textId="70D29EE0" w:rsidR="00526FBE" w:rsidRPr="00526FBE" w:rsidRDefault="002408CF" w:rsidP="00526FBE">
            <w:pPr>
              <w:widowControl w:val="0"/>
              <w:spacing w:line="360" w:lineRule="auto"/>
              <w:ind w:right="3"/>
              <w:jc w:val="both"/>
              <w:rPr>
                <w:rFonts w:eastAsia="Times New Roman"/>
                <w:lang w:bidi="pt-BR"/>
              </w:rPr>
            </w:pPr>
            <w:r>
              <w:rPr>
                <w:rFonts w:eastAsia="Times New Roman"/>
                <w:lang w:bidi="pt-BR"/>
              </w:rPr>
              <w:t>100</w:t>
            </w:r>
            <w:r w:rsidR="00526FBE" w:rsidRPr="00526FBE">
              <w:rPr>
                <w:rFonts w:eastAsia="Times New Roman"/>
                <w:lang w:bidi="pt-BR"/>
              </w:rPr>
              <w:t xml:space="preserve">0 usuários </w:t>
            </w:r>
          </w:p>
        </w:tc>
      </w:tr>
      <w:tr w:rsidR="00526FBE" w:rsidRPr="00526FBE" w14:paraId="266485D8" w14:textId="77777777" w:rsidTr="00592E00">
        <w:trPr>
          <w:trHeight w:val="651"/>
          <w:jc w:val="center"/>
        </w:trPr>
        <w:tc>
          <w:tcPr>
            <w:tcW w:w="2122" w:type="dxa"/>
            <w:vMerge/>
            <w:shd w:val="clear" w:color="auto" w:fill="auto"/>
          </w:tcPr>
          <w:p w14:paraId="79604C5D"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7E5E9294"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Atender mulheres em situação de vulnerabilidade encaminhadas por serviços socioassistenciais estimulando a socialização e o empoderamento feminino.</w:t>
            </w:r>
          </w:p>
        </w:tc>
        <w:tc>
          <w:tcPr>
            <w:tcW w:w="1606" w:type="dxa"/>
            <w:vMerge/>
          </w:tcPr>
          <w:p w14:paraId="0D2A2F48"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r w:rsidR="00526FBE" w:rsidRPr="00526FBE" w14:paraId="49694BB1" w14:textId="77777777" w:rsidTr="00592E00">
        <w:trPr>
          <w:trHeight w:val="651"/>
          <w:jc w:val="center"/>
        </w:trPr>
        <w:tc>
          <w:tcPr>
            <w:tcW w:w="2122" w:type="dxa"/>
            <w:vMerge/>
            <w:shd w:val="clear" w:color="auto" w:fill="auto"/>
          </w:tcPr>
          <w:p w14:paraId="796F7B25"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c>
          <w:tcPr>
            <w:tcW w:w="6048" w:type="dxa"/>
            <w:shd w:val="clear" w:color="auto" w:fill="auto"/>
          </w:tcPr>
          <w:p w14:paraId="44D425D0" w14:textId="77777777" w:rsidR="00526FBE" w:rsidRPr="00526FBE" w:rsidRDefault="00526FBE" w:rsidP="00526FBE">
            <w:pPr>
              <w:widowControl w:val="0"/>
              <w:spacing w:line="360" w:lineRule="auto"/>
              <w:ind w:right="3"/>
              <w:jc w:val="both"/>
              <w:rPr>
                <w:rFonts w:eastAsia="Times New Roman"/>
                <w:lang w:bidi="pt-BR"/>
              </w:rPr>
            </w:pPr>
            <w:r w:rsidRPr="00526FBE">
              <w:rPr>
                <w:rFonts w:eastAsia="Times New Roman"/>
                <w:lang w:bidi="pt-BR"/>
              </w:rPr>
              <w:t>Ofertar atividades que estimulem a convivência em grupo e novas práticas e saberes.</w:t>
            </w:r>
          </w:p>
        </w:tc>
        <w:tc>
          <w:tcPr>
            <w:tcW w:w="1606" w:type="dxa"/>
            <w:vMerge/>
          </w:tcPr>
          <w:p w14:paraId="19BB81A5" w14:textId="77777777" w:rsidR="00526FBE" w:rsidRPr="00526FBE" w:rsidRDefault="00526FBE" w:rsidP="00526FBE">
            <w:pPr>
              <w:widowControl w:val="0"/>
              <w:pBdr>
                <w:top w:val="nil"/>
                <w:left w:val="nil"/>
                <w:bottom w:val="nil"/>
                <w:right w:val="nil"/>
                <w:between w:val="nil"/>
              </w:pBdr>
              <w:spacing w:line="276" w:lineRule="auto"/>
              <w:ind w:right="3"/>
              <w:jc w:val="both"/>
              <w:rPr>
                <w:rFonts w:eastAsia="Times New Roman"/>
                <w:lang w:bidi="pt-BR"/>
              </w:rPr>
            </w:pPr>
          </w:p>
        </w:tc>
      </w:tr>
    </w:tbl>
    <w:p w14:paraId="67899A58" w14:textId="77777777" w:rsidR="00526FBE" w:rsidRPr="00526FBE" w:rsidRDefault="00526FBE" w:rsidP="00526FBE">
      <w:pPr>
        <w:widowControl w:val="0"/>
        <w:spacing w:line="360" w:lineRule="auto"/>
        <w:ind w:right="3"/>
        <w:jc w:val="both"/>
        <w:rPr>
          <w:rFonts w:eastAsia="Times New Roman"/>
          <w:b/>
          <w:sz w:val="24"/>
          <w:szCs w:val="24"/>
          <w:u w:val="single"/>
          <w:lang w:bidi="pt-BR"/>
        </w:rPr>
      </w:pPr>
    </w:p>
    <w:p w14:paraId="24F30207" w14:textId="77777777" w:rsidR="00526FBE" w:rsidRPr="00526FBE" w:rsidRDefault="00526FBE" w:rsidP="00526FBE">
      <w:pPr>
        <w:widowControl w:val="0"/>
        <w:spacing w:line="360" w:lineRule="auto"/>
        <w:ind w:right="3"/>
        <w:jc w:val="both"/>
        <w:rPr>
          <w:rFonts w:eastAsia="Times New Roman"/>
          <w:sz w:val="24"/>
          <w:szCs w:val="24"/>
          <w:lang w:bidi="pt-BR"/>
        </w:rPr>
      </w:pPr>
      <w:r w:rsidRPr="00526FBE">
        <w:rPr>
          <w:rFonts w:eastAsia="Times New Roman"/>
          <w:sz w:val="24"/>
          <w:szCs w:val="24"/>
          <w:lang w:bidi="pt-BR"/>
        </w:rPr>
        <w:t xml:space="preserve">Quaisquer circunstâncias não previstas neste Projeto que a OSC avalie que poderá impactar positiva ou negativamente nos resultados do projeto deverão ser reportadas </w:t>
      </w:r>
      <w:r w:rsidRPr="00526FBE">
        <w:rPr>
          <w:rFonts w:eastAsia="Times New Roman"/>
          <w:b/>
          <w:sz w:val="24"/>
          <w:szCs w:val="24"/>
          <w:lang w:bidi="pt-BR"/>
        </w:rPr>
        <w:t>imediatamente</w:t>
      </w:r>
      <w:r w:rsidRPr="00526FBE">
        <w:rPr>
          <w:rFonts w:eastAsia="Times New Roman"/>
          <w:sz w:val="24"/>
          <w:szCs w:val="24"/>
          <w:lang w:bidi="pt-BR"/>
        </w:rPr>
        <w:t xml:space="preserve"> à SMASES, independente dos prazos de entrega dos documentos previstos na descrição das Metas.</w:t>
      </w:r>
    </w:p>
    <w:p w14:paraId="19A19B24" w14:textId="77777777" w:rsidR="00526FBE" w:rsidRPr="00526FBE" w:rsidRDefault="00526FBE" w:rsidP="00526FBE">
      <w:pPr>
        <w:widowControl w:val="0"/>
        <w:spacing w:line="360" w:lineRule="auto"/>
        <w:ind w:right="3"/>
        <w:jc w:val="both"/>
        <w:rPr>
          <w:rFonts w:eastAsia="Times New Roman"/>
          <w:sz w:val="24"/>
          <w:szCs w:val="24"/>
          <w:lang w:bidi="pt-BR"/>
        </w:rPr>
      </w:pPr>
    </w:p>
    <w:p w14:paraId="67C96A53" w14:textId="357AF82D" w:rsidR="00526FBE" w:rsidRPr="00526FBE" w:rsidRDefault="00526FBE" w:rsidP="00526FBE">
      <w:pPr>
        <w:keepNext/>
        <w:keepLines/>
        <w:widowControl w:val="0"/>
        <w:tabs>
          <w:tab w:val="left" w:pos="919"/>
        </w:tabs>
        <w:spacing w:after="23" w:line="276" w:lineRule="auto"/>
        <w:ind w:right="3"/>
        <w:jc w:val="both"/>
        <w:rPr>
          <w:rFonts w:eastAsia="Times New Roman"/>
          <w:b/>
          <w:sz w:val="24"/>
          <w:szCs w:val="24"/>
          <w:u w:val="single"/>
          <w:lang w:bidi="pt-BR"/>
        </w:rPr>
      </w:pPr>
      <w:bookmarkStart w:id="47" w:name="_heading=h.fbmur4teaf1z" w:colFirst="0" w:colLast="0"/>
      <w:bookmarkEnd w:id="47"/>
      <w:r w:rsidRPr="00526FBE">
        <w:rPr>
          <w:rFonts w:eastAsia="Times New Roman"/>
          <w:b/>
          <w:sz w:val="24"/>
          <w:szCs w:val="24"/>
          <w:u w:val="single"/>
          <w:lang w:bidi="pt-BR"/>
        </w:rPr>
        <w:t>8. FORMA DE APRESENTAÇÃO</w:t>
      </w:r>
    </w:p>
    <w:p w14:paraId="3500DF79" w14:textId="77777777" w:rsidR="00526FBE" w:rsidRPr="00526FBE" w:rsidRDefault="00526FBE" w:rsidP="00526FBE">
      <w:pPr>
        <w:widowControl w:val="0"/>
        <w:pBdr>
          <w:top w:val="nil"/>
          <w:left w:val="nil"/>
          <w:bottom w:val="nil"/>
          <w:right w:val="nil"/>
          <w:between w:val="nil"/>
        </w:pBdr>
        <w:spacing w:line="20" w:lineRule="auto"/>
        <w:ind w:right="3"/>
        <w:jc w:val="both"/>
        <w:rPr>
          <w:rFonts w:eastAsia="Times New Roman"/>
          <w:color w:val="000000"/>
          <w:sz w:val="2"/>
          <w:szCs w:val="2"/>
          <w:lang w:bidi="pt-BR"/>
        </w:rPr>
      </w:pPr>
    </w:p>
    <w:p w14:paraId="7D89FF51" w14:textId="77777777" w:rsidR="00526FBE" w:rsidRPr="00526FBE" w:rsidRDefault="00526FBE" w:rsidP="00526FBE">
      <w:pPr>
        <w:widowControl w:val="0"/>
        <w:pBdr>
          <w:top w:val="nil"/>
          <w:left w:val="nil"/>
          <w:bottom w:val="nil"/>
          <w:right w:val="nil"/>
          <w:between w:val="nil"/>
        </w:pBdr>
        <w:spacing w:before="1"/>
        <w:ind w:right="3"/>
        <w:jc w:val="both"/>
        <w:rPr>
          <w:rFonts w:eastAsia="Times New Roman"/>
          <w:b/>
          <w:color w:val="000000"/>
          <w:sz w:val="27"/>
          <w:szCs w:val="27"/>
          <w:lang w:bidi="pt-BR"/>
        </w:rPr>
      </w:pPr>
    </w:p>
    <w:p w14:paraId="3214C8E1" w14:textId="77777777" w:rsidR="00526FBE" w:rsidRPr="00526FBE" w:rsidRDefault="00526FBE" w:rsidP="00526FBE">
      <w:pPr>
        <w:widowControl w:val="0"/>
        <w:tabs>
          <w:tab w:val="left" w:pos="1099"/>
        </w:tabs>
        <w:spacing w:before="90"/>
        <w:ind w:right="3"/>
        <w:jc w:val="both"/>
        <w:outlineLvl w:val="0"/>
        <w:rPr>
          <w:rFonts w:eastAsia="Times New Roman"/>
          <w:b/>
          <w:bCs/>
          <w:sz w:val="24"/>
          <w:szCs w:val="24"/>
          <w:u w:val="single" w:color="000000"/>
          <w:lang w:bidi="pt-BR"/>
        </w:rPr>
      </w:pPr>
      <w:bookmarkStart w:id="48" w:name="_heading=h.e64qc8ujwqlp" w:colFirst="0" w:colLast="0"/>
      <w:bookmarkEnd w:id="48"/>
      <w:r w:rsidRPr="00526FBE">
        <w:rPr>
          <w:rFonts w:eastAsia="Times New Roman"/>
          <w:b/>
          <w:bCs/>
          <w:sz w:val="24"/>
          <w:szCs w:val="24"/>
          <w:u w:val="single" w:color="000000"/>
          <w:lang w:bidi="pt-BR"/>
        </w:rPr>
        <w:t xml:space="preserve">8.1. Forma de Apresentação de Documentos </w:t>
      </w:r>
    </w:p>
    <w:p w14:paraId="626B1C5A" w14:textId="77777777" w:rsidR="00526FBE" w:rsidRPr="00526FBE" w:rsidRDefault="00526FBE" w:rsidP="00526FBE">
      <w:pPr>
        <w:widowControl w:val="0"/>
        <w:pBdr>
          <w:top w:val="nil"/>
          <w:left w:val="nil"/>
          <w:bottom w:val="nil"/>
          <w:right w:val="nil"/>
          <w:between w:val="nil"/>
        </w:pBdr>
        <w:spacing w:before="134" w:line="360" w:lineRule="auto"/>
        <w:ind w:right="3"/>
        <w:jc w:val="both"/>
        <w:rPr>
          <w:rFonts w:eastAsia="Times New Roman"/>
          <w:color w:val="000000"/>
          <w:sz w:val="24"/>
          <w:szCs w:val="24"/>
          <w:lang w:bidi="pt-BR"/>
        </w:rPr>
      </w:pPr>
      <w:r w:rsidRPr="00526FBE">
        <w:rPr>
          <w:rFonts w:eastAsia="Times New Roman"/>
          <w:color w:val="000000"/>
          <w:sz w:val="24"/>
          <w:szCs w:val="24"/>
          <w:lang w:bidi="pt-BR"/>
        </w:rPr>
        <w:t>Todos os documentos (cópias) citados deverão ser entregues na Secretaria de Assistência Social e Economia Solidária. Tais documentos deverão ser anexados a prestação de contas do período correspondente.</w:t>
      </w:r>
    </w:p>
    <w:p w14:paraId="422BA6E0" w14:textId="77777777" w:rsidR="00526FBE" w:rsidRPr="00526FBE" w:rsidRDefault="00526FBE" w:rsidP="00526FBE">
      <w:pPr>
        <w:widowControl w:val="0"/>
        <w:spacing w:line="360" w:lineRule="auto"/>
        <w:ind w:right="3"/>
        <w:jc w:val="both"/>
        <w:rPr>
          <w:rFonts w:eastAsia="Times New Roman"/>
          <w:sz w:val="24"/>
          <w:szCs w:val="24"/>
          <w:lang w:bidi="pt-BR"/>
        </w:rPr>
      </w:pPr>
    </w:p>
    <w:p w14:paraId="1FADB4B8" w14:textId="77777777" w:rsidR="00526FBE" w:rsidRPr="00526FBE" w:rsidRDefault="00526FBE" w:rsidP="00526FBE">
      <w:pPr>
        <w:widowControl w:val="0"/>
        <w:spacing w:line="360" w:lineRule="auto"/>
        <w:ind w:right="3"/>
        <w:jc w:val="both"/>
        <w:rPr>
          <w:rFonts w:eastAsia="Times New Roman"/>
          <w:sz w:val="24"/>
          <w:szCs w:val="24"/>
          <w:lang w:bidi="pt-BR"/>
        </w:rPr>
      </w:pPr>
      <w:r w:rsidRPr="00526FBE">
        <w:rPr>
          <w:rFonts w:eastAsia="Times New Roman"/>
          <w:sz w:val="24"/>
          <w:szCs w:val="24"/>
          <w:lang w:bidi="pt-BR"/>
        </w:rPr>
        <w:t>Todos os documentos impressos que serão entregues à SMASES, no que tange à formatação, deverão estar no modelo Word 93-2007, fonte Times New Roman 12, espaçamento de 1,5, páginas numeradas.</w:t>
      </w:r>
    </w:p>
    <w:p w14:paraId="65FACC69" w14:textId="77777777" w:rsidR="00526FBE" w:rsidRPr="00526FBE" w:rsidRDefault="00526FBE" w:rsidP="00526FBE">
      <w:pPr>
        <w:widowControl w:val="0"/>
        <w:spacing w:line="360" w:lineRule="auto"/>
        <w:ind w:right="3"/>
        <w:jc w:val="both"/>
        <w:rPr>
          <w:rFonts w:eastAsia="Times New Roman"/>
          <w:sz w:val="24"/>
          <w:szCs w:val="24"/>
          <w:lang w:bidi="pt-BR"/>
        </w:rPr>
      </w:pPr>
    </w:p>
    <w:p w14:paraId="6180C29E" w14:textId="498FA3E6" w:rsidR="00526FBE" w:rsidRPr="00526FBE" w:rsidRDefault="00526FBE" w:rsidP="00526FBE">
      <w:pPr>
        <w:keepNext/>
        <w:keepLines/>
        <w:widowControl w:val="0"/>
        <w:tabs>
          <w:tab w:val="left" w:pos="919"/>
        </w:tabs>
        <w:spacing w:after="19" w:line="276" w:lineRule="auto"/>
        <w:ind w:right="3"/>
        <w:jc w:val="both"/>
        <w:rPr>
          <w:rFonts w:eastAsia="Times New Roman"/>
          <w:b/>
          <w:sz w:val="24"/>
          <w:szCs w:val="24"/>
          <w:u w:val="single"/>
          <w:lang w:bidi="pt-BR"/>
        </w:rPr>
      </w:pPr>
      <w:bookmarkStart w:id="49" w:name="_heading=h.lej2irxzuzzc" w:colFirst="0" w:colLast="0"/>
      <w:bookmarkEnd w:id="49"/>
      <w:r w:rsidRPr="00526FBE">
        <w:rPr>
          <w:rFonts w:eastAsia="Times New Roman"/>
          <w:b/>
          <w:sz w:val="24"/>
          <w:szCs w:val="24"/>
          <w:u w:val="single"/>
          <w:lang w:bidi="pt-BR"/>
        </w:rPr>
        <w:t xml:space="preserve">9. DA VIGÊNCIA </w:t>
      </w:r>
    </w:p>
    <w:p w14:paraId="23B70583" w14:textId="77777777" w:rsidR="00526FBE" w:rsidRPr="00526FBE" w:rsidRDefault="00526FBE" w:rsidP="00526FBE">
      <w:pPr>
        <w:widowControl w:val="0"/>
        <w:pBdr>
          <w:top w:val="nil"/>
          <w:left w:val="nil"/>
          <w:bottom w:val="nil"/>
          <w:right w:val="nil"/>
          <w:between w:val="nil"/>
        </w:pBdr>
        <w:spacing w:line="20" w:lineRule="auto"/>
        <w:ind w:right="3"/>
        <w:jc w:val="both"/>
        <w:rPr>
          <w:rFonts w:eastAsia="Times New Roman"/>
          <w:color w:val="000000"/>
          <w:sz w:val="2"/>
          <w:szCs w:val="2"/>
          <w:lang w:bidi="pt-BR"/>
        </w:rPr>
      </w:pPr>
    </w:p>
    <w:p w14:paraId="3F5B2B76" w14:textId="77777777" w:rsidR="00526FBE" w:rsidRPr="00526FBE" w:rsidRDefault="00526FBE" w:rsidP="00526FBE">
      <w:pPr>
        <w:widowControl w:val="0"/>
        <w:pBdr>
          <w:top w:val="nil"/>
          <w:left w:val="nil"/>
          <w:bottom w:val="nil"/>
          <w:right w:val="nil"/>
          <w:between w:val="nil"/>
        </w:pBdr>
        <w:spacing w:before="10"/>
        <w:ind w:right="3"/>
        <w:jc w:val="both"/>
        <w:rPr>
          <w:rFonts w:eastAsia="Times New Roman"/>
          <w:b/>
          <w:color w:val="000000"/>
          <w:sz w:val="26"/>
          <w:szCs w:val="26"/>
          <w:lang w:bidi="pt-BR"/>
        </w:rPr>
      </w:pPr>
    </w:p>
    <w:p w14:paraId="279F228A"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r w:rsidRPr="00526FBE">
        <w:rPr>
          <w:rFonts w:eastAsia="Times New Roman"/>
          <w:color w:val="000000"/>
          <w:sz w:val="24"/>
          <w:szCs w:val="24"/>
          <w:lang w:bidi="pt-BR"/>
        </w:rPr>
        <w:t xml:space="preserve">O prazo do termo de colaboração será de 12 (doze) meses, a contar da publicação de seu extrato, podendo ser prorrogado nos termos do art. 55 da Lei. 13.019/2014. </w:t>
      </w:r>
    </w:p>
    <w:p w14:paraId="1EFCC55A" w14:textId="77777777" w:rsidR="00526FBE" w:rsidRPr="00526FBE" w:rsidRDefault="00526FBE" w:rsidP="00526FBE">
      <w:pPr>
        <w:widowControl w:val="0"/>
        <w:pBdr>
          <w:top w:val="nil"/>
          <w:left w:val="nil"/>
          <w:bottom w:val="nil"/>
          <w:right w:val="nil"/>
          <w:between w:val="nil"/>
        </w:pBdr>
        <w:spacing w:before="5"/>
        <w:ind w:right="3"/>
        <w:jc w:val="both"/>
        <w:rPr>
          <w:rFonts w:eastAsia="Times New Roman"/>
          <w:color w:val="000000"/>
          <w:lang w:bidi="pt-BR"/>
        </w:rPr>
      </w:pPr>
    </w:p>
    <w:p w14:paraId="622BD088" w14:textId="268F8852" w:rsidR="00526FBE" w:rsidRPr="00526FBE" w:rsidRDefault="00526FBE" w:rsidP="00526FBE">
      <w:pPr>
        <w:keepNext/>
        <w:keepLines/>
        <w:widowControl w:val="0"/>
        <w:tabs>
          <w:tab w:val="left" w:pos="919"/>
        </w:tabs>
        <w:spacing w:before="1" w:after="19" w:line="276" w:lineRule="auto"/>
        <w:ind w:right="3"/>
        <w:jc w:val="both"/>
        <w:rPr>
          <w:rFonts w:eastAsia="Times New Roman"/>
          <w:b/>
          <w:sz w:val="24"/>
          <w:szCs w:val="24"/>
          <w:u w:val="single"/>
          <w:lang w:bidi="pt-BR"/>
        </w:rPr>
      </w:pPr>
      <w:bookmarkStart w:id="50" w:name="_heading=h.mpqixqey1zb7" w:colFirst="0" w:colLast="0"/>
      <w:bookmarkEnd w:id="50"/>
      <w:r w:rsidRPr="00526FBE">
        <w:rPr>
          <w:rFonts w:eastAsia="Times New Roman"/>
          <w:b/>
          <w:sz w:val="24"/>
          <w:szCs w:val="24"/>
          <w:u w:val="single"/>
          <w:lang w:bidi="pt-BR"/>
        </w:rPr>
        <w:t>10. DOS CUSTOS</w:t>
      </w:r>
    </w:p>
    <w:p w14:paraId="45EBCC25" w14:textId="77777777" w:rsidR="00526FBE" w:rsidRPr="00526FBE" w:rsidRDefault="00526FBE" w:rsidP="00526FBE">
      <w:pPr>
        <w:widowControl w:val="0"/>
        <w:pBdr>
          <w:top w:val="nil"/>
          <w:left w:val="nil"/>
          <w:bottom w:val="nil"/>
          <w:right w:val="nil"/>
          <w:between w:val="nil"/>
        </w:pBdr>
        <w:spacing w:line="20" w:lineRule="auto"/>
        <w:ind w:right="3"/>
        <w:jc w:val="both"/>
        <w:rPr>
          <w:rFonts w:eastAsia="Times New Roman"/>
          <w:color w:val="000000"/>
          <w:sz w:val="2"/>
          <w:szCs w:val="2"/>
          <w:lang w:bidi="pt-BR"/>
        </w:rPr>
      </w:pPr>
    </w:p>
    <w:p w14:paraId="02038003" w14:textId="77777777" w:rsidR="00526FBE" w:rsidRPr="00526FBE" w:rsidRDefault="00526FBE" w:rsidP="00526FBE">
      <w:pPr>
        <w:widowControl w:val="0"/>
        <w:pBdr>
          <w:top w:val="nil"/>
          <w:left w:val="nil"/>
          <w:bottom w:val="nil"/>
          <w:right w:val="nil"/>
          <w:between w:val="nil"/>
        </w:pBdr>
        <w:spacing w:before="10"/>
        <w:ind w:right="3"/>
        <w:jc w:val="both"/>
        <w:rPr>
          <w:rFonts w:eastAsia="Times New Roman"/>
          <w:b/>
          <w:color w:val="000000"/>
          <w:sz w:val="26"/>
          <w:szCs w:val="26"/>
          <w:lang w:bidi="pt-BR"/>
        </w:rPr>
      </w:pPr>
    </w:p>
    <w:p w14:paraId="5B529B06"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r w:rsidRPr="00526FBE">
        <w:rPr>
          <w:rFonts w:eastAsia="Times New Roman"/>
          <w:color w:val="000000"/>
          <w:sz w:val="24"/>
          <w:szCs w:val="24"/>
          <w:lang w:bidi="pt-BR"/>
        </w:rPr>
        <w:t xml:space="preserve"> O detalhamento observará as planilhas constantes dos autos do processo, após a pesquisa de mercado. </w:t>
      </w:r>
    </w:p>
    <w:p w14:paraId="0B122E45"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10.1. Valor e Cronograma de Desembolso Físico Financeiro</w:t>
      </w:r>
    </w:p>
    <w:p w14:paraId="5385C590" w14:textId="04CF8F93" w:rsidR="00526FBE" w:rsidRPr="00526FBE" w:rsidRDefault="00526FBE" w:rsidP="00526FBE">
      <w:pPr>
        <w:widowControl w:val="0"/>
        <w:spacing w:line="360" w:lineRule="auto"/>
        <w:ind w:right="3"/>
        <w:jc w:val="both"/>
        <w:rPr>
          <w:rFonts w:eastAsia="Times New Roman"/>
          <w:sz w:val="24"/>
          <w:szCs w:val="24"/>
          <w:lang w:bidi="pt-BR"/>
        </w:rPr>
      </w:pPr>
      <w:r w:rsidRPr="00526FBE">
        <w:rPr>
          <w:rFonts w:eastAsia="Times New Roman"/>
          <w:sz w:val="24"/>
          <w:szCs w:val="24"/>
          <w:lang w:bidi="pt-BR"/>
        </w:rPr>
        <w:t xml:space="preserve">Os recursos financeiros do Município para a consecução do respectivo feito corresponderão ao montante de </w:t>
      </w:r>
      <w:r w:rsidR="00A62AA5" w:rsidRPr="0067690C">
        <w:rPr>
          <w:sz w:val="24"/>
          <w:szCs w:val="24"/>
        </w:rPr>
        <w:t>825.706,28,</w:t>
      </w:r>
      <w:r w:rsidR="00A62AA5" w:rsidRPr="0027480B">
        <w:rPr>
          <w:b/>
          <w:bCs/>
          <w:sz w:val="22"/>
          <w:szCs w:val="22"/>
        </w:rPr>
        <w:t xml:space="preserve"> </w:t>
      </w:r>
      <w:r w:rsidR="00A62AA5" w:rsidRPr="00616B1B">
        <w:rPr>
          <w:sz w:val="24"/>
          <w:szCs w:val="24"/>
        </w:rPr>
        <w:t xml:space="preserve">(oitocentos e vinte e cinco mil, </w:t>
      </w:r>
      <w:r w:rsidR="00A62AA5">
        <w:rPr>
          <w:sz w:val="24"/>
          <w:szCs w:val="24"/>
        </w:rPr>
        <w:t>setecentos e</w:t>
      </w:r>
      <w:r w:rsidR="00A62AA5" w:rsidRPr="00616B1B">
        <w:rPr>
          <w:sz w:val="24"/>
          <w:szCs w:val="24"/>
        </w:rPr>
        <w:t xml:space="preserve"> seis reais e vinte e oito centavos)</w:t>
      </w:r>
      <w:r w:rsidR="00A62AA5" w:rsidRPr="0027150E">
        <w:rPr>
          <w:sz w:val="24"/>
          <w:szCs w:val="24"/>
        </w:rPr>
        <w:t>,</w:t>
      </w:r>
      <w:r w:rsidRPr="00526FBE">
        <w:rPr>
          <w:rFonts w:eastAsia="Times New Roman"/>
          <w:sz w:val="24"/>
          <w:szCs w:val="24"/>
          <w:lang w:bidi="pt-BR"/>
        </w:rPr>
        <w:t xml:space="preserve"> para os 12 meses, Programa de Trabalho: </w:t>
      </w:r>
      <w:r w:rsidR="00552532">
        <w:rPr>
          <w:rFonts w:eastAsia="Times New Roman"/>
          <w:sz w:val="24"/>
          <w:szCs w:val="24"/>
          <w:lang w:bidi="pt-BR"/>
        </w:rPr>
        <w:t>1672.082440100624</w:t>
      </w:r>
      <w:r w:rsidRPr="00526FBE">
        <w:rPr>
          <w:rFonts w:eastAsia="Times New Roman"/>
          <w:sz w:val="24"/>
          <w:szCs w:val="24"/>
          <w:lang w:bidi="pt-BR"/>
        </w:rPr>
        <w:t xml:space="preserve">,  Elemento de Despesa: </w:t>
      </w:r>
      <w:r w:rsidR="00552532">
        <w:rPr>
          <w:rFonts w:eastAsia="Times New Roman"/>
          <w:sz w:val="24"/>
          <w:szCs w:val="24"/>
          <w:lang w:bidi="pt-BR"/>
        </w:rPr>
        <w:t>339039</w:t>
      </w:r>
      <w:r w:rsidRPr="00526FBE">
        <w:rPr>
          <w:rFonts w:eastAsia="Times New Roman"/>
          <w:sz w:val="24"/>
          <w:szCs w:val="24"/>
          <w:lang w:bidi="pt-BR"/>
        </w:rPr>
        <w:t xml:space="preserve">, Fonte </w:t>
      </w:r>
      <w:r w:rsidR="00552532">
        <w:rPr>
          <w:rFonts w:eastAsia="Times New Roman"/>
          <w:sz w:val="24"/>
          <w:szCs w:val="24"/>
          <w:lang w:bidi="pt-BR"/>
        </w:rPr>
        <w:t>1.749.50</w:t>
      </w:r>
      <w:r w:rsidRPr="00526FBE">
        <w:rPr>
          <w:rFonts w:eastAsia="Times New Roman"/>
          <w:sz w:val="24"/>
          <w:szCs w:val="24"/>
          <w:lang w:bidi="pt-BR"/>
        </w:rPr>
        <w:t xml:space="preserve"> conforme cronograma de desembolso abaixo, a fim de que se materializem os aspectos constantes no Projeto, e serão pagos em parcelas</w:t>
      </w:r>
      <w:r w:rsidR="00E60725">
        <w:rPr>
          <w:rFonts w:eastAsia="Times New Roman"/>
          <w:sz w:val="24"/>
          <w:szCs w:val="24"/>
          <w:lang w:bidi="pt-BR"/>
        </w:rPr>
        <w:t>, como aponta o quadro abaixo</w:t>
      </w:r>
      <w:r w:rsidRPr="00526FBE">
        <w:rPr>
          <w:rFonts w:eastAsia="Times New Roman"/>
          <w:sz w:val="24"/>
          <w:szCs w:val="24"/>
          <w:lang w:bidi="pt-BR"/>
        </w:rPr>
        <w:t xml:space="preserve">, sendo a primeira efetuada logo após a publicação do extrato do termo de colaboração assinado. </w:t>
      </w:r>
    </w:p>
    <w:p w14:paraId="4DF8FD81"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850"/>
        <w:gridCol w:w="852"/>
        <w:gridCol w:w="850"/>
        <w:gridCol w:w="849"/>
        <w:gridCol w:w="849"/>
        <w:gridCol w:w="849"/>
        <w:gridCol w:w="849"/>
        <w:gridCol w:w="852"/>
        <w:gridCol w:w="849"/>
        <w:gridCol w:w="849"/>
        <w:gridCol w:w="849"/>
        <w:gridCol w:w="849"/>
      </w:tblGrid>
      <w:tr w:rsidR="00526FBE" w:rsidRPr="00526FBE" w14:paraId="7A04C7ED" w14:textId="77777777" w:rsidTr="00526FBE">
        <w:trPr>
          <w:trHeight w:val="501"/>
          <w:jc w:val="center"/>
        </w:trPr>
        <w:tc>
          <w:tcPr>
            <w:tcW w:w="850" w:type="dxa"/>
            <w:shd w:val="clear" w:color="auto" w:fill="FFFFFF"/>
          </w:tcPr>
          <w:p w14:paraId="64220FAF"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01</w:t>
            </w:r>
          </w:p>
        </w:tc>
        <w:tc>
          <w:tcPr>
            <w:tcW w:w="852" w:type="dxa"/>
            <w:shd w:val="clear" w:color="auto" w:fill="FFFFFF"/>
          </w:tcPr>
          <w:p w14:paraId="09C093E7"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02</w:t>
            </w:r>
          </w:p>
        </w:tc>
        <w:tc>
          <w:tcPr>
            <w:tcW w:w="850" w:type="dxa"/>
            <w:shd w:val="clear" w:color="auto" w:fill="FFFFFF"/>
          </w:tcPr>
          <w:p w14:paraId="3BF6CAE7"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03</w:t>
            </w:r>
          </w:p>
        </w:tc>
        <w:tc>
          <w:tcPr>
            <w:tcW w:w="849" w:type="dxa"/>
            <w:shd w:val="clear" w:color="auto" w:fill="FFFFFF"/>
          </w:tcPr>
          <w:p w14:paraId="05D2CC6C"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04</w:t>
            </w:r>
          </w:p>
        </w:tc>
        <w:tc>
          <w:tcPr>
            <w:tcW w:w="849" w:type="dxa"/>
            <w:shd w:val="clear" w:color="auto" w:fill="FFFFFF"/>
          </w:tcPr>
          <w:p w14:paraId="02F9102C"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05</w:t>
            </w:r>
          </w:p>
        </w:tc>
        <w:tc>
          <w:tcPr>
            <w:tcW w:w="849" w:type="dxa"/>
            <w:shd w:val="clear" w:color="auto" w:fill="FFFFFF"/>
          </w:tcPr>
          <w:p w14:paraId="27EE1FA8"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06</w:t>
            </w:r>
          </w:p>
        </w:tc>
        <w:tc>
          <w:tcPr>
            <w:tcW w:w="849" w:type="dxa"/>
            <w:shd w:val="clear" w:color="auto" w:fill="FFFFFF"/>
          </w:tcPr>
          <w:p w14:paraId="7541484C"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07</w:t>
            </w:r>
          </w:p>
        </w:tc>
        <w:tc>
          <w:tcPr>
            <w:tcW w:w="852" w:type="dxa"/>
            <w:shd w:val="clear" w:color="auto" w:fill="FFFFFF"/>
          </w:tcPr>
          <w:p w14:paraId="647F7B67"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08</w:t>
            </w:r>
          </w:p>
        </w:tc>
        <w:tc>
          <w:tcPr>
            <w:tcW w:w="849" w:type="dxa"/>
            <w:shd w:val="clear" w:color="auto" w:fill="FFFFFF"/>
          </w:tcPr>
          <w:p w14:paraId="09ADF88F"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09</w:t>
            </w:r>
          </w:p>
        </w:tc>
        <w:tc>
          <w:tcPr>
            <w:tcW w:w="849" w:type="dxa"/>
            <w:shd w:val="clear" w:color="auto" w:fill="FFFFFF"/>
          </w:tcPr>
          <w:p w14:paraId="72254D21"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10</w:t>
            </w:r>
          </w:p>
        </w:tc>
        <w:tc>
          <w:tcPr>
            <w:tcW w:w="849" w:type="dxa"/>
            <w:shd w:val="clear" w:color="auto" w:fill="FFFFFF"/>
          </w:tcPr>
          <w:p w14:paraId="1C0CDA42"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11</w:t>
            </w:r>
          </w:p>
        </w:tc>
        <w:tc>
          <w:tcPr>
            <w:tcW w:w="849" w:type="dxa"/>
            <w:shd w:val="clear" w:color="auto" w:fill="FFFFFF"/>
          </w:tcPr>
          <w:p w14:paraId="341DE5C7" w14:textId="77777777" w:rsidR="00526FBE" w:rsidRPr="00526FBE" w:rsidRDefault="00526FBE" w:rsidP="00B30592">
            <w:pPr>
              <w:widowControl w:val="0"/>
              <w:pBdr>
                <w:top w:val="nil"/>
                <w:left w:val="nil"/>
                <w:bottom w:val="nil"/>
                <w:right w:val="nil"/>
                <w:between w:val="nil"/>
              </w:pBdr>
              <w:spacing w:before="100"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Mês 12</w:t>
            </w:r>
          </w:p>
        </w:tc>
      </w:tr>
      <w:tr w:rsidR="00526FBE" w:rsidRPr="00526FBE" w14:paraId="45EAA003" w14:textId="77777777" w:rsidTr="00526FBE">
        <w:trPr>
          <w:trHeight w:val="501"/>
          <w:jc w:val="center"/>
        </w:trPr>
        <w:tc>
          <w:tcPr>
            <w:tcW w:w="850" w:type="dxa"/>
            <w:shd w:val="clear" w:color="auto" w:fill="FFFFFF"/>
          </w:tcPr>
          <w:p w14:paraId="2476B7A0" w14:textId="77777777" w:rsidR="00526FBE" w:rsidRPr="00526FBE" w:rsidRDefault="00526FBE" w:rsidP="00B30592">
            <w:pPr>
              <w:widowControl w:val="0"/>
              <w:pBdr>
                <w:top w:val="nil"/>
                <w:left w:val="nil"/>
                <w:bottom w:val="nil"/>
                <w:right w:val="nil"/>
                <w:between w:val="nil"/>
              </w:pBdr>
              <w:spacing w:before="97"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x</w:t>
            </w:r>
          </w:p>
        </w:tc>
        <w:tc>
          <w:tcPr>
            <w:tcW w:w="852" w:type="dxa"/>
            <w:shd w:val="clear" w:color="auto" w:fill="FFFFFF"/>
          </w:tcPr>
          <w:p w14:paraId="796F3795"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50" w:type="dxa"/>
            <w:shd w:val="clear" w:color="auto" w:fill="FFFFFF"/>
          </w:tcPr>
          <w:p w14:paraId="3AB453C1"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32FDDA12" w14:textId="77777777" w:rsidR="00526FBE" w:rsidRPr="00526FBE" w:rsidRDefault="00526FBE" w:rsidP="00B30592">
            <w:pPr>
              <w:widowControl w:val="0"/>
              <w:pBdr>
                <w:top w:val="nil"/>
                <w:left w:val="nil"/>
                <w:bottom w:val="nil"/>
                <w:right w:val="nil"/>
                <w:between w:val="nil"/>
              </w:pBdr>
              <w:spacing w:before="97"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x</w:t>
            </w:r>
          </w:p>
        </w:tc>
        <w:tc>
          <w:tcPr>
            <w:tcW w:w="849" w:type="dxa"/>
            <w:shd w:val="clear" w:color="auto" w:fill="FFFFFF"/>
          </w:tcPr>
          <w:p w14:paraId="4FA3BEE7"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57DF8001"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343E8945" w14:textId="77777777" w:rsidR="00526FBE" w:rsidRPr="00526FBE" w:rsidRDefault="00526FBE" w:rsidP="00B30592">
            <w:pPr>
              <w:widowControl w:val="0"/>
              <w:pBdr>
                <w:top w:val="nil"/>
                <w:left w:val="nil"/>
                <w:bottom w:val="nil"/>
                <w:right w:val="nil"/>
                <w:between w:val="nil"/>
              </w:pBdr>
              <w:spacing w:before="97"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x</w:t>
            </w:r>
          </w:p>
        </w:tc>
        <w:tc>
          <w:tcPr>
            <w:tcW w:w="852" w:type="dxa"/>
            <w:shd w:val="clear" w:color="auto" w:fill="FFFFFF"/>
          </w:tcPr>
          <w:p w14:paraId="5E24ECEA"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49A1A679"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597C4526" w14:textId="77777777" w:rsidR="00526FBE" w:rsidRPr="00526FBE" w:rsidRDefault="00526FBE" w:rsidP="00B30592">
            <w:pPr>
              <w:widowControl w:val="0"/>
              <w:pBdr>
                <w:top w:val="nil"/>
                <w:left w:val="nil"/>
                <w:bottom w:val="nil"/>
                <w:right w:val="nil"/>
                <w:between w:val="nil"/>
              </w:pBdr>
              <w:spacing w:before="97" w:line="360" w:lineRule="auto"/>
              <w:ind w:right="3"/>
              <w:jc w:val="center"/>
              <w:rPr>
                <w:rFonts w:eastAsia="Times New Roman"/>
                <w:color w:val="000000"/>
                <w:sz w:val="24"/>
                <w:szCs w:val="24"/>
                <w:lang w:bidi="pt-BR"/>
              </w:rPr>
            </w:pPr>
            <w:r w:rsidRPr="00526FBE">
              <w:rPr>
                <w:rFonts w:eastAsia="Times New Roman"/>
                <w:color w:val="000000"/>
                <w:sz w:val="24"/>
                <w:szCs w:val="24"/>
                <w:lang w:bidi="pt-BR"/>
              </w:rPr>
              <w:t>x</w:t>
            </w:r>
          </w:p>
        </w:tc>
        <w:tc>
          <w:tcPr>
            <w:tcW w:w="849" w:type="dxa"/>
            <w:shd w:val="clear" w:color="auto" w:fill="FFFFFF"/>
          </w:tcPr>
          <w:p w14:paraId="0F75B0CD"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c>
          <w:tcPr>
            <w:tcW w:w="849" w:type="dxa"/>
            <w:shd w:val="clear" w:color="auto" w:fill="FFFFFF"/>
          </w:tcPr>
          <w:p w14:paraId="310C74D3" w14:textId="77777777" w:rsidR="00526FBE" w:rsidRPr="00526FBE" w:rsidRDefault="00526FBE" w:rsidP="00B30592">
            <w:pPr>
              <w:widowControl w:val="0"/>
              <w:pBdr>
                <w:top w:val="nil"/>
                <w:left w:val="nil"/>
                <w:bottom w:val="nil"/>
                <w:right w:val="nil"/>
                <w:between w:val="nil"/>
              </w:pBdr>
              <w:spacing w:line="360" w:lineRule="auto"/>
              <w:ind w:right="3"/>
              <w:jc w:val="center"/>
              <w:rPr>
                <w:rFonts w:eastAsia="Times New Roman"/>
                <w:color w:val="000000"/>
                <w:sz w:val="22"/>
                <w:szCs w:val="22"/>
                <w:lang w:bidi="pt-BR"/>
              </w:rPr>
            </w:pPr>
          </w:p>
        </w:tc>
      </w:tr>
    </w:tbl>
    <w:p w14:paraId="5509795E"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p>
    <w:p w14:paraId="6781E2AA" w14:textId="77777777" w:rsidR="00526FBE" w:rsidRPr="00526FBE" w:rsidRDefault="00526FBE" w:rsidP="00526FBE">
      <w:pPr>
        <w:widowControl w:val="0"/>
        <w:pBdr>
          <w:top w:val="nil"/>
          <w:left w:val="nil"/>
          <w:bottom w:val="nil"/>
          <w:right w:val="nil"/>
          <w:between w:val="nil"/>
        </w:pBdr>
        <w:spacing w:before="6"/>
        <w:ind w:right="3"/>
        <w:jc w:val="both"/>
        <w:rPr>
          <w:rFonts w:eastAsia="Times New Roman"/>
          <w:color w:val="000000"/>
          <w:sz w:val="25"/>
          <w:szCs w:val="25"/>
          <w:lang w:bidi="pt-BR"/>
        </w:rPr>
      </w:pPr>
    </w:p>
    <w:p w14:paraId="7CE17396"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10.2. Planejamento das despesas.</w:t>
      </w:r>
    </w:p>
    <w:p w14:paraId="701C4DE8" w14:textId="77777777" w:rsidR="00526FBE" w:rsidRPr="00526FBE" w:rsidRDefault="00526FBE" w:rsidP="00526FBE">
      <w:pPr>
        <w:widowControl w:val="0"/>
        <w:pBdr>
          <w:top w:val="nil"/>
          <w:left w:val="nil"/>
          <w:bottom w:val="nil"/>
          <w:right w:val="nil"/>
          <w:between w:val="nil"/>
        </w:pBdr>
        <w:spacing w:before="135" w:line="360" w:lineRule="auto"/>
        <w:ind w:right="3"/>
        <w:jc w:val="both"/>
        <w:rPr>
          <w:rFonts w:eastAsia="Times New Roman"/>
          <w:color w:val="000000"/>
          <w:sz w:val="24"/>
          <w:szCs w:val="24"/>
          <w:lang w:bidi="pt-BR"/>
        </w:rPr>
      </w:pPr>
      <w:r w:rsidRPr="00526FBE">
        <w:rPr>
          <w:rFonts w:eastAsia="Times New Roman"/>
          <w:color w:val="000000"/>
          <w:sz w:val="24"/>
          <w:szCs w:val="24"/>
          <w:lang w:bidi="pt-BR"/>
        </w:rPr>
        <w:t>O planejamento das despesas será requisitado apenas após a conclusão da etapa de seleção, como parte da etapa de celebração do termo. Todas as despesas financeiras da Parceria deverão estar relacionadas à execução das metas e suas respectivas etapas, sendo detalhadas em Plano de Aplicação com descrição dos itens, classificação do tipo de despesa (bens, serviços, tributos, despesas administrativas, operacionais e outras), especificação, quantidade, unidade, valor unitário e valor total.</w:t>
      </w:r>
    </w:p>
    <w:p w14:paraId="08E5A669" w14:textId="77777777" w:rsidR="00526FBE" w:rsidRPr="00526FBE" w:rsidRDefault="00526FBE" w:rsidP="00526FBE">
      <w:pPr>
        <w:widowControl w:val="0"/>
        <w:pBdr>
          <w:top w:val="nil"/>
          <w:left w:val="nil"/>
          <w:bottom w:val="nil"/>
          <w:right w:val="nil"/>
          <w:between w:val="nil"/>
        </w:pBdr>
        <w:spacing w:before="4"/>
        <w:ind w:right="3"/>
        <w:jc w:val="both"/>
        <w:rPr>
          <w:rFonts w:eastAsia="Times New Roman"/>
          <w:color w:val="000000"/>
          <w:sz w:val="36"/>
          <w:szCs w:val="36"/>
          <w:lang w:bidi="pt-BR"/>
        </w:rPr>
      </w:pPr>
    </w:p>
    <w:p w14:paraId="6D2DB7A0"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10.3. Responsabilidade da Organização parceira na execução do objeto.</w:t>
      </w:r>
    </w:p>
    <w:p w14:paraId="0DEA58C8" w14:textId="77777777" w:rsidR="00526FBE" w:rsidRPr="00526FBE" w:rsidRDefault="00526FBE" w:rsidP="00526FBE">
      <w:pPr>
        <w:widowControl w:val="0"/>
        <w:pBdr>
          <w:top w:val="nil"/>
          <w:left w:val="nil"/>
          <w:bottom w:val="nil"/>
          <w:right w:val="nil"/>
          <w:between w:val="nil"/>
        </w:pBdr>
        <w:spacing w:before="134" w:line="360" w:lineRule="auto"/>
        <w:ind w:right="3"/>
        <w:jc w:val="both"/>
        <w:rPr>
          <w:rFonts w:eastAsia="Times New Roman"/>
          <w:color w:val="000000"/>
          <w:sz w:val="24"/>
          <w:szCs w:val="24"/>
          <w:lang w:bidi="pt-BR"/>
        </w:rPr>
      </w:pPr>
      <w:r w:rsidRPr="00526FBE">
        <w:rPr>
          <w:rFonts w:eastAsia="Times New Roman"/>
          <w:color w:val="000000"/>
          <w:sz w:val="24"/>
          <w:szCs w:val="24"/>
          <w:lang w:bidi="pt-BR"/>
        </w:rPr>
        <w:lastRenderedPageBreak/>
        <w:t>A coordenação do processo e a responsabilidade pela execução direta da integralidade do objeto são da OSC parceira, permitindo a contratação de serviços de terceiros quando houver previsão no plano ou programa de trabalho ou em razão de fato superveniente e imprevisível, devidamente justificado, aprovado pelo órgão gestor.</w:t>
      </w:r>
    </w:p>
    <w:p w14:paraId="725CBA9C" w14:textId="77777777" w:rsidR="00526FBE" w:rsidRPr="00526FBE" w:rsidRDefault="00526FBE" w:rsidP="00526FBE">
      <w:pPr>
        <w:widowControl w:val="0"/>
        <w:pBdr>
          <w:top w:val="nil"/>
          <w:left w:val="nil"/>
          <w:bottom w:val="nil"/>
          <w:right w:val="nil"/>
          <w:between w:val="nil"/>
        </w:pBdr>
        <w:spacing w:before="4"/>
        <w:ind w:right="3"/>
        <w:jc w:val="both"/>
        <w:rPr>
          <w:rFonts w:eastAsia="Times New Roman"/>
          <w:color w:val="000000"/>
          <w:sz w:val="36"/>
          <w:szCs w:val="36"/>
          <w:lang w:bidi="pt-BR"/>
        </w:rPr>
      </w:pPr>
    </w:p>
    <w:p w14:paraId="6A6FD739"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10.4. Execução das Despesas</w:t>
      </w:r>
    </w:p>
    <w:p w14:paraId="5FA09CEB" w14:textId="77777777" w:rsidR="00526FBE" w:rsidRPr="00526FBE" w:rsidRDefault="00526FBE" w:rsidP="00526FBE">
      <w:pPr>
        <w:widowControl w:val="0"/>
        <w:pBdr>
          <w:top w:val="nil"/>
          <w:left w:val="nil"/>
          <w:bottom w:val="nil"/>
          <w:right w:val="nil"/>
          <w:between w:val="nil"/>
        </w:pBdr>
        <w:ind w:right="3"/>
        <w:jc w:val="both"/>
        <w:rPr>
          <w:rFonts w:eastAsia="Times New Roman"/>
          <w:b/>
          <w:color w:val="000000"/>
          <w:lang w:bidi="pt-BR"/>
        </w:rPr>
      </w:pPr>
    </w:p>
    <w:p w14:paraId="2FB0BCD6" w14:textId="77777777" w:rsidR="00526FBE" w:rsidRPr="00526FBE" w:rsidRDefault="00526FBE" w:rsidP="00526FBE">
      <w:pPr>
        <w:widowControl w:val="0"/>
        <w:pBdr>
          <w:top w:val="nil"/>
          <w:left w:val="nil"/>
          <w:bottom w:val="nil"/>
          <w:right w:val="nil"/>
          <w:between w:val="nil"/>
        </w:pBdr>
        <w:spacing w:before="11"/>
        <w:ind w:right="3"/>
        <w:jc w:val="both"/>
        <w:rPr>
          <w:rFonts w:eastAsia="Times New Roman"/>
          <w:b/>
          <w:color w:val="000000"/>
          <w:sz w:val="19"/>
          <w:szCs w:val="19"/>
          <w:lang w:bidi="pt-BR"/>
        </w:rPr>
      </w:pPr>
    </w:p>
    <w:p w14:paraId="2A4932F0" w14:textId="77777777" w:rsidR="00526FBE" w:rsidRPr="00526FBE" w:rsidRDefault="00526FBE" w:rsidP="00526FBE">
      <w:pPr>
        <w:keepNext/>
        <w:keepLines/>
        <w:widowControl w:val="0"/>
        <w:numPr>
          <w:ilvl w:val="2"/>
          <w:numId w:val="42"/>
        </w:numPr>
        <w:tabs>
          <w:tab w:val="left" w:pos="1987"/>
        </w:tabs>
        <w:spacing w:before="90" w:line="276" w:lineRule="auto"/>
        <w:ind w:left="0" w:right="3" w:firstLine="0"/>
        <w:jc w:val="both"/>
        <w:rPr>
          <w:rFonts w:eastAsia="Times New Roman"/>
          <w:b/>
          <w:sz w:val="24"/>
          <w:szCs w:val="24"/>
          <w:lang w:bidi="pt-BR"/>
        </w:rPr>
      </w:pPr>
      <w:bookmarkStart w:id="51" w:name="_heading=h.d7n5r2jiagrv" w:colFirst="0" w:colLast="0"/>
      <w:bookmarkEnd w:id="51"/>
      <w:r w:rsidRPr="00526FBE">
        <w:rPr>
          <w:rFonts w:eastAsia="Times New Roman"/>
          <w:b/>
          <w:sz w:val="24"/>
          <w:szCs w:val="24"/>
          <w:lang w:bidi="pt-BR"/>
        </w:rPr>
        <w:t>Movimentação de recursos por transferência eletrônica.</w:t>
      </w:r>
    </w:p>
    <w:p w14:paraId="5533E8D1" w14:textId="77777777" w:rsidR="00526FBE" w:rsidRPr="00526FBE" w:rsidRDefault="00526FBE" w:rsidP="00526FBE">
      <w:pPr>
        <w:widowControl w:val="0"/>
        <w:pBdr>
          <w:top w:val="nil"/>
          <w:left w:val="nil"/>
          <w:bottom w:val="nil"/>
          <w:right w:val="nil"/>
          <w:between w:val="nil"/>
        </w:pBdr>
        <w:spacing w:before="134" w:line="360" w:lineRule="auto"/>
        <w:ind w:right="3"/>
        <w:jc w:val="both"/>
        <w:rPr>
          <w:rFonts w:eastAsia="Times New Roman"/>
          <w:color w:val="000000"/>
          <w:sz w:val="24"/>
          <w:szCs w:val="24"/>
          <w:lang w:bidi="pt-BR"/>
        </w:rPr>
      </w:pPr>
      <w:r w:rsidRPr="00526FBE">
        <w:rPr>
          <w:rFonts w:eastAsia="Times New Roman"/>
          <w:color w:val="000000"/>
          <w:sz w:val="24"/>
          <w:szCs w:val="24"/>
          <w:lang w:bidi="pt-BR"/>
        </w:rPr>
        <w:t>Conforme o art. Art. 53 da Lei nº 13.019/2014, toda a movimentação de recursos no âmbito da parceria será realizada mediante transferência eletrônica sujeita à identificação do beneficiário final, mediante crédito na conta bancária de titularidade dos prestadores de serviços.</w:t>
      </w:r>
    </w:p>
    <w:p w14:paraId="43778CA4" w14:textId="77777777" w:rsidR="00526FBE" w:rsidRPr="00526FBE" w:rsidRDefault="00526FBE" w:rsidP="00526FBE">
      <w:pPr>
        <w:widowControl w:val="0"/>
        <w:pBdr>
          <w:top w:val="nil"/>
          <w:left w:val="nil"/>
          <w:bottom w:val="nil"/>
          <w:right w:val="nil"/>
          <w:between w:val="nil"/>
        </w:pBdr>
        <w:spacing w:before="6"/>
        <w:ind w:right="3"/>
        <w:jc w:val="both"/>
        <w:rPr>
          <w:rFonts w:eastAsia="Times New Roman"/>
          <w:color w:val="000000"/>
          <w:sz w:val="25"/>
          <w:szCs w:val="25"/>
          <w:lang w:bidi="pt-BR"/>
        </w:rPr>
      </w:pPr>
    </w:p>
    <w:p w14:paraId="5C5B4CF0" w14:textId="77777777" w:rsidR="00526FBE" w:rsidRPr="00526FBE" w:rsidRDefault="00526FBE" w:rsidP="00526FBE">
      <w:pPr>
        <w:keepNext/>
        <w:keepLines/>
        <w:widowControl w:val="0"/>
        <w:tabs>
          <w:tab w:val="left" w:pos="1099"/>
        </w:tabs>
        <w:spacing w:line="360" w:lineRule="auto"/>
        <w:ind w:right="3"/>
        <w:jc w:val="both"/>
        <w:rPr>
          <w:rFonts w:eastAsia="Times New Roman"/>
          <w:b/>
          <w:sz w:val="24"/>
          <w:szCs w:val="24"/>
          <w:lang w:bidi="pt-BR"/>
        </w:rPr>
      </w:pPr>
      <w:bookmarkStart w:id="52" w:name="_heading=h.tm7rq0n4e6gp" w:colFirst="0" w:colLast="0"/>
      <w:bookmarkEnd w:id="52"/>
      <w:r w:rsidRPr="00526FBE">
        <w:rPr>
          <w:rFonts w:eastAsia="Times New Roman"/>
          <w:b/>
          <w:sz w:val="24"/>
          <w:szCs w:val="24"/>
          <w:lang w:bidi="pt-BR"/>
        </w:rPr>
        <w:tab/>
        <w:t>10.4.2. Compra de materiais e contratação de serviços</w:t>
      </w:r>
    </w:p>
    <w:p w14:paraId="35A37977" w14:textId="77777777" w:rsidR="00526FBE" w:rsidRPr="00526FBE" w:rsidRDefault="00526FBE" w:rsidP="00526FBE">
      <w:pPr>
        <w:widowControl w:val="0"/>
        <w:pBdr>
          <w:top w:val="nil"/>
          <w:left w:val="nil"/>
          <w:bottom w:val="nil"/>
          <w:right w:val="nil"/>
          <w:between w:val="nil"/>
        </w:pBdr>
        <w:spacing w:before="135" w:line="360" w:lineRule="auto"/>
        <w:ind w:right="3"/>
        <w:jc w:val="both"/>
        <w:rPr>
          <w:rFonts w:eastAsia="Times New Roman"/>
          <w:color w:val="000000"/>
          <w:sz w:val="24"/>
          <w:szCs w:val="24"/>
          <w:lang w:bidi="pt-BR"/>
        </w:rPr>
      </w:pPr>
      <w:r w:rsidRPr="00526FBE">
        <w:rPr>
          <w:rFonts w:eastAsia="Times New Roman"/>
          <w:color w:val="000000"/>
          <w:sz w:val="24"/>
          <w:szCs w:val="24"/>
          <w:lang w:bidi="pt-BR"/>
        </w:rPr>
        <w:t xml:space="preserve">           A execução das despesas relacionadas à parceria se dará nos termos de que trata o </w:t>
      </w:r>
      <w:hyperlink r:id="rId19" w:anchor="art45">
        <w:r w:rsidRPr="00526FBE">
          <w:rPr>
            <w:rFonts w:eastAsia="Times New Roman"/>
            <w:color w:val="000000"/>
            <w:sz w:val="24"/>
            <w:szCs w:val="24"/>
            <w:lang w:bidi="pt-BR"/>
          </w:rPr>
          <w:t>art. 45</w:t>
        </w:r>
      </w:hyperlink>
      <w:r w:rsidRPr="00526FBE">
        <w:rPr>
          <w:rFonts w:eastAsia="Times New Roman"/>
          <w:color w:val="000000"/>
          <w:sz w:val="24"/>
          <w:szCs w:val="24"/>
          <w:lang w:bidi="pt-BR"/>
        </w:rPr>
        <w:t xml:space="preserve"> </w:t>
      </w:r>
      <w:hyperlink r:id="rId20" w:anchor="art45">
        <w:r w:rsidRPr="00526FBE">
          <w:rPr>
            <w:rFonts w:eastAsia="Times New Roman"/>
            <w:color w:val="000000"/>
            <w:sz w:val="24"/>
            <w:szCs w:val="24"/>
            <w:lang w:bidi="pt-BR"/>
          </w:rPr>
          <w:t>da Lei nº 13.019, de 2014</w:t>
        </w:r>
      </w:hyperlink>
      <w:r w:rsidRPr="00526FBE">
        <w:rPr>
          <w:rFonts w:eastAsia="Times New Roman"/>
          <w:color w:val="000000"/>
          <w:sz w:val="24"/>
          <w:szCs w:val="24"/>
          <w:lang w:bidi="pt-BR"/>
        </w:rPr>
        <w:t>.</w:t>
      </w:r>
    </w:p>
    <w:p w14:paraId="5B77A1BF"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 organização da sociedade civil é exclusivamente responsável por todos os atos e procedimentos adotados nas suas contratações, sendo também de sua responsabilidade o gerenciamento administrativo e financeiro dos recursos recebidos, inclusive no que diz respeito às despesas de custeio, investimento e pessoal.</w:t>
      </w:r>
    </w:p>
    <w:p w14:paraId="1784FC39"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Os encargos trabalhistas, previdenciários, fiscais e comerciais relativos ao funcionamento da instituição e ao adimplemento do Termo de Colaboração também são de responsabilidade exclusiva da organização da sociedade civil, não se caracterizando responsabilidade solidária ou subsidiária da Administração Municipal pelos respectivos pagamentos, qualquer que seja a oneração do objeto da parceria ou restrição à sua execução.</w:t>
      </w:r>
    </w:p>
    <w:p w14:paraId="63CCD665" w14:textId="77777777" w:rsidR="00526FBE" w:rsidRPr="00526FBE" w:rsidRDefault="00526FBE" w:rsidP="00526FBE">
      <w:pPr>
        <w:widowControl w:val="0"/>
        <w:pBdr>
          <w:top w:val="nil"/>
          <w:left w:val="nil"/>
          <w:bottom w:val="nil"/>
          <w:right w:val="nil"/>
          <w:between w:val="nil"/>
        </w:pBdr>
        <w:spacing w:before="5"/>
        <w:ind w:right="3"/>
        <w:jc w:val="both"/>
        <w:rPr>
          <w:rFonts w:eastAsia="Times New Roman"/>
          <w:color w:val="000000"/>
          <w:sz w:val="36"/>
          <w:szCs w:val="36"/>
          <w:lang w:bidi="pt-BR"/>
        </w:rPr>
      </w:pPr>
    </w:p>
    <w:p w14:paraId="4449C9AA" w14:textId="77777777" w:rsidR="00526FBE" w:rsidRPr="00526FBE" w:rsidRDefault="00526FBE" w:rsidP="00526FBE">
      <w:pPr>
        <w:keepNext/>
        <w:keepLines/>
        <w:widowControl w:val="0"/>
        <w:tabs>
          <w:tab w:val="left" w:pos="1099"/>
        </w:tabs>
        <w:spacing w:before="1" w:line="360" w:lineRule="auto"/>
        <w:ind w:right="3"/>
        <w:jc w:val="both"/>
        <w:rPr>
          <w:rFonts w:eastAsia="Times New Roman"/>
          <w:b/>
          <w:sz w:val="24"/>
          <w:szCs w:val="24"/>
          <w:lang w:bidi="pt-BR"/>
        </w:rPr>
      </w:pPr>
      <w:bookmarkStart w:id="53" w:name="_heading=h.aok5ji9y867w" w:colFirst="0" w:colLast="0"/>
      <w:bookmarkEnd w:id="53"/>
      <w:r w:rsidRPr="00526FBE">
        <w:rPr>
          <w:rFonts w:eastAsia="Times New Roman"/>
          <w:b/>
          <w:sz w:val="24"/>
          <w:szCs w:val="24"/>
          <w:lang w:bidi="pt-BR"/>
        </w:rPr>
        <w:tab/>
        <w:t>10.4.3. Gestão dos recursos financeiros da Parceria.</w:t>
      </w:r>
    </w:p>
    <w:p w14:paraId="5DCA6AF4" w14:textId="77777777" w:rsidR="00526FBE" w:rsidRPr="00526FBE" w:rsidRDefault="00526FBE" w:rsidP="00526FBE">
      <w:pPr>
        <w:widowControl w:val="0"/>
        <w:pBdr>
          <w:top w:val="nil"/>
          <w:left w:val="nil"/>
          <w:bottom w:val="nil"/>
          <w:right w:val="nil"/>
          <w:between w:val="nil"/>
        </w:pBdr>
        <w:spacing w:before="134"/>
        <w:ind w:right="3"/>
        <w:jc w:val="both"/>
        <w:rPr>
          <w:rFonts w:eastAsia="Times New Roman"/>
          <w:color w:val="000000"/>
          <w:sz w:val="24"/>
          <w:szCs w:val="24"/>
          <w:lang w:bidi="pt-BR"/>
        </w:rPr>
      </w:pPr>
      <w:r w:rsidRPr="00526FBE">
        <w:rPr>
          <w:rFonts w:eastAsia="Times New Roman"/>
          <w:color w:val="000000"/>
          <w:sz w:val="24"/>
          <w:szCs w:val="24"/>
          <w:lang w:bidi="pt-BR"/>
        </w:rPr>
        <w:t xml:space="preserve">           Deverão ser observados os seguintes procedimentos:</w:t>
      </w:r>
    </w:p>
    <w:p w14:paraId="3975F792" w14:textId="77777777" w:rsidR="00526FBE" w:rsidRPr="00526FBE" w:rsidRDefault="00526FBE" w:rsidP="00526FBE">
      <w:pPr>
        <w:widowControl w:val="0"/>
        <w:pBdr>
          <w:top w:val="nil"/>
          <w:left w:val="nil"/>
          <w:bottom w:val="nil"/>
          <w:right w:val="nil"/>
          <w:between w:val="nil"/>
        </w:pBdr>
        <w:tabs>
          <w:tab w:val="left" w:pos="1132"/>
        </w:tabs>
        <w:spacing w:before="137" w:after="200" w:line="360" w:lineRule="auto"/>
        <w:ind w:right="3"/>
        <w:jc w:val="both"/>
        <w:rPr>
          <w:rFonts w:eastAsia="Times New Roman"/>
          <w:color w:val="000000"/>
          <w:sz w:val="24"/>
          <w:szCs w:val="24"/>
          <w:lang w:bidi="pt-BR"/>
        </w:rPr>
      </w:pPr>
      <w:r w:rsidRPr="00526FBE">
        <w:rPr>
          <w:rFonts w:eastAsia="Times New Roman"/>
          <w:sz w:val="24"/>
          <w:szCs w:val="24"/>
          <w:lang w:bidi="pt-BR"/>
        </w:rPr>
        <w:tab/>
        <w:t xml:space="preserve">I) </w:t>
      </w:r>
      <w:r w:rsidRPr="00526FBE">
        <w:rPr>
          <w:rFonts w:eastAsia="Times New Roman"/>
          <w:color w:val="000000"/>
          <w:sz w:val="24"/>
          <w:szCs w:val="24"/>
          <w:lang w:bidi="pt-BR"/>
        </w:rPr>
        <w:t>Deverá a entidade indicar o número da conta bancária e agência em que será feita a movimentação financeira;</w:t>
      </w:r>
    </w:p>
    <w:p w14:paraId="7DA76936" w14:textId="77777777" w:rsidR="00526FBE" w:rsidRPr="00526FBE" w:rsidRDefault="00526FBE" w:rsidP="00526FBE">
      <w:pPr>
        <w:widowControl w:val="0"/>
        <w:pBdr>
          <w:top w:val="nil"/>
          <w:left w:val="nil"/>
          <w:bottom w:val="nil"/>
          <w:right w:val="nil"/>
          <w:between w:val="nil"/>
        </w:pBdr>
        <w:tabs>
          <w:tab w:val="left" w:pos="1132"/>
        </w:tabs>
        <w:spacing w:after="200" w:line="360" w:lineRule="auto"/>
        <w:ind w:right="3"/>
        <w:jc w:val="both"/>
        <w:rPr>
          <w:rFonts w:eastAsia="Times New Roman"/>
          <w:color w:val="000000"/>
          <w:sz w:val="9"/>
          <w:szCs w:val="9"/>
          <w:lang w:bidi="pt-BR"/>
        </w:rPr>
      </w:pPr>
      <w:r w:rsidRPr="00526FBE">
        <w:rPr>
          <w:rFonts w:eastAsia="Times New Roman"/>
          <w:sz w:val="24"/>
          <w:szCs w:val="24"/>
          <w:lang w:bidi="pt-BR"/>
        </w:rPr>
        <w:tab/>
        <w:t xml:space="preserve">II) </w:t>
      </w:r>
      <w:r w:rsidRPr="00526FBE">
        <w:rPr>
          <w:rFonts w:eastAsia="Times New Roman"/>
          <w:color w:val="000000"/>
          <w:sz w:val="24"/>
          <w:szCs w:val="24"/>
          <w:lang w:bidi="pt-BR"/>
        </w:rPr>
        <w:t xml:space="preserve">Os recursos financeiros da parceria serão depositados e geridos na conta corrente </w:t>
      </w:r>
      <w:r w:rsidRPr="00526FBE">
        <w:rPr>
          <w:rFonts w:eastAsia="Times New Roman"/>
          <w:color w:val="000000"/>
          <w:sz w:val="24"/>
          <w:szCs w:val="24"/>
          <w:lang w:bidi="pt-BR"/>
        </w:rPr>
        <w:lastRenderedPageBreak/>
        <w:t>que é criada exclusivamente para a execução do objeto, isenta de tarifa bancária na instituição financeira indicada pela administração pública, não sendo permitidas retiradas ou depósitos estranhos a ele;</w:t>
      </w:r>
    </w:p>
    <w:p w14:paraId="1A7C4045" w14:textId="77777777" w:rsidR="00526FBE" w:rsidRPr="00526FBE" w:rsidRDefault="00526FBE" w:rsidP="00526FBE">
      <w:pPr>
        <w:widowControl w:val="0"/>
        <w:pBdr>
          <w:top w:val="nil"/>
          <w:left w:val="nil"/>
          <w:bottom w:val="nil"/>
          <w:right w:val="nil"/>
          <w:between w:val="nil"/>
        </w:pBdr>
        <w:tabs>
          <w:tab w:val="left" w:pos="1132"/>
        </w:tabs>
        <w:spacing w:before="90" w:after="200" w:line="360" w:lineRule="auto"/>
        <w:ind w:right="3"/>
        <w:jc w:val="both"/>
        <w:rPr>
          <w:rFonts w:eastAsia="Times New Roman"/>
          <w:color w:val="000000"/>
          <w:sz w:val="24"/>
          <w:szCs w:val="24"/>
          <w:lang w:bidi="pt-BR"/>
        </w:rPr>
      </w:pPr>
      <w:r w:rsidRPr="00526FBE">
        <w:rPr>
          <w:rFonts w:eastAsia="Times New Roman"/>
          <w:sz w:val="24"/>
          <w:szCs w:val="24"/>
          <w:lang w:bidi="pt-BR"/>
        </w:rPr>
        <w:tab/>
        <w:t xml:space="preserve">III) </w:t>
      </w:r>
      <w:r w:rsidRPr="00526FBE">
        <w:rPr>
          <w:rFonts w:eastAsia="Times New Roman"/>
          <w:color w:val="000000"/>
          <w:sz w:val="24"/>
          <w:szCs w:val="24"/>
          <w:lang w:bidi="pt-BR"/>
        </w:rPr>
        <w:t>Os rendimentos de ativos financeiros serão aplicados no objeto da parceria, estando sujeitos às mesmas condições de prestação de contas exigidas para os recursos transferidos pelo Município;</w:t>
      </w:r>
    </w:p>
    <w:p w14:paraId="2BBA5017" w14:textId="77777777" w:rsidR="00526FBE" w:rsidRPr="00526FBE" w:rsidRDefault="00526FBE" w:rsidP="00526FBE">
      <w:pPr>
        <w:widowControl w:val="0"/>
        <w:pBdr>
          <w:top w:val="nil"/>
          <w:left w:val="nil"/>
          <w:bottom w:val="nil"/>
          <w:right w:val="nil"/>
          <w:between w:val="nil"/>
        </w:pBdr>
        <w:tabs>
          <w:tab w:val="left" w:pos="1132"/>
        </w:tabs>
        <w:spacing w:after="200" w:line="360" w:lineRule="auto"/>
        <w:ind w:right="3"/>
        <w:jc w:val="both"/>
        <w:rPr>
          <w:rFonts w:eastAsia="Times New Roman"/>
          <w:color w:val="000000"/>
          <w:sz w:val="24"/>
          <w:szCs w:val="24"/>
          <w:lang w:bidi="pt-BR"/>
        </w:rPr>
      </w:pPr>
      <w:r w:rsidRPr="00526FBE">
        <w:rPr>
          <w:rFonts w:eastAsia="Times New Roman"/>
          <w:sz w:val="24"/>
          <w:szCs w:val="24"/>
          <w:lang w:bidi="pt-BR"/>
        </w:rPr>
        <w:tab/>
        <w:t xml:space="preserve">IV) </w:t>
      </w:r>
      <w:r w:rsidRPr="00526FBE">
        <w:rPr>
          <w:rFonts w:eastAsia="Times New Roman"/>
          <w:color w:val="000000"/>
          <w:sz w:val="24"/>
          <w:szCs w:val="24"/>
          <w:lang w:bidi="pt-BR"/>
        </w:rPr>
        <w:t>Será utilizado como índice de reajuste o IPCA – Índice de Preços ao Consumidor Amplo – a partir da apresentação da proposta no Chamamento Público. No caso de solicitação de reajuste, o requerimento deverá ser remetido ao Secretário da pasta correspondente, através de planilha analítica, para que tome as diligências necessárias à aprovação ou rejeição do pleito, nos termos da legislação em vigor;</w:t>
      </w:r>
    </w:p>
    <w:p w14:paraId="259F3E9A" w14:textId="77777777" w:rsidR="00526FBE" w:rsidRPr="00526FBE" w:rsidRDefault="00526FBE" w:rsidP="00526FBE">
      <w:pPr>
        <w:widowControl w:val="0"/>
        <w:pBdr>
          <w:top w:val="nil"/>
          <w:left w:val="nil"/>
          <w:bottom w:val="nil"/>
          <w:right w:val="nil"/>
          <w:between w:val="nil"/>
        </w:pBdr>
        <w:tabs>
          <w:tab w:val="left" w:pos="1132"/>
        </w:tabs>
        <w:spacing w:after="200" w:line="360" w:lineRule="auto"/>
        <w:ind w:right="3"/>
        <w:jc w:val="both"/>
        <w:rPr>
          <w:rFonts w:eastAsia="Times New Roman"/>
          <w:color w:val="000000"/>
          <w:sz w:val="24"/>
          <w:szCs w:val="24"/>
          <w:lang w:bidi="pt-BR"/>
        </w:rPr>
      </w:pPr>
      <w:r w:rsidRPr="00526FBE">
        <w:rPr>
          <w:rFonts w:eastAsia="Times New Roman"/>
          <w:sz w:val="24"/>
          <w:szCs w:val="24"/>
          <w:lang w:bidi="pt-BR"/>
        </w:rPr>
        <w:tab/>
        <w:t xml:space="preserve">V) </w:t>
      </w:r>
      <w:r w:rsidRPr="00526FBE">
        <w:rPr>
          <w:rFonts w:eastAsia="Times New Roman"/>
          <w:color w:val="000000"/>
          <w:sz w:val="24"/>
          <w:szCs w:val="24"/>
          <w:lang w:bidi="pt-BR"/>
        </w:rPr>
        <w:t>Quando verificados fatos imprevisíveis e extraordinários, os quais tornem a prestação da parceria excessivamente onerosa, poderá a mesma solicitar à Administração Pública a revisão, pleito que deverá ser necessariamente apresentado com comprovações a justificarem o requerimento que será analisado pelo Município;</w:t>
      </w:r>
    </w:p>
    <w:p w14:paraId="69314EEB" w14:textId="77777777" w:rsidR="00526FBE" w:rsidRPr="00526FBE" w:rsidRDefault="00526FBE" w:rsidP="00526FBE">
      <w:pPr>
        <w:widowControl w:val="0"/>
        <w:pBdr>
          <w:top w:val="nil"/>
          <w:left w:val="nil"/>
          <w:bottom w:val="nil"/>
          <w:right w:val="nil"/>
          <w:between w:val="nil"/>
        </w:pBdr>
        <w:spacing w:before="1" w:after="200" w:line="360" w:lineRule="auto"/>
        <w:ind w:right="3"/>
        <w:jc w:val="both"/>
        <w:rPr>
          <w:rFonts w:eastAsia="Times New Roman"/>
          <w:color w:val="000000"/>
          <w:sz w:val="36"/>
          <w:szCs w:val="36"/>
          <w:lang w:bidi="pt-BR"/>
        </w:rPr>
      </w:pPr>
      <w:r w:rsidRPr="00526FBE">
        <w:rPr>
          <w:rFonts w:eastAsia="Times New Roman"/>
          <w:sz w:val="24"/>
          <w:szCs w:val="24"/>
          <w:lang w:bidi="pt-BR"/>
        </w:rPr>
        <w:tab/>
        <w:t xml:space="preserve">VI) </w:t>
      </w:r>
      <w:r w:rsidRPr="00526FBE">
        <w:rPr>
          <w:rFonts w:eastAsia="Times New Roman"/>
          <w:color w:val="000000"/>
          <w:sz w:val="24"/>
          <w:szCs w:val="24"/>
          <w:lang w:bidi="pt-BR"/>
        </w:rPr>
        <w:t>O Termo de Colaboração deverá ser executado fielmente, de acordo com suas cláusulas, nos termos do instrumento convocatório e da legislação legal vigente.</w:t>
      </w:r>
    </w:p>
    <w:p w14:paraId="23AD7752"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10.5. Dos repasses</w:t>
      </w:r>
    </w:p>
    <w:p w14:paraId="50C7587C" w14:textId="77777777" w:rsidR="00526FBE" w:rsidRPr="00526FBE" w:rsidRDefault="00526FBE" w:rsidP="00526FBE">
      <w:pPr>
        <w:widowControl w:val="0"/>
        <w:pBdr>
          <w:top w:val="nil"/>
          <w:left w:val="nil"/>
          <w:bottom w:val="nil"/>
          <w:right w:val="nil"/>
          <w:between w:val="nil"/>
        </w:pBdr>
        <w:spacing w:before="134" w:line="360" w:lineRule="auto"/>
        <w:ind w:right="3"/>
        <w:jc w:val="both"/>
        <w:rPr>
          <w:rFonts w:eastAsia="Times New Roman"/>
          <w:color w:val="000000"/>
          <w:sz w:val="24"/>
          <w:szCs w:val="24"/>
          <w:lang w:bidi="pt-BR"/>
        </w:rPr>
      </w:pPr>
      <w:r w:rsidRPr="00526FBE">
        <w:rPr>
          <w:rFonts w:eastAsia="Times New Roman"/>
          <w:color w:val="000000"/>
          <w:sz w:val="24"/>
          <w:szCs w:val="24"/>
          <w:lang w:bidi="pt-BR"/>
        </w:rPr>
        <w:t>Os repasses referentes ao Termo de Colaboração serão executados em parcelas trimestrais, sendo a primeira efetuada tão logo a publicação do extrato do termo de colaboração assinado.</w:t>
      </w:r>
    </w:p>
    <w:p w14:paraId="0A9A62C5"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As parcelas dos recursos transferidos no âmbito da parceria serão liberadas em estrita conformidade com o respectivo cronograma de desembolso, exceto nos casos a seguir, nos quais ficarão retidas até o saneamento das impropriedades:</w:t>
      </w:r>
    </w:p>
    <w:p w14:paraId="5FCBCB3F" w14:textId="77777777" w:rsidR="00526FBE" w:rsidRPr="00526FBE" w:rsidRDefault="00526FBE" w:rsidP="00526FBE">
      <w:pPr>
        <w:widowControl w:val="0"/>
        <w:pBdr>
          <w:top w:val="nil"/>
          <w:left w:val="nil"/>
          <w:bottom w:val="nil"/>
          <w:right w:val="nil"/>
          <w:between w:val="nil"/>
        </w:pBdr>
        <w:spacing w:before="1"/>
        <w:ind w:right="3"/>
        <w:jc w:val="both"/>
        <w:rPr>
          <w:rFonts w:eastAsia="Times New Roman"/>
          <w:color w:val="000000"/>
          <w:sz w:val="36"/>
          <w:szCs w:val="36"/>
          <w:lang w:bidi="pt-BR"/>
        </w:rPr>
      </w:pPr>
    </w:p>
    <w:p w14:paraId="28412C1F" w14:textId="77777777" w:rsidR="00526FBE" w:rsidRPr="00526FBE" w:rsidRDefault="00526FBE" w:rsidP="00526FBE">
      <w:pPr>
        <w:widowControl w:val="0"/>
        <w:numPr>
          <w:ilvl w:val="0"/>
          <w:numId w:val="46"/>
        </w:numPr>
        <w:pBdr>
          <w:top w:val="nil"/>
          <w:left w:val="nil"/>
          <w:bottom w:val="nil"/>
          <w:right w:val="nil"/>
          <w:between w:val="nil"/>
        </w:pBdr>
        <w:tabs>
          <w:tab w:val="left" w:pos="819"/>
        </w:tabs>
        <w:spacing w:line="276"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 quando houver evidências de irregularidade na aplicação da parcela anteriormente recebida;</w:t>
      </w:r>
    </w:p>
    <w:p w14:paraId="67465AE1" w14:textId="77777777" w:rsidR="00526FBE" w:rsidRPr="00526FBE" w:rsidRDefault="00526FBE" w:rsidP="00526FBE">
      <w:pPr>
        <w:widowControl w:val="0"/>
        <w:numPr>
          <w:ilvl w:val="0"/>
          <w:numId w:val="46"/>
        </w:numPr>
        <w:pBdr>
          <w:top w:val="nil"/>
          <w:left w:val="nil"/>
          <w:bottom w:val="nil"/>
          <w:right w:val="nil"/>
          <w:between w:val="nil"/>
        </w:pBdr>
        <w:tabs>
          <w:tab w:val="left" w:pos="941"/>
        </w:tabs>
        <w:spacing w:before="137"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 quando constatado desvio de finalidade na aplicação dos recursos ou o inadimplemento da organização da sociedade civil em relação a outras obrigações estabelecidas no termo de colaboração;</w:t>
      </w:r>
    </w:p>
    <w:p w14:paraId="11195DBB" w14:textId="77777777" w:rsidR="00526FBE" w:rsidRPr="00526FBE" w:rsidRDefault="00526FBE" w:rsidP="00526FBE">
      <w:pPr>
        <w:widowControl w:val="0"/>
        <w:numPr>
          <w:ilvl w:val="0"/>
          <w:numId w:val="46"/>
        </w:numPr>
        <w:pBdr>
          <w:top w:val="nil"/>
          <w:left w:val="nil"/>
          <w:bottom w:val="nil"/>
          <w:right w:val="nil"/>
          <w:between w:val="nil"/>
        </w:pBdr>
        <w:tabs>
          <w:tab w:val="left" w:pos="1037"/>
        </w:tabs>
        <w:spacing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lastRenderedPageBreak/>
        <w:t>- quando a organização da sociedade civil deixar de adotar sem justificativa suficiente as medidas saneadoras apontadas pelo órgão ou entidade da Administração Pública responsável, ou pela Controladoria Geral do Município.</w:t>
      </w:r>
    </w:p>
    <w:p w14:paraId="152D894E" w14:textId="77777777" w:rsidR="00526FBE" w:rsidRPr="00526FBE" w:rsidRDefault="00526FBE" w:rsidP="00526FBE">
      <w:pPr>
        <w:widowControl w:val="0"/>
        <w:pBdr>
          <w:top w:val="nil"/>
          <w:left w:val="nil"/>
          <w:bottom w:val="nil"/>
          <w:right w:val="nil"/>
          <w:between w:val="nil"/>
        </w:pBdr>
        <w:spacing w:before="3"/>
        <w:ind w:right="3"/>
        <w:jc w:val="both"/>
        <w:rPr>
          <w:rFonts w:eastAsia="Times New Roman"/>
          <w:color w:val="000000"/>
          <w:sz w:val="9"/>
          <w:szCs w:val="9"/>
          <w:lang w:bidi="pt-BR"/>
        </w:rPr>
      </w:pPr>
    </w:p>
    <w:p w14:paraId="0EF93BEC"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36"/>
          <w:szCs w:val="36"/>
          <w:lang w:bidi="pt-BR"/>
        </w:rPr>
      </w:pPr>
      <w:r w:rsidRPr="00526FBE">
        <w:rPr>
          <w:rFonts w:eastAsia="Times New Roman"/>
          <w:color w:val="000000"/>
          <w:sz w:val="24"/>
          <w:szCs w:val="24"/>
          <w:lang w:bidi="pt-BR"/>
        </w:rPr>
        <w:t>Nos casos em que a Controladoria Geral do Município identificar, de maneira inequívoca, as situações de impropriedades, deverá determinar a glosa, retenção ou devolução dos recursos financeiros, conforme o caso.</w:t>
      </w:r>
    </w:p>
    <w:p w14:paraId="0A7C8443" w14:textId="77777777" w:rsidR="00526FBE" w:rsidRPr="00526FBE" w:rsidRDefault="00526FBE" w:rsidP="00526FBE">
      <w:pPr>
        <w:widowControl w:val="0"/>
        <w:tabs>
          <w:tab w:val="left" w:pos="1099"/>
        </w:tabs>
        <w:spacing w:before="90" w:line="276" w:lineRule="auto"/>
        <w:ind w:right="3"/>
        <w:jc w:val="both"/>
        <w:outlineLvl w:val="0"/>
        <w:rPr>
          <w:rFonts w:eastAsia="Times New Roman"/>
          <w:b/>
          <w:bCs/>
          <w:sz w:val="24"/>
          <w:szCs w:val="24"/>
          <w:u w:val="single" w:color="000000"/>
          <w:lang w:bidi="pt-BR"/>
        </w:rPr>
      </w:pPr>
      <w:r w:rsidRPr="00526FBE">
        <w:rPr>
          <w:rFonts w:eastAsia="Times New Roman"/>
          <w:b/>
          <w:bCs/>
          <w:sz w:val="24"/>
          <w:szCs w:val="24"/>
          <w:u w:val="single" w:color="000000"/>
          <w:lang w:bidi="pt-BR"/>
        </w:rPr>
        <w:t>10.6. Das Prestações de Contas</w:t>
      </w:r>
    </w:p>
    <w:p w14:paraId="65EAA24E" w14:textId="77777777" w:rsidR="00526FBE" w:rsidRPr="00526FBE" w:rsidRDefault="00526FBE" w:rsidP="00526FBE">
      <w:pPr>
        <w:widowControl w:val="0"/>
        <w:tabs>
          <w:tab w:val="left" w:pos="1099"/>
        </w:tabs>
        <w:spacing w:line="276" w:lineRule="auto"/>
        <w:ind w:right="3"/>
        <w:jc w:val="both"/>
        <w:outlineLvl w:val="0"/>
        <w:rPr>
          <w:rFonts w:eastAsia="Times New Roman"/>
          <w:b/>
          <w:bCs/>
          <w:sz w:val="24"/>
          <w:szCs w:val="24"/>
          <w:u w:color="000000"/>
          <w:lang w:bidi="pt-BR"/>
        </w:rPr>
      </w:pPr>
    </w:p>
    <w:p w14:paraId="75616B5D" w14:textId="77777777" w:rsidR="00526FBE" w:rsidRPr="00526FBE" w:rsidRDefault="00526FBE" w:rsidP="00526FBE">
      <w:pPr>
        <w:widowControl w:val="0"/>
        <w:pBdr>
          <w:top w:val="nil"/>
          <w:left w:val="nil"/>
          <w:bottom w:val="nil"/>
          <w:right w:val="nil"/>
          <w:between w:val="nil"/>
        </w:pBdr>
        <w:spacing w:before="133"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As prestações de contas deverão ser feitas observando-se as regras previstas na Lei 13.019/2014, nas normas constantes no Projeto de Trabalho e no Termo de Colaboração.</w:t>
      </w:r>
    </w:p>
    <w:p w14:paraId="3560D79B" w14:textId="77777777" w:rsidR="00526FBE" w:rsidRPr="00526FBE" w:rsidRDefault="00526FBE" w:rsidP="00526FBE">
      <w:pPr>
        <w:widowControl w:val="0"/>
        <w:pBdr>
          <w:top w:val="nil"/>
          <w:left w:val="nil"/>
          <w:bottom w:val="nil"/>
          <w:right w:val="nil"/>
          <w:between w:val="nil"/>
        </w:pBdr>
        <w:spacing w:before="1" w:line="360" w:lineRule="auto"/>
        <w:ind w:right="3"/>
        <w:jc w:val="both"/>
        <w:rPr>
          <w:rFonts w:eastAsia="Times New Roman"/>
          <w:color w:val="000000"/>
          <w:sz w:val="24"/>
          <w:szCs w:val="24"/>
          <w:lang w:bidi="pt-BR"/>
        </w:rPr>
      </w:pPr>
      <w:r w:rsidRPr="00526FBE">
        <w:rPr>
          <w:rFonts w:eastAsia="Times New Roman"/>
          <w:color w:val="000000"/>
          <w:sz w:val="24"/>
          <w:szCs w:val="24"/>
          <w:lang w:bidi="pt-BR"/>
        </w:rPr>
        <w:t>Para a análise e manifestação conclusivas das contas pela Administração Municipal deverá ser priorizado o controle de resultados, por meio da verificação objetiva da execução das atividades e do atingimento das metas, com base nos indicadores quantitativos e qualitativos previstos no Plano de Trabalho.</w:t>
      </w:r>
    </w:p>
    <w:p w14:paraId="5F3C22DC" w14:textId="77777777" w:rsidR="00526FBE" w:rsidRPr="00526FBE" w:rsidRDefault="00526FBE" w:rsidP="00526FBE">
      <w:pPr>
        <w:widowControl w:val="0"/>
        <w:pBdr>
          <w:top w:val="nil"/>
          <w:left w:val="nil"/>
          <w:bottom w:val="nil"/>
          <w:right w:val="nil"/>
          <w:between w:val="nil"/>
        </w:pBdr>
        <w:tabs>
          <w:tab w:val="left" w:pos="1387"/>
        </w:tabs>
        <w:spacing w:line="360" w:lineRule="auto"/>
        <w:ind w:right="3"/>
        <w:jc w:val="both"/>
        <w:rPr>
          <w:rFonts w:eastAsia="Times New Roman"/>
          <w:color w:val="000000"/>
          <w:sz w:val="22"/>
          <w:szCs w:val="22"/>
          <w:lang w:bidi="pt-BR"/>
        </w:rPr>
      </w:pPr>
      <w:r w:rsidRPr="00526FBE">
        <w:rPr>
          <w:rFonts w:eastAsia="Times New Roman"/>
          <w:sz w:val="24"/>
          <w:szCs w:val="24"/>
          <w:lang w:bidi="pt-BR"/>
        </w:rPr>
        <w:tab/>
      </w:r>
      <w:r w:rsidRPr="00526FBE">
        <w:rPr>
          <w:rFonts w:eastAsia="Times New Roman"/>
          <w:color w:val="000000"/>
          <w:sz w:val="24"/>
          <w:szCs w:val="24"/>
          <w:lang w:bidi="pt-BR"/>
        </w:rPr>
        <w:t>Deverão ser apresentados  Relatórios parciais de execução do objeto e execução financeira trimestralmente, contendo elementos que permitam ao gestor ou comissão gestora da parceria avaliar o andamento ou concluir que o seu objeto foi executado conforme pactuado, com a descrição pormenorizada das atividades realizadas e a comprovação do alcance das metas e dos resultados esperados, até o período de que trata a prestação de contas, e  a descrição das despesas e receitas efetivamente realizadas e sua vinculação com a execução do objeto.</w:t>
      </w:r>
    </w:p>
    <w:p w14:paraId="21122BB0"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Serão glosados valores relacionados a metas e resultados descumpridos sem justificativa suficiente.</w:t>
      </w:r>
    </w:p>
    <w:p w14:paraId="5122C9A4" w14:textId="77777777" w:rsidR="00526FBE" w:rsidRPr="00526FBE" w:rsidRDefault="00526FBE" w:rsidP="00526FBE">
      <w:pPr>
        <w:widowControl w:val="0"/>
        <w:pBdr>
          <w:top w:val="nil"/>
          <w:left w:val="nil"/>
          <w:bottom w:val="nil"/>
          <w:right w:val="nil"/>
          <w:between w:val="nil"/>
        </w:pBdr>
        <w:spacing w:before="1" w:line="360" w:lineRule="auto"/>
        <w:ind w:right="3"/>
        <w:jc w:val="both"/>
        <w:rPr>
          <w:rFonts w:eastAsia="Times New Roman"/>
          <w:color w:val="000000"/>
          <w:sz w:val="24"/>
          <w:szCs w:val="24"/>
          <w:lang w:bidi="pt-BR"/>
        </w:rPr>
      </w:pPr>
      <w:r w:rsidRPr="00526FBE">
        <w:rPr>
          <w:rFonts w:eastAsia="Times New Roman"/>
          <w:color w:val="000000"/>
          <w:sz w:val="24"/>
          <w:szCs w:val="24"/>
          <w:lang w:bidi="pt-BR"/>
        </w:rPr>
        <w:t>Os dados financeiros serão analisados com o intuito de estabelecer o nexo de causalidade entre a receita e a despesa realizada, a sua conformidade e o cumprimento das normas pertinentes.</w:t>
      </w:r>
    </w:p>
    <w:p w14:paraId="3E9E7617"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 análise da prestação de contas deverá considerar a verdade real e os resultados alcançados.</w:t>
      </w:r>
    </w:p>
    <w:p w14:paraId="60251E34"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36"/>
          <w:szCs w:val="36"/>
          <w:lang w:bidi="pt-BR"/>
        </w:rPr>
      </w:pPr>
    </w:p>
    <w:p w14:paraId="0B04A688" w14:textId="77777777" w:rsidR="00526FBE" w:rsidRPr="00526FBE" w:rsidRDefault="00526FBE" w:rsidP="00526FBE">
      <w:pPr>
        <w:keepNext/>
        <w:keepLines/>
        <w:widowControl w:val="0"/>
        <w:tabs>
          <w:tab w:val="left" w:pos="1562"/>
          <w:tab w:val="left" w:pos="9072"/>
          <w:tab w:val="left" w:pos="9214"/>
          <w:tab w:val="left" w:pos="9356"/>
        </w:tabs>
        <w:spacing w:line="360" w:lineRule="auto"/>
        <w:ind w:right="3"/>
        <w:jc w:val="both"/>
        <w:rPr>
          <w:rFonts w:eastAsia="Times New Roman"/>
          <w:b/>
          <w:sz w:val="24"/>
          <w:szCs w:val="24"/>
          <w:lang w:bidi="pt-BR"/>
        </w:rPr>
      </w:pPr>
      <w:bookmarkStart w:id="54" w:name="_heading=h.3c6ve9ukf35s" w:colFirst="0" w:colLast="0"/>
      <w:bookmarkEnd w:id="54"/>
      <w:r w:rsidRPr="00526FBE">
        <w:rPr>
          <w:rFonts w:eastAsia="Times New Roman"/>
          <w:b/>
          <w:sz w:val="24"/>
          <w:szCs w:val="24"/>
          <w:lang w:bidi="pt-BR"/>
        </w:rPr>
        <w:t>10.6.1 A prestação de contas dar-se-á mediante a análise dos documentos previstos neste projeto descritivo e dos seguintes relatórios:</w:t>
      </w:r>
    </w:p>
    <w:p w14:paraId="4C7569A0" w14:textId="77777777" w:rsidR="00526FBE" w:rsidRPr="00526FBE" w:rsidRDefault="00526FBE" w:rsidP="00526FBE">
      <w:pPr>
        <w:widowControl w:val="0"/>
        <w:pBdr>
          <w:top w:val="nil"/>
          <w:left w:val="nil"/>
          <w:bottom w:val="nil"/>
          <w:right w:val="nil"/>
          <w:between w:val="nil"/>
        </w:pBdr>
        <w:tabs>
          <w:tab w:val="left" w:pos="9072"/>
          <w:tab w:val="left" w:pos="9356"/>
        </w:tabs>
        <w:spacing w:before="2"/>
        <w:ind w:right="3"/>
        <w:jc w:val="both"/>
        <w:rPr>
          <w:rFonts w:eastAsia="Times New Roman"/>
          <w:color w:val="000000"/>
          <w:sz w:val="24"/>
          <w:szCs w:val="24"/>
          <w:lang w:bidi="pt-BR"/>
        </w:rPr>
      </w:pPr>
    </w:p>
    <w:p w14:paraId="4F61FE22" w14:textId="77777777" w:rsidR="00526FBE" w:rsidRPr="00526FBE" w:rsidRDefault="00526FBE" w:rsidP="00526FBE">
      <w:pPr>
        <w:widowControl w:val="0"/>
        <w:numPr>
          <w:ilvl w:val="0"/>
          <w:numId w:val="45"/>
        </w:numPr>
        <w:pBdr>
          <w:top w:val="nil"/>
          <w:left w:val="nil"/>
          <w:bottom w:val="nil"/>
          <w:right w:val="nil"/>
          <w:between w:val="nil"/>
        </w:pBdr>
        <w:tabs>
          <w:tab w:val="left" w:pos="963"/>
          <w:tab w:val="left" w:pos="9072"/>
          <w:tab w:val="left" w:pos="9356"/>
        </w:tabs>
        <w:spacing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Relatório de execução do objeto, contendo as atividades desenvolvidas para o cumprimento do objeto e o comparativo de metas propostas com os resultados alcançados;</w:t>
      </w:r>
    </w:p>
    <w:p w14:paraId="7D5F447A" w14:textId="77777777" w:rsidR="00526FBE" w:rsidRPr="00526FBE" w:rsidRDefault="00526FBE" w:rsidP="00526FBE">
      <w:pPr>
        <w:widowControl w:val="0"/>
        <w:numPr>
          <w:ilvl w:val="0"/>
          <w:numId w:val="45"/>
        </w:numPr>
        <w:pBdr>
          <w:top w:val="nil"/>
          <w:left w:val="nil"/>
          <w:bottom w:val="nil"/>
          <w:right w:val="nil"/>
          <w:between w:val="nil"/>
        </w:pBdr>
        <w:tabs>
          <w:tab w:val="left" w:pos="963"/>
          <w:tab w:val="left" w:pos="9072"/>
          <w:tab w:val="left" w:pos="9356"/>
        </w:tabs>
        <w:spacing w:line="276"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lastRenderedPageBreak/>
        <w:t>Relatório da visita técnica in loco eventualmente realizada durante a execução da parceria;</w:t>
      </w:r>
    </w:p>
    <w:p w14:paraId="4AD2EC43" w14:textId="77777777" w:rsidR="00526FBE" w:rsidRPr="00526FBE" w:rsidRDefault="00526FBE" w:rsidP="00526FBE">
      <w:pPr>
        <w:widowControl w:val="0"/>
        <w:pBdr>
          <w:top w:val="nil"/>
          <w:left w:val="nil"/>
          <w:bottom w:val="nil"/>
          <w:right w:val="nil"/>
          <w:between w:val="nil"/>
        </w:pBdr>
        <w:spacing w:before="3"/>
        <w:ind w:right="3"/>
        <w:jc w:val="both"/>
        <w:rPr>
          <w:rFonts w:eastAsia="Times New Roman"/>
          <w:color w:val="000000"/>
          <w:sz w:val="24"/>
          <w:szCs w:val="24"/>
          <w:lang w:bidi="pt-BR"/>
        </w:rPr>
      </w:pPr>
    </w:p>
    <w:p w14:paraId="18BEAE91" w14:textId="77777777" w:rsidR="00526FBE" w:rsidRPr="00526FBE" w:rsidRDefault="00526FBE" w:rsidP="00526FBE">
      <w:pPr>
        <w:widowControl w:val="0"/>
        <w:numPr>
          <w:ilvl w:val="0"/>
          <w:numId w:val="45"/>
        </w:numPr>
        <w:pBdr>
          <w:top w:val="nil"/>
          <w:left w:val="nil"/>
          <w:bottom w:val="nil"/>
          <w:right w:val="nil"/>
          <w:between w:val="nil"/>
        </w:pBdr>
        <w:tabs>
          <w:tab w:val="left" w:pos="1387"/>
        </w:tabs>
        <w:spacing w:before="90"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Relatório técnico de monitoramento e avaliação, homologado pela Comissão de Monitoramento e Avaliação, sobre a conformidade do cumprimento do objeto e os resultados alcançados durante a execução do Termo de Colaboração;</w:t>
      </w:r>
    </w:p>
    <w:p w14:paraId="663BBD8D" w14:textId="77777777" w:rsidR="00526FBE" w:rsidRPr="00526FBE" w:rsidRDefault="00526FBE" w:rsidP="00526FBE">
      <w:pPr>
        <w:widowControl w:val="0"/>
        <w:numPr>
          <w:ilvl w:val="0"/>
          <w:numId w:val="45"/>
        </w:numPr>
        <w:pBdr>
          <w:top w:val="nil"/>
          <w:left w:val="nil"/>
          <w:bottom w:val="nil"/>
          <w:right w:val="nil"/>
          <w:between w:val="nil"/>
        </w:pBdr>
        <w:tabs>
          <w:tab w:val="left" w:pos="1387"/>
        </w:tabs>
        <w:spacing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Relatório de execução financeira do termo de colaboração com a descrição das despesas e receitas efetivamente realizadas e sua vinculação com a execução do objeto.</w:t>
      </w:r>
    </w:p>
    <w:p w14:paraId="1CE3B200" w14:textId="77777777" w:rsidR="00526FBE" w:rsidRPr="00526FBE" w:rsidRDefault="00526FBE" w:rsidP="00526FBE">
      <w:pPr>
        <w:widowControl w:val="0"/>
        <w:pBdr>
          <w:top w:val="nil"/>
          <w:left w:val="nil"/>
          <w:bottom w:val="nil"/>
          <w:right w:val="nil"/>
          <w:between w:val="nil"/>
        </w:pBdr>
        <w:tabs>
          <w:tab w:val="left" w:pos="1387"/>
        </w:tabs>
        <w:spacing w:line="360" w:lineRule="auto"/>
        <w:ind w:right="3"/>
        <w:jc w:val="both"/>
        <w:rPr>
          <w:rFonts w:eastAsia="Times New Roman"/>
          <w:sz w:val="24"/>
          <w:szCs w:val="24"/>
          <w:lang w:bidi="pt-BR"/>
        </w:rPr>
      </w:pPr>
    </w:p>
    <w:p w14:paraId="6630736D" w14:textId="77777777" w:rsidR="00526FBE" w:rsidRPr="00526FBE" w:rsidRDefault="00526FBE" w:rsidP="00526FBE">
      <w:pPr>
        <w:keepNext/>
        <w:keepLines/>
        <w:widowControl w:val="0"/>
        <w:tabs>
          <w:tab w:val="left" w:pos="1562"/>
        </w:tabs>
        <w:spacing w:before="205" w:line="360" w:lineRule="auto"/>
        <w:ind w:right="3"/>
        <w:jc w:val="both"/>
        <w:rPr>
          <w:rFonts w:eastAsia="Times New Roman"/>
          <w:b/>
          <w:sz w:val="24"/>
          <w:szCs w:val="24"/>
          <w:lang w:bidi="pt-BR"/>
        </w:rPr>
      </w:pPr>
      <w:bookmarkStart w:id="55" w:name="_heading=h.xs4iuc40s8qx" w:colFirst="0" w:colLast="0"/>
      <w:bookmarkEnd w:id="55"/>
      <w:r w:rsidRPr="00526FBE">
        <w:rPr>
          <w:rFonts w:eastAsia="Times New Roman"/>
          <w:b/>
          <w:sz w:val="24"/>
          <w:szCs w:val="24"/>
          <w:lang w:bidi="pt-BR"/>
        </w:rPr>
        <w:t>10.6.2 A análise do relatório de execução do objeto contemplará:</w:t>
      </w:r>
    </w:p>
    <w:p w14:paraId="6BC91D19" w14:textId="77777777" w:rsidR="00526FBE" w:rsidRPr="00526FBE" w:rsidRDefault="00526FBE" w:rsidP="00526FBE">
      <w:pPr>
        <w:widowControl w:val="0"/>
        <w:pBdr>
          <w:top w:val="nil"/>
          <w:left w:val="nil"/>
          <w:bottom w:val="nil"/>
          <w:right w:val="nil"/>
          <w:between w:val="nil"/>
        </w:pBdr>
        <w:spacing w:before="11"/>
        <w:ind w:right="3"/>
        <w:jc w:val="both"/>
        <w:rPr>
          <w:rFonts w:eastAsia="Times New Roman"/>
          <w:color w:val="000000"/>
          <w:sz w:val="24"/>
          <w:szCs w:val="24"/>
          <w:lang w:bidi="pt-BR"/>
        </w:rPr>
      </w:pPr>
    </w:p>
    <w:p w14:paraId="1D6E35A1" w14:textId="77777777" w:rsidR="00526FBE" w:rsidRPr="00526FBE" w:rsidRDefault="00526FBE" w:rsidP="00526FBE">
      <w:pPr>
        <w:widowControl w:val="0"/>
        <w:numPr>
          <w:ilvl w:val="0"/>
          <w:numId w:val="44"/>
        </w:numPr>
        <w:pBdr>
          <w:top w:val="nil"/>
          <w:left w:val="nil"/>
          <w:bottom w:val="nil"/>
          <w:right w:val="nil"/>
          <w:between w:val="nil"/>
        </w:pBdr>
        <w:tabs>
          <w:tab w:val="left" w:pos="567"/>
        </w:tabs>
        <w:spacing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A demonstração do alcance das metas referentes ao período de que trata a prestação de contas;</w:t>
      </w:r>
    </w:p>
    <w:p w14:paraId="280C2A8C" w14:textId="77777777" w:rsidR="00526FBE" w:rsidRPr="00526FBE" w:rsidRDefault="00526FBE" w:rsidP="00526FBE">
      <w:pPr>
        <w:widowControl w:val="0"/>
        <w:numPr>
          <w:ilvl w:val="0"/>
          <w:numId w:val="44"/>
        </w:numPr>
        <w:pBdr>
          <w:top w:val="nil"/>
          <w:left w:val="nil"/>
          <w:bottom w:val="nil"/>
          <w:right w:val="nil"/>
          <w:between w:val="nil"/>
        </w:pBdr>
        <w:tabs>
          <w:tab w:val="left" w:pos="567"/>
        </w:tabs>
        <w:spacing w:line="276"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A descrição das ações desenvolvidas para o cumprimento do objeto;</w:t>
      </w:r>
    </w:p>
    <w:p w14:paraId="75C8F427" w14:textId="77777777" w:rsidR="00526FBE" w:rsidRPr="00526FBE" w:rsidRDefault="00526FBE" w:rsidP="00526FBE">
      <w:pPr>
        <w:widowControl w:val="0"/>
        <w:numPr>
          <w:ilvl w:val="0"/>
          <w:numId w:val="44"/>
        </w:numPr>
        <w:pBdr>
          <w:top w:val="nil"/>
          <w:left w:val="nil"/>
          <w:bottom w:val="nil"/>
          <w:right w:val="nil"/>
          <w:between w:val="nil"/>
        </w:pBdr>
        <w:tabs>
          <w:tab w:val="left" w:pos="567"/>
        </w:tabs>
        <w:spacing w:before="139"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 xml:space="preserve">Os documentos de comprovação do cumprimento do objeto, como </w:t>
      </w:r>
      <w:proofErr w:type="spellStart"/>
      <w:r w:rsidRPr="00526FBE">
        <w:rPr>
          <w:rFonts w:eastAsia="Times New Roman"/>
          <w:color w:val="000000"/>
          <w:sz w:val="24"/>
          <w:szCs w:val="24"/>
          <w:lang w:bidi="pt-BR"/>
        </w:rPr>
        <w:t>listas</w:t>
      </w:r>
      <w:proofErr w:type="spellEnd"/>
      <w:r w:rsidRPr="00526FBE">
        <w:rPr>
          <w:rFonts w:eastAsia="Times New Roman"/>
          <w:color w:val="000000"/>
          <w:sz w:val="24"/>
          <w:szCs w:val="24"/>
          <w:lang w:bidi="pt-BR"/>
        </w:rPr>
        <w:t xml:space="preserve"> de presença, fotos, vídeos, entre outros.</w:t>
      </w:r>
    </w:p>
    <w:p w14:paraId="394B7E52" w14:textId="77777777" w:rsidR="00526FBE" w:rsidRPr="00526FBE" w:rsidRDefault="00526FBE" w:rsidP="00526FBE">
      <w:pPr>
        <w:widowControl w:val="0"/>
        <w:tabs>
          <w:tab w:val="left" w:pos="1562"/>
        </w:tabs>
        <w:spacing w:before="205" w:line="276" w:lineRule="auto"/>
        <w:ind w:right="3"/>
        <w:jc w:val="both"/>
        <w:outlineLvl w:val="0"/>
        <w:rPr>
          <w:rFonts w:eastAsia="Times New Roman"/>
          <w:bCs/>
          <w:sz w:val="24"/>
          <w:szCs w:val="24"/>
          <w:u w:color="000000"/>
          <w:lang w:bidi="pt-BR"/>
        </w:rPr>
      </w:pPr>
    </w:p>
    <w:p w14:paraId="2039D6E6" w14:textId="77777777" w:rsidR="00526FBE" w:rsidRPr="00526FBE" w:rsidRDefault="00526FBE" w:rsidP="00526FBE">
      <w:pPr>
        <w:widowControl w:val="0"/>
        <w:pBdr>
          <w:top w:val="nil"/>
          <w:left w:val="nil"/>
          <w:bottom w:val="nil"/>
          <w:right w:val="nil"/>
          <w:between w:val="nil"/>
        </w:pBdr>
        <w:tabs>
          <w:tab w:val="left" w:pos="0"/>
          <w:tab w:val="left" w:pos="9072"/>
          <w:tab w:val="left" w:pos="9356"/>
        </w:tabs>
        <w:spacing w:line="360" w:lineRule="auto"/>
        <w:ind w:right="3"/>
        <w:jc w:val="both"/>
        <w:rPr>
          <w:rFonts w:eastAsia="Times New Roman"/>
          <w:color w:val="000000"/>
          <w:sz w:val="24"/>
          <w:szCs w:val="24"/>
          <w:lang w:bidi="pt-BR"/>
        </w:rPr>
      </w:pPr>
      <w:r w:rsidRPr="00526FBE">
        <w:rPr>
          <w:rFonts w:eastAsia="Times New Roman"/>
          <w:b/>
          <w:color w:val="000000"/>
          <w:sz w:val="24"/>
          <w:szCs w:val="24"/>
          <w:lang w:bidi="pt-BR"/>
        </w:rPr>
        <w:t>10.</w:t>
      </w:r>
      <w:r w:rsidRPr="00526FBE">
        <w:rPr>
          <w:rFonts w:eastAsia="Times New Roman"/>
          <w:b/>
          <w:sz w:val="24"/>
          <w:szCs w:val="24"/>
          <w:lang w:bidi="pt-BR"/>
        </w:rPr>
        <w:t>6</w:t>
      </w:r>
      <w:r w:rsidRPr="00526FBE">
        <w:rPr>
          <w:rFonts w:eastAsia="Times New Roman"/>
          <w:b/>
          <w:color w:val="000000"/>
          <w:sz w:val="24"/>
          <w:szCs w:val="24"/>
          <w:lang w:bidi="pt-BR"/>
        </w:rPr>
        <w:t>.3</w:t>
      </w:r>
      <w:r w:rsidRPr="00526FBE">
        <w:rPr>
          <w:rFonts w:eastAsia="Times New Roman"/>
          <w:color w:val="000000"/>
          <w:sz w:val="24"/>
          <w:szCs w:val="24"/>
          <w:lang w:bidi="pt-BR"/>
        </w:rPr>
        <w:t xml:space="preserve"> Quando a organização da sociedade civil não comprovar o alcance das metas ou quando houver evidência de existência de ato irregular, a administração pública municipal exigirá a apresentação de relatório de execução financeira, que deverá conter:</w:t>
      </w:r>
    </w:p>
    <w:p w14:paraId="65F5F77D"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I - a relação das receitas e despesas realizadas, inclusive rendimentos financeiros, que possibilitem a comprovação da observância do plano de trabalho;</w:t>
      </w:r>
    </w:p>
    <w:p w14:paraId="2824709F"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II - o comprovante da devolução do saldo remanescente da conta bancária específica, quando houver;</w:t>
      </w:r>
    </w:p>
    <w:p w14:paraId="1901410E"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III - o extrato da conta bancária específica;</w:t>
      </w:r>
    </w:p>
    <w:p w14:paraId="60297FE3"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IV - a memória de cálculo do rateio das despesas, quando for o caso;</w:t>
      </w:r>
    </w:p>
    <w:p w14:paraId="331C2472"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V - a relação de bens adquiridos, produzidos ou transformados, quando houver; e</w:t>
      </w:r>
    </w:p>
    <w:p w14:paraId="59AF025A" w14:textId="77777777" w:rsidR="00526FBE" w:rsidRPr="00526FBE" w:rsidRDefault="00526FBE" w:rsidP="00526FBE">
      <w:pPr>
        <w:widowControl w:val="0"/>
        <w:pBdr>
          <w:top w:val="nil"/>
          <w:left w:val="nil"/>
          <w:bottom w:val="nil"/>
          <w:right w:val="nil"/>
          <w:between w:val="nil"/>
        </w:pBdr>
        <w:tabs>
          <w:tab w:val="left" w:pos="963"/>
          <w:tab w:val="left" w:pos="9072"/>
          <w:tab w:val="left" w:pos="9356"/>
        </w:tabs>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VI - cópia simples das notas e dos comprovantes fiscais ou recibos, inclusive holerites, com data do documento, valor, dados da organização da sociedade civil e do fornecedor e indicação do produto ou serviço.</w:t>
      </w:r>
    </w:p>
    <w:p w14:paraId="29FA27D7" w14:textId="77777777" w:rsidR="00526FBE" w:rsidRPr="00526FBE" w:rsidRDefault="00526FBE" w:rsidP="00526FBE">
      <w:pPr>
        <w:keepNext/>
        <w:keepLines/>
        <w:widowControl w:val="0"/>
        <w:tabs>
          <w:tab w:val="left" w:pos="1562"/>
        </w:tabs>
        <w:spacing w:before="205" w:line="360" w:lineRule="auto"/>
        <w:ind w:right="3"/>
        <w:jc w:val="both"/>
        <w:rPr>
          <w:rFonts w:eastAsia="Times New Roman"/>
          <w:b/>
          <w:sz w:val="24"/>
          <w:szCs w:val="24"/>
          <w:lang w:bidi="pt-BR"/>
        </w:rPr>
      </w:pPr>
      <w:bookmarkStart w:id="56" w:name="_heading=h.ohb1nbxxoyw" w:colFirst="0" w:colLast="0"/>
      <w:bookmarkEnd w:id="56"/>
      <w:r w:rsidRPr="00526FBE">
        <w:rPr>
          <w:rFonts w:eastAsia="Times New Roman"/>
          <w:b/>
          <w:sz w:val="24"/>
          <w:szCs w:val="24"/>
          <w:lang w:bidi="pt-BR"/>
        </w:rPr>
        <w:lastRenderedPageBreak/>
        <w:t>10.6.4 A análise do relatório de execução financeira contemplará:</w:t>
      </w:r>
    </w:p>
    <w:p w14:paraId="7CD72138" w14:textId="77777777" w:rsidR="00526FBE" w:rsidRPr="00526FBE" w:rsidRDefault="00526FBE" w:rsidP="00526FBE">
      <w:pPr>
        <w:widowControl w:val="0"/>
        <w:pBdr>
          <w:top w:val="nil"/>
          <w:left w:val="nil"/>
          <w:bottom w:val="nil"/>
          <w:right w:val="nil"/>
          <w:between w:val="nil"/>
        </w:pBdr>
        <w:spacing w:before="10"/>
        <w:ind w:right="3"/>
        <w:jc w:val="both"/>
        <w:rPr>
          <w:rFonts w:eastAsia="Times New Roman"/>
          <w:b/>
          <w:color w:val="000000"/>
          <w:sz w:val="21"/>
          <w:szCs w:val="21"/>
          <w:lang w:bidi="pt-BR"/>
        </w:rPr>
      </w:pPr>
    </w:p>
    <w:p w14:paraId="6422516F" w14:textId="77777777" w:rsidR="00526FBE" w:rsidRPr="00526FBE" w:rsidRDefault="00526FBE" w:rsidP="00526FBE">
      <w:pPr>
        <w:widowControl w:val="0"/>
        <w:numPr>
          <w:ilvl w:val="0"/>
          <w:numId w:val="43"/>
        </w:numPr>
        <w:pBdr>
          <w:top w:val="nil"/>
          <w:left w:val="nil"/>
          <w:bottom w:val="nil"/>
          <w:right w:val="nil"/>
          <w:between w:val="nil"/>
        </w:pBdr>
        <w:tabs>
          <w:tab w:val="left" w:pos="1289"/>
        </w:tabs>
        <w:spacing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O exame da conformidade das despesas através de planilha, realizado pela verificação das despesas previstas e das despesas efetivamente realizadas, por item ou agrupamento de itens, conforme aprovado no plano de trabalho, e</w:t>
      </w:r>
    </w:p>
    <w:p w14:paraId="139B0557" w14:textId="77777777" w:rsidR="00526FBE" w:rsidRPr="00526FBE" w:rsidRDefault="00526FBE" w:rsidP="00526FBE">
      <w:pPr>
        <w:widowControl w:val="0"/>
        <w:numPr>
          <w:ilvl w:val="0"/>
          <w:numId w:val="43"/>
        </w:numPr>
        <w:pBdr>
          <w:top w:val="nil"/>
          <w:left w:val="nil"/>
          <w:bottom w:val="nil"/>
          <w:right w:val="nil"/>
          <w:between w:val="nil"/>
        </w:pBdr>
        <w:tabs>
          <w:tab w:val="left" w:pos="1289"/>
        </w:tabs>
        <w:spacing w:before="2" w:line="360" w:lineRule="auto"/>
        <w:ind w:left="0" w:right="3" w:firstLine="0"/>
        <w:jc w:val="both"/>
        <w:rPr>
          <w:rFonts w:eastAsia="Times New Roman"/>
          <w:color w:val="000000"/>
          <w:sz w:val="24"/>
          <w:szCs w:val="24"/>
          <w:lang w:bidi="pt-BR"/>
        </w:rPr>
      </w:pPr>
      <w:r w:rsidRPr="00526FBE">
        <w:rPr>
          <w:rFonts w:eastAsia="Times New Roman"/>
          <w:color w:val="000000"/>
          <w:sz w:val="24"/>
          <w:szCs w:val="24"/>
          <w:lang w:bidi="pt-BR"/>
        </w:rPr>
        <w:t>A verificação da conciliação bancária, por meio da aferição da correlação entre as despesas constantes na relação de pagamentos e os débitos efetuados na conta corrente específica da parceria.</w:t>
      </w:r>
    </w:p>
    <w:p w14:paraId="3D28914E" w14:textId="77777777" w:rsidR="00526FBE" w:rsidRPr="00526FBE" w:rsidRDefault="00526FBE" w:rsidP="00526FBE">
      <w:pPr>
        <w:widowControl w:val="0"/>
        <w:pBdr>
          <w:top w:val="nil"/>
          <w:left w:val="nil"/>
          <w:bottom w:val="nil"/>
          <w:right w:val="nil"/>
          <w:between w:val="nil"/>
        </w:pBdr>
        <w:tabs>
          <w:tab w:val="left" w:pos="1289"/>
        </w:tabs>
        <w:spacing w:before="2" w:line="360" w:lineRule="auto"/>
        <w:ind w:right="3"/>
        <w:jc w:val="both"/>
        <w:rPr>
          <w:rFonts w:eastAsia="Times New Roman"/>
          <w:color w:val="000000"/>
          <w:sz w:val="24"/>
          <w:szCs w:val="24"/>
          <w:lang w:bidi="pt-BR"/>
        </w:rPr>
      </w:pPr>
      <w:r w:rsidRPr="00526FBE">
        <w:rPr>
          <w:rFonts w:eastAsia="Times New Roman"/>
          <w:b/>
          <w:color w:val="000000"/>
          <w:sz w:val="24"/>
          <w:szCs w:val="24"/>
          <w:lang w:bidi="pt-BR"/>
        </w:rPr>
        <w:t>10.8.5</w:t>
      </w:r>
      <w:r w:rsidRPr="00526FBE">
        <w:rPr>
          <w:rFonts w:eastAsia="Times New Roman"/>
          <w:color w:val="000000"/>
          <w:sz w:val="24"/>
          <w:szCs w:val="24"/>
          <w:lang w:bidi="pt-BR"/>
        </w:rPr>
        <w:t>Na hipótese de atuação em rede, caberá à organização da sociedade civil celebrante apresentar a prestação de contas, inclusive no que se refere às ações executadas pelas organizações da sociedade civil executantes e não celebrantes.</w:t>
      </w:r>
    </w:p>
    <w:p w14:paraId="585B27BD" w14:textId="77777777" w:rsidR="00526FBE" w:rsidRPr="00526FBE" w:rsidRDefault="00526FBE" w:rsidP="00526FBE">
      <w:pPr>
        <w:widowControl w:val="0"/>
        <w:pBdr>
          <w:top w:val="nil"/>
          <w:left w:val="nil"/>
          <w:bottom w:val="nil"/>
          <w:right w:val="nil"/>
          <w:between w:val="nil"/>
        </w:pBdr>
        <w:tabs>
          <w:tab w:val="left" w:pos="1289"/>
        </w:tabs>
        <w:spacing w:before="2" w:line="360" w:lineRule="auto"/>
        <w:ind w:right="3"/>
        <w:jc w:val="both"/>
        <w:rPr>
          <w:rFonts w:eastAsia="Times New Roman"/>
          <w:color w:val="000000"/>
          <w:sz w:val="24"/>
          <w:szCs w:val="24"/>
          <w:lang w:bidi="pt-BR"/>
        </w:rPr>
      </w:pPr>
    </w:p>
    <w:p w14:paraId="3C1065A9" w14:textId="6B6D7C7E" w:rsidR="00526FBE" w:rsidRPr="00526FBE" w:rsidRDefault="00526FBE" w:rsidP="00526FBE">
      <w:pPr>
        <w:keepNext/>
        <w:keepLines/>
        <w:widowControl w:val="0"/>
        <w:tabs>
          <w:tab w:val="left" w:pos="919"/>
          <w:tab w:val="left" w:pos="1039"/>
        </w:tabs>
        <w:spacing w:after="22" w:line="276" w:lineRule="auto"/>
        <w:ind w:right="3"/>
        <w:jc w:val="both"/>
        <w:rPr>
          <w:rFonts w:eastAsia="Times New Roman"/>
          <w:b/>
          <w:sz w:val="24"/>
          <w:szCs w:val="24"/>
          <w:u w:val="single"/>
          <w:lang w:bidi="pt-BR"/>
        </w:rPr>
      </w:pPr>
      <w:bookmarkStart w:id="57" w:name="_heading=h.8yigrtuky8sm" w:colFirst="0" w:colLast="0"/>
      <w:bookmarkEnd w:id="57"/>
      <w:r w:rsidRPr="00526FBE">
        <w:rPr>
          <w:rFonts w:eastAsia="Times New Roman"/>
          <w:b/>
          <w:sz w:val="24"/>
          <w:szCs w:val="24"/>
          <w:u w:val="single"/>
          <w:lang w:bidi="pt-BR"/>
        </w:rPr>
        <w:t>11. DA QUALIFICAÇÃO</w:t>
      </w:r>
    </w:p>
    <w:p w14:paraId="5C18E2BA" w14:textId="77777777" w:rsidR="00526FBE" w:rsidRPr="00526FBE" w:rsidRDefault="00526FBE" w:rsidP="00526FBE">
      <w:pPr>
        <w:widowControl w:val="0"/>
        <w:pBdr>
          <w:top w:val="nil"/>
          <w:left w:val="nil"/>
          <w:bottom w:val="nil"/>
          <w:right w:val="nil"/>
          <w:between w:val="nil"/>
        </w:pBdr>
        <w:spacing w:line="20" w:lineRule="auto"/>
        <w:ind w:right="3"/>
        <w:jc w:val="both"/>
        <w:rPr>
          <w:rFonts w:eastAsia="Times New Roman"/>
          <w:color w:val="000000"/>
          <w:sz w:val="2"/>
          <w:szCs w:val="2"/>
          <w:lang w:bidi="pt-BR"/>
        </w:rPr>
      </w:pPr>
    </w:p>
    <w:p w14:paraId="41BEEDB6" w14:textId="77777777" w:rsidR="00526FBE" w:rsidRPr="00526FBE" w:rsidRDefault="00526FBE" w:rsidP="00526FBE">
      <w:pPr>
        <w:widowControl w:val="0"/>
        <w:pBdr>
          <w:top w:val="nil"/>
          <w:left w:val="nil"/>
          <w:bottom w:val="nil"/>
          <w:right w:val="nil"/>
          <w:between w:val="nil"/>
        </w:pBdr>
        <w:spacing w:before="8"/>
        <w:ind w:right="3"/>
        <w:jc w:val="both"/>
        <w:rPr>
          <w:rFonts w:eastAsia="Times New Roman"/>
          <w:b/>
          <w:color w:val="000000"/>
          <w:sz w:val="26"/>
          <w:szCs w:val="26"/>
          <w:lang w:bidi="pt-BR"/>
        </w:rPr>
      </w:pPr>
    </w:p>
    <w:p w14:paraId="54B2276C"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 organização da sociedade civil parceira será escolhida mediante processo de chamada pública, por Comissão de Seleção instituída, sendo a sua formação composta por agentes públicos, designados por ato publicado, sendo, pelo menos, um de seus membros servidor ocupante de cargo de provimento efetivo.</w:t>
      </w:r>
    </w:p>
    <w:p w14:paraId="519F3EF0"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color w:val="000000"/>
          <w:sz w:val="24"/>
          <w:szCs w:val="24"/>
          <w:lang w:bidi="pt-BR"/>
        </w:rPr>
      </w:pPr>
    </w:p>
    <w:p w14:paraId="653E5BD2"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 instituição será escolhida através da avaliação de Proposta Técnica de acordo com roteiro estipulado e pelos itens que compõe os critérios de julgamento contidos no Edital, sendo de exclusiva responsabilidade da instituição proponente, não lhe assistindo o direito de pleitear qualquer alteração após sua entrega à comissão de avaliação, sob alegação de erro, omissão ou qualquer outro pretexto.</w:t>
      </w:r>
    </w:p>
    <w:p w14:paraId="245570F1" w14:textId="77777777" w:rsidR="00526FBE" w:rsidRP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p>
    <w:p w14:paraId="7CDA855E" w14:textId="77777777" w:rsidR="00526FBE" w:rsidRPr="00526FBE" w:rsidRDefault="00526FBE" w:rsidP="00526FBE">
      <w:pPr>
        <w:widowControl w:val="0"/>
        <w:pBdr>
          <w:top w:val="nil"/>
          <w:left w:val="nil"/>
          <w:bottom w:val="nil"/>
          <w:right w:val="nil"/>
          <w:between w:val="nil"/>
        </w:pBdr>
        <w:spacing w:before="1" w:line="360" w:lineRule="auto"/>
        <w:ind w:right="3"/>
        <w:jc w:val="both"/>
        <w:rPr>
          <w:rFonts w:eastAsia="Times New Roman"/>
          <w:color w:val="000000"/>
          <w:sz w:val="24"/>
          <w:szCs w:val="24"/>
          <w:lang w:bidi="pt-BR"/>
        </w:rPr>
      </w:pPr>
      <w:r w:rsidRPr="00526FBE">
        <w:rPr>
          <w:rFonts w:eastAsia="Times New Roman"/>
          <w:color w:val="000000"/>
          <w:sz w:val="24"/>
          <w:szCs w:val="24"/>
          <w:lang w:bidi="pt-BR"/>
        </w:rPr>
        <w:t>As organizações interessadas em participar do processo público de seleção deverão apresentar planilha de custos devidamente preenchida.</w:t>
      </w:r>
    </w:p>
    <w:p w14:paraId="663B73B6" w14:textId="77777777" w:rsidR="00526FBE" w:rsidRDefault="00526FBE" w:rsidP="00526FBE">
      <w:pPr>
        <w:widowControl w:val="0"/>
        <w:pBdr>
          <w:top w:val="nil"/>
          <w:left w:val="nil"/>
          <w:bottom w:val="nil"/>
          <w:right w:val="nil"/>
          <w:between w:val="nil"/>
        </w:pBdr>
        <w:spacing w:line="360" w:lineRule="auto"/>
        <w:ind w:right="3"/>
        <w:jc w:val="both"/>
        <w:rPr>
          <w:rFonts w:eastAsia="Times New Roman"/>
          <w:color w:val="000000"/>
          <w:sz w:val="24"/>
          <w:szCs w:val="24"/>
          <w:lang w:bidi="pt-BR"/>
        </w:rPr>
      </w:pPr>
      <w:r w:rsidRPr="00526FBE">
        <w:rPr>
          <w:rFonts w:eastAsia="Times New Roman"/>
          <w:color w:val="000000"/>
          <w:sz w:val="24"/>
          <w:szCs w:val="24"/>
          <w:lang w:bidi="pt-BR"/>
        </w:rPr>
        <w:t>Somente será avaliada a documentação de habilitação da organização que apresentar a melhor proposta técnica, ficando as das demais sob o poder da Comissão de Seleção até a assinatura do termo.</w:t>
      </w:r>
    </w:p>
    <w:p w14:paraId="68FC821B" w14:textId="77777777" w:rsidR="00592E00" w:rsidRPr="00526FBE" w:rsidRDefault="00592E00" w:rsidP="00526FBE">
      <w:pPr>
        <w:widowControl w:val="0"/>
        <w:pBdr>
          <w:top w:val="nil"/>
          <w:left w:val="nil"/>
          <w:bottom w:val="nil"/>
          <w:right w:val="nil"/>
          <w:between w:val="nil"/>
        </w:pBdr>
        <w:spacing w:line="360" w:lineRule="auto"/>
        <w:ind w:right="3"/>
        <w:jc w:val="both"/>
        <w:rPr>
          <w:rFonts w:eastAsia="Times New Roman"/>
          <w:color w:val="000000"/>
          <w:sz w:val="36"/>
          <w:szCs w:val="36"/>
          <w:u w:val="single"/>
          <w:lang w:bidi="pt-BR"/>
        </w:rPr>
      </w:pPr>
    </w:p>
    <w:p w14:paraId="11D30408" w14:textId="77777777" w:rsidR="00526FBE" w:rsidRPr="00526FBE" w:rsidRDefault="00526FBE" w:rsidP="00526FBE">
      <w:pPr>
        <w:widowControl w:val="0"/>
        <w:pBdr>
          <w:top w:val="nil"/>
          <w:left w:val="nil"/>
          <w:bottom w:val="nil"/>
          <w:right w:val="nil"/>
          <w:between w:val="nil"/>
        </w:pBdr>
        <w:spacing w:before="5"/>
        <w:ind w:right="3"/>
        <w:jc w:val="both"/>
        <w:rPr>
          <w:rFonts w:eastAsia="Times New Roman"/>
          <w:color w:val="000000"/>
          <w:sz w:val="36"/>
          <w:szCs w:val="36"/>
          <w:u w:val="single"/>
          <w:lang w:bidi="pt-BR"/>
        </w:rPr>
      </w:pPr>
    </w:p>
    <w:p w14:paraId="674E647F" w14:textId="624DCB48" w:rsidR="00526FBE" w:rsidRPr="00526FBE" w:rsidRDefault="00526FBE" w:rsidP="00526FBE">
      <w:pPr>
        <w:keepNext/>
        <w:keepLines/>
        <w:widowControl w:val="0"/>
        <w:tabs>
          <w:tab w:val="left" w:pos="919"/>
          <w:tab w:val="left" w:pos="1025"/>
        </w:tabs>
        <w:spacing w:after="19" w:line="276" w:lineRule="auto"/>
        <w:ind w:right="3"/>
        <w:jc w:val="both"/>
        <w:rPr>
          <w:rFonts w:eastAsia="Times New Roman"/>
          <w:b/>
          <w:sz w:val="24"/>
          <w:szCs w:val="24"/>
          <w:u w:val="single"/>
          <w:lang w:bidi="pt-BR"/>
        </w:rPr>
      </w:pPr>
      <w:bookmarkStart w:id="58" w:name="_heading=h.i4j2rokmknpl" w:colFirst="0" w:colLast="0"/>
      <w:bookmarkEnd w:id="58"/>
      <w:r w:rsidRPr="00526FBE">
        <w:rPr>
          <w:rFonts w:eastAsia="Times New Roman"/>
          <w:b/>
          <w:sz w:val="24"/>
          <w:szCs w:val="24"/>
          <w:u w:val="single"/>
          <w:lang w:bidi="pt-BR"/>
        </w:rPr>
        <w:t>12. DA SUPERVISÃO</w:t>
      </w:r>
    </w:p>
    <w:p w14:paraId="457241D0" w14:textId="77777777" w:rsidR="00526FBE" w:rsidRPr="00526FBE" w:rsidRDefault="00526FBE" w:rsidP="00526FBE">
      <w:pPr>
        <w:widowControl w:val="0"/>
        <w:pBdr>
          <w:top w:val="nil"/>
          <w:left w:val="nil"/>
          <w:bottom w:val="nil"/>
          <w:right w:val="nil"/>
          <w:between w:val="nil"/>
        </w:pBdr>
        <w:spacing w:line="20" w:lineRule="auto"/>
        <w:ind w:right="3"/>
        <w:jc w:val="both"/>
        <w:rPr>
          <w:rFonts w:eastAsia="Times New Roman"/>
          <w:color w:val="000000"/>
          <w:sz w:val="2"/>
          <w:szCs w:val="2"/>
          <w:lang w:bidi="pt-BR"/>
        </w:rPr>
      </w:pPr>
    </w:p>
    <w:p w14:paraId="4B53B50F" w14:textId="77777777" w:rsidR="00526FBE" w:rsidRPr="00526FBE" w:rsidRDefault="00526FBE" w:rsidP="00526FBE">
      <w:pPr>
        <w:widowControl w:val="0"/>
        <w:pBdr>
          <w:top w:val="nil"/>
          <w:left w:val="nil"/>
          <w:bottom w:val="nil"/>
          <w:right w:val="nil"/>
          <w:between w:val="nil"/>
        </w:pBdr>
        <w:spacing w:before="11"/>
        <w:ind w:right="3"/>
        <w:jc w:val="both"/>
        <w:rPr>
          <w:rFonts w:eastAsia="Times New Roman"/>
          <w:b/>
          <w:color w:val="000000"/>
          <w:sz w:val="26"/>
          <w:szCs w:val="26"/>
          <w:lang w:bidi="pt-BR"/>
        </w:rPr>
      </w:pPr>
    </w:p>
    <w:p w14:paraId="6555DAE3" w14:textId="77777777" w:rsidR="00526FBE" w:rsidRPr="00526FBE" w:rsidRDefault="00526FBE" w:rsidP="00526FBE">
      <w:pPr>
        <w:widowControl w:val="0"/>
        <w:pBdr>
          <w:top w:val="nil"/>
          <w:left w:val="nil"/>
          <w:bottom w:val="nil"/>
          <w:right w:val="nil"/>
          <w:between w:val="nil"/>
        </w:pBdr>
        <w:spacing w:before="90" w:line="360" w:lineRule="auto"/>
        <w:ind w:right="3"/>
        <w:jc w:val="both"/>
        <w:rPr>
          <w:rFonts w:eastAsia="Times New Roman"/>
          <w:sz w:val="24"/>
          <w:szCs w:val="24"/>
          <w:lang w:bidi="pt-BR"/>
        </w:rPr>
      </w:pPr>
      <w:r w:rsidRPr="00526FBE">
        <w:rPr>
          <w:rFonts w:eastAsia="Times New Roman"/>
          <w:color w:val="000000"/>
          <w:sz w:val="24"/>
          <w:szCs w:val="24"/>
          <w:lang w:bidi="pt-BR"/>
        </w:rPr>
        <w:t xml:space="preserve">Após a lavratura do termo com a organização da sociedade civil, a Secretaria de Assistência Social e Economia Solidária deverá nomear os servidores para compor a Comissão de Monitoramento e Avaliação do mesmo, bem como definir a pessoa a quem a instituição deverá se reportar para tirar dúvidas quanto a mudanças estratégicas ou operacionais.  </w:t>
      </w:r>
    </w:p>
    <w:p w14:paraId="29BB1986" w14:textId="77777777" w:rsidR="00526FBE" w:rsidRPr="00526FBE" w:rsidRDefault="00526FBE" w:rsidP="00526FBE">
      <w:pPr>
        <w:widowControl w:val="0"/>
        <w:spacing w:line="360" w:lineRule="auto"/>
        <w:ind w:right="3"/>
        <w:jc w:val="center"/>
        <w:rPr>
          <w:rFonts w:eastAsia="Times New Roman"/>
          <w:sz w:val="24"/>
          <w:szCs w:val="24"/>
          <w:lang w:bidi="pt-BR"/>
        </w:rPr>
      </w:pPr>
    </w:p>
    <w:p w14:paraId="09CEE21B" w14:textId="47DAB787" w:rsidR="00526FBE" w:rsidRPr="00526FBE" w:rsidRDefault="00526FBE" w:rsidP="00526FBE">
      <w:pPr>
        <w:widowControl w:val="0"/>
        <w:spacing w:line="360" w:lineRule="auto"/>
        <w:ind w:right="3"/>
        <w:jc w:val="center"/>
        <w:rPr>
          <w:rFonts w:eastAsia="Times New Roman"/>
          <w:sz w:val="24"/>
          <w:szCs w:val="24"/>
          <w:lang w:bidi="pt-BR"/>
        </w:rPr>
      </w:pPr>
      <w:r w:rsidRPr="00526FBE">
        <w:rPr>
          <w:rFonts w:eastAsia="Times New Roman"/>
          <w:sz w:val="24"/>
          <w:szCs w:val="24"/>
          <w:lang w:bidi="pt-BR"/>
        </w:rPr>
        <w:t xml:space="preserve">Em, </w:t>
      </w:r>
      <w:r w:rsidR="000A76FC">
        <w:rPr>
          <w:rFonts w:eastAsia="Times New Roman"/>
          <w:sz w:val="24"/>
          <w:szCs w:val="24"/>
          <w:lang w:bidi="pt-BR"/>
        </w:rPr>
        <w:t>19/09</w:t>
      </w:r>
      <w:r w:rsidR="007F2698">
        <w:rPr>
          <w:rFonts w:eastAsia="Times New Roman"/>
          <w:sz w:val="24"/>
          <w:szCs w:val="24"/>
          <w:lang w:bidi="pt-BR"/>
        </w:rPr>
        <w:t>/2024.</w:t>
      </w:r>
    </w:p>
    <w:p w14:paraId="60C4D0AA" w14:textId="77777777" w:rsidR="00526FBE" w:rsidRPr="00526FBE" w:rsidRDefault="00526FBE" w:rsidP="00526FBE">
      <w:pPr>
        <w:widowControl w:val="0"/>
        <w:spacing w:line="360" w:lineRule="auto"/>
        <w:ind w:right="3"/>
        <w:jc w:val="both"/>
        <w:rPr>
          <w:rFonts w:eastAsia="Times New Roman"/>
          <w:sz w:val="24"/>
          <w:szCs w:val="24"/>
          <w:lang w:bidi="pt-BR"/>
        </w:rPr>
      </w:pPr>
    </w:p>
    <w:p w14:paraId="79860610" w14:textId="77777777" w:rsidR="00526FBE" w:rsidRPr="00526FBE" w:rsidRDefault="00526FBE" w:rsidP="00526FBE">
      <w:pPr>
        <w:widowControl w:val="0"/>
        <w:spacing w:line="360" w:lineRule="auto"/>
        <w:ind w:right="3"/>
        <w:jc w:val="center"/>
        <w:rPr>
          <w:rFonts w:eastAsia="Times New Roman"/>
          <w:sz w:val="24"/>
          <w:szCs w:val="24"/>
          <w:lang w:bidi="pt-BR"/>
        </w:rPr>
      </w:pPr>
      <w:r w:rsidRPr="00526FBE">
        <w:rPr>
          <w:rFonts w:eastAsia="Times New Roman"/>
          <w:sz w:val="24"/>
          <w:szCs w:val="24"/>
          <w:lang w:bidi="pt-BR"/>
        </w:rPr>
        <w:t>RESPONSÁVEL PELA ELABORAÇÃO:</w:t>
      </w:r>
    </w:p>
    <w:p w14:paraId="25A37AC4" w14:textId="77777777" w:rsidR="00526FBE" w:rsidRPr="00526FBE" w:rsidRDefault="00526FBE" w:rsidP="00526FBE">
      <w:pPr>
        <w:widowControl w:val="0"/>
        <w:spacing w:line="360" w:lineRule="auto"/>
        <w:ind w:right="3"/>
        <w:jc w:val="center"/>
        <w:rPr>
          <w:rFonts w:eastAsia="Times New Roman"/>
          <w:sz w:val="24"/>
          <w:szCs w:val="24"/>
          <w:lang w:bidi="pt-BR"/>
        </w:rPr>
      </w:pPr>
    </w:p>
    <w:p w14:paraId="0BA97ADC" w14:textId="77777777" w:rsidR="00526FBE" w:rsidRPr="00526FBE" w:rsidRDefault="00526FBE" w:rsidP="00526FBE">
      <w:pPr>
        <w:widowControl w:val="0"/>
        <w:spacing w:line="360" w:lineRule="auto"/>
        <w:ind w:right="3"/>
        <w:jc w:val="center"/>
        <w:rPr>
          <w:rFonts w:eastAsia="Times New Roman"/>
          <w:b/>
          <w:sz w:val="24"/>
          <w:szCs w:val="24"/>
          <w:lang w:bidi="pt-BR"/>
        </w:rPr>
      </w:pPr>
      <w:r w:rsidRPr="00526FBE">
        <w:rPr>
          <w:rFonts w:eastAsia="Times New Roman"/>
          <w:b/>
          <w:sz w:val="24"/>
          <w:szCs w:val="24"/>
          <w:lang w:bidi="pt-BR"/>
        </w:rPr>
        <w:t>________________________________________________</w:t>
      </w:r>
    </w:p>
    <w:p w14:paraId="7FDB1299" w14:textId="77777777" w:rsidR="00526FBE" w:rsidRPr="00526FBE" w:rsidRDefault="00526FBE" w:rsidP="00526FBE">
      <w:pPr>
        <w:ind w:right="3"/>
        <w:jc w:val="center"/>
        <w:rPr>
          <w:rFonts w:eastAsia="Times New Roman"/>
          <w:sz w:val="24"/>
          <w:szCs w:val="24"/>
          <w:lang w:bidi="pt-BR"/>
        </w:rPr>
      </w:pPr>
      <w:r w:rsidRPr="00526FBE">
        <w:rPr>
          <w:rFonts w:eastAsia="Times New Roman"/>
          <w:b/>
          <w:sz w:val="24"/>
          <w:szCs w:val="24"/>
          <w:lang w:bidi="pt-BR"/>
        </w:rPr>
        <w:t>Marcos Felipe Nascimento Teixeira -</w:t>
      </w:r>
      <w:r w:rsidRPr="00526FBE">
        <w:rPr>
          <w:rFonts w:eastAsia="Times New Roman"/>
          <w:sz w:val="24"/>
          <w:szCs w:val="24"/>
          <w:lang w:bidi="pt-BR"/>
        </w:rPr>
        <w:t xml:space="preserve"> Matrícula 12467860</w:t>
      </w:r>
    </w:p>
    <w:p w14:paraId="12657F21" w14:textId="77777777" w:rsidR="00526FBE" w:rsidRPr="00526FBE" w:rsidRDefault="00526FBE" w:rsidP="00526FBE">
      <w:pPr>
        <w:ind w:right="3"/>
        <w:jc w:val="center"/>
        <w:rPr>
          <w:rFonts w:eastAsia="Times New Roman"/>
          <w:b/>
          <w:sz w:val="24"/>
          <w:szCs w:val="24"/>
          <w:lang w:bidi="pt-BR"/>
        </w:rPr>
      </w:pPr>
      <w:r w:rsidRPr="00526FBE">
        <w:rPr>
          <w:rFonts w:eastAsia="Times New Roman"/>
          <w:b/>
          <w:sz w:val="24"/>
          <w:szCs w:val="24"/>
          <w:lang w:bidi="pt-BR"/>
        </w:rPr>
        <w:t>Diretor de Projetos Estratégicos da Secretaria de Assistência Social e Economia Solidária (SMASES)</w:t>
      </w:r>
    </w:p>
    <w:p w14:paraId="5ACADF17" w14:textId="77777777" w:rsidR="00526FBE" w:rsidRPr="00526FBE" w:rsidRDefault="00526FBE" w:rsidP="00526FBE">
      <w:pPr>
        <w:widowControl w:val="0"/>
        <w:spacing w:line="360" w:lineRule="auto"/>
        <w:ind w:right="3"/>
        <w:jc w:val="center"/>
        <w:rPr>
          <w:rFonts w:eastAsia="Times New Roman"/>
          <w:sz w:val="24"/>
          <w:szCs w:val="24"/>
          <w:lang w:bidi="pt-BR"/>
        </w:rPr>
      </w:pPr>
    </w:p>
    <w:p w14:paraId="376D56F2" w14:textId="77777777" w:rsidR="00526FBE" w:rsidRPr="00526FBE" w:rsidRDefault="00526FBE" w:rsidP="00526FBE">
      <w:pPr>
        <w:widowControl w:val="0"/>
        <w:spacing w:line="360" w:lineRule="auto"/>
        <w:ind w:right="3"/>
        <w:jc w:val="center"/>
        <w:rPr>
          <w:rFonts w:eastAsia="Times New Roman"/>
          <w:sz w:val="24"/>
          <w:szCs w:val="24"/>
          <w:lang w:bidi="pt-BR"/>
        </w:rPr>
      </w:pPr>
      <w:r w:rsidRPr="00526FBE">
        <w:rPr>
          <w:rFonts w:eastAsia="Times New Roman"/>
          <w:sz w:val="24"/>
          <w:szCs w:val="24"/>
          <w:lang w:bidi="pt-BR"/>
        </w:rPr>
        <w:t>Ciente, aprovo o presente plano de trabalho.</w:t>
      </w:r>
    </w:p>
    <w:p w14:paraId="78AD565B" w14:textId="77777777" w:rsidR="00526FBE" w:rsidRPr="00526FBE" w:rsidRDefault="00526FBE" w:rsidP="00526FBE">
      <w:pPr>
        <w:widowControl w:val="0"/>
        <w:spacing w:line="360" w:lineRule="auto"/>
        <w:ind w:right="3"/>
        <w:jc w:val="center"/>
        <w:rPr>
          <w:rFonts w:eastAsia="Times New Roman"/>
          <w:sz w:val="24"/>
          <w:szCs w:val="24"/>
          <w:lang w:bidi="pt-BR"/>
        </w:rPr>
      </w:pPr>
    </w:p>
    <w:p w14:paraId="7D5D26A9" w14:textId="77777777" w:rsidR="00526FBE" w:rsidRPr="00526FBE" w:rsidRDefault="00526FBE" w:rsidP="00526FBE">
      <w:pPr>
        <w:widowControl w:val="0"/>
        <w:spacing w:line="360" w:lineRule="auto"/>
        <w:ind w:right="3"/>
        <w:jc w:val="center"/>
        <w:rPr>
          <w:rFonts w:eastAsia="Times New Roman"/>
          <w:b/>
          <w:lang w:bidi="pt-BR"/>
        </w:rPr>
      </w:pPr>
      <w:r w:rsidRPr="00526FBE">
        <w:rPr>
          <w:rFonts w:eastAsia="Times New Roman"/>
          <w:b/>
          <w:lang w:bidi="pt-BR"/>
        </w:rPr>
        <w:t>_____________________________________________________</w:t>
      </w:r>
    </w:p>
    <w:p w14:paraId="79A10F89" w14:textId="77777777" w:rsidR="00526FBE" w:rsidRPr="00526FBE" w:rsidRDefault="00526FBE" w:rsidP="00526FBE">
      <w:pPr>
        <w:widowControl w:val="0"/>
        <w:spacing w:line="360" w:lineRule="auto"/>
        <w:ind w:right="3"/>
        <w:jc w:val="center"/>
        <w:rPr>
          <w:rFonts w:eastAsia="Times New Roman"/>
          <w:b/>
          <w:sz w:val="24"/>
          <w:szCs w:val="24"/>
          <w:lang w:bidi="pt-BR"/>
        </w:rPr>
      </w:pPr>
      <w:r w:rsidRPr="00526FBE">
        <w:rPr>
          <w:rFonts w:eastAsia="Times New Roman"/>
          <w:b/>
          <w:sz w:val="24"/>
          <w:szCs w:val="24"/>
          <w:lang w:bidi="pt-BR"/>
        </w:rPr>
        <w:t xml:space="preserve">Elton Teixeira Rosa da Silva </w:t>
      </w:r>
    </w:p>
    <w:p w14:paraId="32DDFB93" w14:textId="77777777" w:rsidR="00526FBE" w:rsidRDefault="00526FBE" w:rsidP="00526FBE">
      <w:pPr>
        <w:widowControl w:val="0"/>
        <w:spacing w:line="360" w:lineRule="auto"/>
        <w:ind w:right="3"/>
        <w:jc w:val="center"/>
        <w:rPr>
          <w:rFonts w:eastAsia="Times New Roman"/>
          <w:b/>
          <w:sz w:val="24"/>
          <w:szCs w:val="24"/>
          <w:lang w:bidi="pt-BR"/>
        </w:rPr>
      </w:pPr>
      <w:r w:rsidRPr="00526FBE">
        <w:rPr>
          <w:rFonts w:eastAsia="Times New Roman"/>
          <w:b/>
          <w:sz w:val="24"/>
          <w:szCs w:val="24"/>
          <w:lang w:bidi="pt-BR"/>
        </w:rPr>
        <w:t>Secretário Municipal de Assistência Social e Economia Solidária (SMASES)</w:t>
      </w:r>
    </w:p>
    <w:p w14:paraId="16B2554F" w14:textId="77777777" w:rsidR="00592E00" w:rsidRDefault="00592E00" w:rsidP="00526FBE">
      <w:pPr>
        <w:widowControl w:val="0"/>
        <w:spacing w:line="360" w:lineRule="auto"/>
        <w:ind w:right="3"/>
        <w:jc w:val="center"/>
        <w:rPr>
          <w:rFonts w:eastAsia="Times New Roman"/>
          <w:b/>
          <w:sz w:val="24"/>
          <w:szCs w:val="24"/>
          <w:lang w:bidi="pt-BR"/>
        </w:rPr>
      </w:pPr>
    </w:p>
    <w:p w14:paraId="00B4C731" w14:textId="77777777" w:rsidR="00592E00" w:rsidRDefault="00592E00" w:rsidP="00526FBE">
      <w:pPr>
        <w:widowControl w:val="0"/>
        <w:spacing w:line="360" w:lineRule="auto"/>
        <w:ind w:right="3"/>
        <w:jc w:val="center"/>
        <w:rPr>
          <w:rFonts w:eastAsia="Times New Roman"/>
          <w:b/>
          <w:sz w:val="24"/>
          <w:szCs w:val="24"/>
          <w:lang w:bidi="pt-BR"/>
        </w:rPr>
      </w:pPr>
    </w:p>
    <w:p w14:paraId="684CF9EE" w14:textId="77777777" w:rsidR="00592E00" w:rsidRDefault="00592E00" w:rsidP="00526FBE">
      <w:pPr>
        <w:widowControl w:val="0"/>
        <w:spacing w:line="360" w:lineRule="auto"/>
        <w:ind w:right="3"/>
        <w:jc w:val="center"/>
        <w:rPr>
          <w:rFonts w:eastAsia="Times New Roman"/>
          <w:b/>
          <w:sz w:val="24"/>
          <w:szCs w:val="24"/>
          <w:lang w:bidi="pt-BR"/>
        </w:rPr>
      </w:pPr>
    </w:p>
    <w:p w14:paraId="325EF509" w14:textId="77777777" w:rsidR="00592E00" w:rsidRDefault="00592E00" w:rsidP="00526FBE">
      <w:pPr>
        <w:widowControl w:val="0"/>
        <w:spacing w:line="360" w:lineRule="auto"/>
        <w:ind w:right="3"/>
        <w:jc w:val="center"/>
        <w:rPr>
          <w:rFonts w:eastAsia="Times New Roman"/>
          <w:b/>
          <w:sz w:val="24"/>
          <w:szCs w:val="24"/>
          <w:lang w:bidi="pt-BR"/>
        </w:rPr>
      </w:pPr>
    </w:p>
    <w:p w14:paraId="7C3DF339" w14:textId="77777777" w:rsidR="00592E00" w:rsidRDefault="00592E00" w:rsidP="00526FBE">
      <w:pPr>
        <w:widowControl w:val="0"/>
        <w:spacing w:line="360" w:lineRule="auto"/>
        <w:ind w:right="3"/>
        <w:jc w:val="center"/>
        <w:rPr>
          <w:rFonts w:eastAsia="Times New Roman"/>
          <w:b/>
          <w:sz w:val="24"/>
          <w:szCs w:val="24"/>
          <w:lang w:bidi="pt-BR"/>
        </w:rPr>
      </w:pPr>
    </w:p>
    <w:p w14:paraId="37594E1F" w14:textId="77777777" w:rsidR="00592E00" w:rsidRDefault="00592E00" w:rsidP="00526FBE">
      <w:pPr>
        <w:widowControl w:val="0"/>
        <w:spacing w:line="360" w:lineRule="auto"/>
        <w:ind w:right="3"/>
        <w:jc w:val="center"/>
        <w:rPr>
          <w:rFonts w:eastAsia="Times New Roman"/>
          <w:b/>
          <w:sz w:val="24"/>
          <w:szCs w:val="24"/>
          <w:lang w:bidi="pt-BR"/>
        </w:rPr>
      </w:pPr>
    </w:p>
    <w:p w14:paraId="1D22AD54" w14:textId="77777777" w:rsidR="00592E00" w:rsidRDefault="00592E00" w:rsidP="00526FBE">
      <w:pPr>
        <w:widowControl w:val="0"/>
        <w:spacing w:line="360" w:lineRule="auto"/>
        <w:ind w:right="3"/>
        <w:jc w:val="center"/>
        <w:rPr>
          <w:rFonts w:eastAsia="Times New Roman"/>
          <w:b/>
          <w:sz w:val="24"/>
          <w:szCs w:val="24"/>
          <w:lang w:bidi="pt-BR"/>
        </w:rPr>
      </w:pPr>
    </w:p>
    <w:p w14:paraId="44AC1398" w14:textId="77777777" w:rsidR="00592E00" w:rsidRDefault="00592E00" w:rsidP="00526FBE">
      <w:pPr>
        <w:widowControl w:val="0"/>
        <w:spacing w:line="360" w:lineRule="auto"/>
        <w:ind w:right="3"/>
        <w:jc w:val="center"/>
        <w:rPr>
          <w:rFonts w:eastAsia="Times New Roman"/>
          <w:b/>
          <w:sz w:val="24"/>
          <w:szCs w:val="24"/>
          <w:lang w:bidi="pt-BR"/>
        </w:rPr>
      </w:pPr>
    </w:p>
    <w:p w14:paraId="65C019D2" w14:textId="77777777" w:rsidR="00592E00" w:rsidRDefault="00592E00" w:rsidP="00526FBE">
      <w:pPr>
        <w:widowControl w:val="0"/>
        <w:spacing w:line="360" w:lineRule="auto"/>
        <w:ind w:right="3"/>
        <w:jc w:val="center"/>
        <w:rPr>
          <w:rFonts w:eastAsia="Times New Roman"/>
          <w:b/>
          <w:sz w:val="24"/>
          <w:szCs w:val="24"/>
          <w:lang w:bidi="pt-BR"/>
        </w:rPr>
      </w:pPr>
    </w:p>
    <w:p w14:paraId="71546CF6" w14:textId="77777777" w:rsidR="00592E00" w:rsidRPr="00526FBE" w:rsidRDefault="00592E00" w:rsidP="00526FBE">
      <w:pPr>
        <w:widowControl w:val="0"/>
        <w:spacing w:line="360" w:lineRule="auto"/>
        <w:ind w:right="3"/>
        <w:jc w:val="center"/>
        <w:rPr>
          <w:rFonts w:eastAsia="Times New Roman"/>
          <w:b/>
          <w:sz w:val="24"/>
          <w:szCs w:val="24"/>
          <w:lang w:bidi="pt-BR"/>
        </w:rPr>
      </w:pPr>
    </w:p>
    <w:p w14:paraId="29D19F76" w14:textId="57A0C178" w:rsidR="00526FBE" w:rsidRDefault="00526FBE">
      <w:pPr>
        <w:rPr>
          <w:b/>
          <w:sz w:val="24"/>
          <w:szCs w:val="24"/>
        </w:rPr>
      </w:pPr>
    </w:p>
    <w:p w14:paraId="47753EA9" w14:textId="77777777" w:rsidR="00866098" w:rsidRDefault="00E157AC" w:rsidP="00866098">
      <w:pPr>
        <w:spacing w:before="120" w:after="120" w:line="360" w:lineRule="auto"/>
        <w:ind w:right="5"/>
        <w:jc w:val="center"/>
        <w:rPr>
          <w:b/>
          <w:sz w:val="24"/>
          <w:szCs w:val="24"/>
        </w:rPr>
      </w:pPr>
      <w:r>
        <w:rPr>
          <w:b/>
          <w:sz w:val="24"/>
          <w:szCs w:val="24"/>
        </w:rPr>
        <w:lastRenderedPageBreak/>
        <w:t>ANEXO I DO PLANO DE TRABALHO - COMPOSIÇÃO DOS CUSTOS</w:t>
      </w:r>
    </w:p>
    <w:tbl>
      <w:tblPr>
        <w:tblW w:w="10237" w:type="dxa"/>
        <w:tblInd w:w="-856" w:type="dxa"/>
        <w:tblCellMar>
          <w:left w:w="70" w:type="dxa"/>
          <w:right w:w="70" w:type="dxa"/>
        </w:tblCellMar>
        <w:tblLook w:val="04A0" w:firstRow="1" w:lastRow="0" w:firstColumn="1" w:lastColumn="0" w:noHBand="0" w:noVBand="1"/>
      </w:tblPr>
      <w:tblGrid>
        <w:gridCol w:w="790"/>
        <w:gridCol w:w="6015"/>
        <w:gridCol w:w="1132"/>
        <w:gridCol w:w="960"/>
        <w:gridCol w:w="1340"/>
      </w:tblGrid>
      <w:tr w:rsidR="00866098" w:rsidRPr="00866098" w14:paraId="5958E651" w14:textId="77777777" w:rsidTr="00866098">
        <w:trPr>
          <w:trHeight w:val="300"/>
        </w:trPr>
        <w:tc>
          <w:tcPr>
            <w:tcW w:w="102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A061A"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MATERIAL DE PAPELARIA</w:t>
            </w:r>
          </w:p>
        </w:tc>
      </w:tr>
      <w:tr w:rsidR="00866098" w:rsidRPr="00866098" w14:paraId="6668EF49" w14:textId="77777777" w:rsidTr="00866098">
        <w:trPr>
          <w:trHeight w:val="300"/>
        </w:trPr>
        <w:tc>
          <w:tcPr>
            <w:tcW w:w="7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888738"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ITEM</w:t>
            </w:r>
          </w:p>
        </w:tc>
        <w:tc>
          <w:tcPr>
            <w:tcW w:w="60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8485D"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DESCRIÇÃO</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BCC32B"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QUANT</w:t>
            </w:r>
          </w:p>
        </w:tc>
        <w:tc>
          <w:tcPr>
            <w:tcW w:w="2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9828FB"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MEDIA</w:t>
            </w:r>
          </w:p>
        </w:tc>
      </w:tr>
      <w:tr w:rsidR="00866098" w:rsidRPr="00866098" w14:paraId="4A612F65" w14:textId="77777777" w:rsidTr="00866098">
        <w:trPr>
          <w:trHeight w:val="600"/>
        </w:trPr>
        <w:tc>
          <w:tcPr>
            <w:tcW w:w="790" w:type="dxa"/>
            <w:vMerge/>
            <w:tcBorders>
              <w:top w:val="nil"/>
              <w:left w:val="single" w:sz="4" w:space="0" w:color="auto"/>
              <w:bottom w:val="single" w:sz="4" w:space="0" w:color="auto"/>
              <w:right w:val="single" w:sz="4" w:space="0" w:color="auto"/>
            </w:tcBorders>
            <w:vAlign w:val="center"/>
            <w:hideMark/>
          </w:tcPr>
          <w:p w14:paraId="62B0B602" w14:textId="77777777" w:rsidR="00866098" w:rsidRPr="00866098" w:rsidRDefault="00866098" w:rsidP="00866098">
            <w:pPr>
              <w:rPr>
                <w:rFonts w:ascii="Calibri" w:eastAsia="Times New Roman" w:hAnsi="Calibri" w:cs="Calibri"/>
                <w:b/>
                <w:bCs/>
                <w:color w:val="000000"/>
                <w:sz w:val="22"/>
                <w:szCs w:val="22"/>
              </w:rPr>
            </w:pPr>
          </w:p>
        </w:tc>
        <w:tc>
          <w:tcPr>
            <w:tcW w:w="6015" w:type="dxa"/>
            <w:vMerge/>
            <w:tcBorders>
              <w:top w:val="nil"/>
              <w:left w:val="single" w:sz="4" w:space="0" w:color="auto"/>
              <w:bottom w:val="single" w:sz="4" w:space="0" w:color="auto"/>
              <w:right w:val="single" w:sz="4" w:space="0" w:color="auto"/>
            </w:tcBorders>
            <w:vAlign w:val="center"/>
            <w:hideMark/>
          </w:tcPr>
          <w:p w14:paraId="3043598C" w14:textId="77777777" w:rsidR="00866098" w:rsidRPr="00866098" w:rsidRDefault="00866098" w:rsidP="00866098">
            <w:pPr>
              <w:rPr>
                <w:rFonts w:ascii="Calibri" w:eastAsia="Times New Roman" w:hAnsi="Calibri" w:cs="Calibri"/>
                <w:b/>
                <w:bCs/>
                <w:color w:val="000000"/>
                <w:sz w:val="22"/>
                <w:szCs w:val="22"/>
              </w:rPr>
            </w:pPr>
          </w:p>
        </w:tc>
        <w:tc>
          <w:tcPr>
            <w:tcW w:w="1132" w:type="dxa"/>
            <w:vMerge/>
            <w:tcBorders>
              <w:top w:val="nil"/>
              <w:left w:val="single" w:sz="4" w:space="0" w:color="auto"/>
              <w:bottom w:val="single" w:sz="4" w:space="0" w:color="auto"/>
              <w:right w:val="single" w:sz="4" w:space="0" w:color="auto"/>
            </w:tcBorders>
            <w:vAlign w:val="center"/>
            <w:hideMark/>
          </w:tcPr>
          <w:p w14:paraId="22CF1C23" w14:textId="77777777" w:rsidR="00866098" w:rsidRPr="00866098" w:rsidRDefault="00866098" w:rsidP="00866098">
            <w:pPr>
              <w:rPr>
                <w:rFonts w:ascii="Calibri" w:eastAsia="Times New Roman"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E77411B"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UNIT</w:t>
            </w:r>
          </w:p>
        </w:tc>
        <w:tc>
          <w:tcPr>
            <w:tcW w:w="1340" w:type="dxa"/>
            <w:tcBorders>
              <w:top w:val="nil"/>
              <w:left w:val="nil"/>
              <w:bottom w:val="single" w:sz="4" w:space="0" w:color="auto"/>
              <w:right w:val="single" w:sz="4" w:space="0" w:color="auto"/>
            </w:tcBorders>
            <w:shd w:val="clear" w:color="auto" w:fill="auto"/>
            <w:vAlign w:val="center"/>
            <w:hideMark/>
          </w:tcPr>
          <w:p w14:paraId="40099335"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TOTAL</w:t>
            </w:r>
          </w:p>
        </w:tc>
      </w:tr>
      <w:tr w:rsidR="009D6D95" w:rsidRPr="00866098" w14:paraId="3F916707"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D64190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w:t>
            </w:r>
          </w:p>
        </w:tc>
        <w:tc>
          <w:tcPr>
            <w:tcW w:w="6015" w:type="dxa"/>
            <w:tcBorders>
              <w:top w:val="nil"/>
              <w:left w:val="nil"/>
              <w:bottom w:val="single" w:sz="4" w:space="0" w:color="auto"/>
              <w:right w:val="single" w:sz="4" w:space="0" w:color="auto"/>
            </w:tcBorders>
            <w:shd w:val="clear" w:color="auto" w:fill="auto"/>
            <w:noWrap/>
            <w:vAlign w:val="center"/>
            <w:hideMark/>
          </w:tcPr>
          <w:p w14:paraId="5421B5A7"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Canetas com 50 unidades, esferográficas 1.0mm, cristal: azul</w:t>
            </w:r>
          </w:p>
        </w:tc>
        <w:tc>
          <w:tcPr>
            <w:tcW w:w="1132" w:type="dxa"/>
            <w:tcBorders>
              <w:top w:val="nil"/>
              <w:left w:val="nil"/>
              <w:bottom w:val="single" w:sz="4" w:space="0" w:color="auto"/>
              <w:right w:val="single" w:sz="4" w:space="0" w:color="auto"/>
            </w:tcBorders>
            <w:shd w:val="clear" w:color="auto" w:fill="auto"/>
            <w:noWrap/>
            <w:vAlign w:val="center"/>
            <w:hideMark/>
          </w:tcPr>
          <w:p w14:paraId="2C42AEC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hideMark/>
          </w:tcPr>
          <w:p w14:paraId="15379303" w14:textId="1613432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00F8C98" w14:textId="1DFB70B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299AC14D"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82A602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6015" w:type="dxa"/>
            <w:tcBorders>
              <w:top w:val="nil"/>
              <w:left w:val="nil"/>
              <w:bottom w:val="single" w:sz="4" w:space="0" w:color="auto"/>
              <w:right w:val="single" w:sz="4" w:space="0" w:color="auto"/>
            </w:tcBorders>
            <w:shd w:val="clear" w:color="auto" w:fill="auto"/>
            <w:noWrap/>
            <w:vAlign w:val="center"/>
            <w:hideMark/>
          </w:tcPr>
          <w:p w14:paraId="1CB734CC"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Canetas com 50 unidades, esferográficas 1.0mm, cristal: preta</w:t>
            </w:r>
          </w:p>
        </w:tc>
        <w:tc>
          <w:tcPr>
            <w:tcW w:w="1132" w:type="dxa"/>
            <w:tcBorders>
              <w:top w:val="nil"/>
              <w:left w:val="nil"/>
              <w:bottom w:val="single" w:sz="4" w:space="0" w:color="auto"/>
              <w:right w:val="single" w:sz="4" w:space="0" w:color="auto"/>
            </w:tcBorders>
            <w:shd w:val="clear" w:color="auto" w:fill="auto"/>
            <w:noWrap/>
            <w:vAlign w:val="center"/>
            <w:hideMark/>
          </w:tcPr>
          <w:p w14:paraId="3B71494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hideMark/>
          </w:tcPr>
          <w:p w14:paraId="04151A77" w14:textId="45107E69"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38A4E966" w14:textId="521FC9A9"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05346FF7"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0F6793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6015" w:type="dxa"/>
            <w:tcBorders>
              <w:top w:val="nil"/>
              <w:left w:val="nil"/>
              <w:bottom w:val="single" w:sz="4" w:space="0" w:color="auto"/>
              <w:right w:val="single" w:sz="4" w:space="0" w:color="auto"/>
            </w:tcBorders>
            <w:shd w:val="clear" w:color="auto" w:fill="auto"/>
            <w:noWrap/>
            <w:vAlign w:val="center"/>
            <w:hideMark/>
          </w:tcPr>
          <w:p w14:paraId="7A962A4B"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Canetas com 50 unidades, esferográficas 1.0mm, cristal: vermelha</w:t>
            </w:r>
          </w:p>
        </w:tc>
        <w:tc>
          <w:tcPr>
            <w:tcW w:w="1132" w:type="dxa"/>
            <w:tcBorders>
              <w:top w:val="nil"/>
              <w:left w:val="nil"/>
              <w:bottom w:val="single" w:sz="4" w:space="0" w:color="auto"/>
              <w:right w:val="single" w:sz="4" w:space="0" w:color="auto"/>
            </w:tcBorders>
            <w:shd w:val="clear" w:color="auto" w:fill="auto"/>
            <w:noWrap/>
            <w:vAlign w:val="center"/>
            <w:hideMark/>
          </w:tcPr>
          <w:p w14:paraId="6DE1793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hideMark/>
          </w:tcPr>
          <w:p w14:paraId="7DF49B2E" w14:textId="1D3292A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BF23051" w14:textId="2888468A"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09F7F973"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7B816B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w:t>
            </w:r>
          </w:p>
        </w:tc>
        <w:tc>
          <w:tcPr>
            <w:tcW w:w="6015" w:type="dxa"/>
            <w:tcBorders>
              <w:top w:val="nil"/>
              <w:left w:val="nil"/>
              <w:bottom w:val="single" w:sz="4" w:space="0" w:color="auto"/>
              <w:right w:val="single" w:sz="4" w:space="0" w:color="auto"/>
            </w:tcBorders>
            <w:shd w:val="clear" w:color="auto" w:fill="auto"/>
            <w:noWrap/>
            <w:vAlign w:val="center"/>
            <w:hideMark/>
          </w:tcPr>
          <w:p w14:paraId="7C4C6F53"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lápis com 72 unidades, Lápis preto n.2 redondo.</w:t>
            </w:r>
          </w:p>
        </w:tc>
        <w:tc>
          <w:tcPr>
            <w:tcW w:w="1132" w:type="dxa"/>
            <w:tcBorders>
              <w:top w:val="nil"/>
              <w:left w:val="nil"/>
              <w:bottom w:val="single" w:sz="4" w:space="0" w:color="auto"/>
              <w:right w:val="single" w:sz="4" w:space="0" w:color="auto"/>
            </w:tcBorders>
            <w:shd w:val="clear" w:color="auto" w:fill="auto"/>
            <w:noWrap/>
            <w:vAlign w:val="center"/>
            <w:hideMark/>
          </w:tcPr>
          <w:p w14:paraId="1B57C53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hideMark/>
          </w:tcPr>
          <w:p w14:paraId="11362880" w14:textId="2750831A"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65BC7596" w14:textId="0F06F66D"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5096B7FE"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929713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w:t>
            </w:r>
          </w:p>
        </w:tc>
        <w:tc>
          <w:tcPr>
            <w:tcW w:w="6015" w:type="dxa"/>
            <w:tcBorders>
              <w:top w:val="nil"/>
              <w:left w:val="nil"/>
              <w:bottom w:val="single" w:sz="4" w:space="0" w:color="auto"/>
              <w:right w:val="single" w:sz="4" w:space="0" w:color="auto"/>
            </w:tcBorders>
            <w:shd w:val="clear" w:color="auto" w:fill="auto"/>
            <w:noWrap/>
            <w:vAlign w:val="center"/>
            <w:hideMark/>
          </w:tcPr>
          <w:p w14:paraId="15E92CEA"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Caixa de borracha branca escolar atóxica com 60 unidades. </w:t>
            </w:r>
          </w:p>
        </w:tc>
        <w:tc>
          <w:tcPr>
            <w:tcW w:w="1132" w:type="dxa"/>
            <w:tcBorders>
              <w:top w:val="nil"/>
              <w:left w:val="nil"/>
              <w:bottom w:val="single" w:sz="4" w:space="0" w:color="auto"/>
              <w:right w:val="single" w:sz="4" w:space="0" w:color="auto"/>
            </w:tcBorders>
            <w:shd w:val="clear" w:color="auto" w:fill="auto"/>
            <w:noWrap/>
            <w:vAlign w:val="center"/>
            <w:hideMark/>
          </w:tcPr>
          <w:p w14:paraId="2D6CCFF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hideMark/>
          </w:tcPr>
          <w:p w14:paraId="42742BF3" w14:textId="738FB893"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7DC6D999" w14:textId="1928625B"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73F68A9C"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11D7D6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6</w:t>
            </w:r>
          </w:p>
        </w:tc>
        <w:tc>
          <w:tcPr>
            <w:tcW w:w="6015" w:type="dxa"/>
            <w:tcBorders>
              <w:top w:val="nil"/>
              <w:left w:val="nil"/>
              <w:bottom w:val="single" w:sz="4" w:space="0" w:color="auto"/>
              <w:right w:val="single" w:sz="4" w:space="0" w:color="auto"/>
            </w:tcBorders>
            <w:shd w:val="clear" w:color="auto" w:fill="auto"/>
            <w:noWrap/>
            <w:vAlign w:val="center"/>
            <w:hideMark/>
          </w:tcPr>
          <w:p w14:paraId="2360314F"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Pincel marca texto amarelo com 12 unidades.</w:t>
            </w:r>
          </w:p>
        </w:tc>
        <w:tc>
          <w:tcPr>
            <w:tcW w:w="1132" w:type="dxa"/>
            <w:tcBorders>
              <w:top w:val="nil"/>
              <w:left w:val="nil"/>
              <w:bottom w:val="single" w:sz="4" w:space="0" w:color="auto"/>
              <w:right w:val="single" w:sz="4" w:space="0" w:color="auto"/>
            </w:tcBorders>
            <w:shd w:val="clear" w:color="auto" w:fill="auto"/>
            <w:noWrap/>
            <w:vAlign w:val="center"/>
            <w:hideMark/>
          </w:tcPr>
          <w:p w14:paraId="3C505E3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30</w:t>
            </w:r>
          </w:p>
        </w:tc>
        <w:tc>
          <w:tcPr>
            <w:tcW w:w="960" w:type="dxa"/>
            <w:tcBorders>
              <w:top w:val="nil"/>
              <w:left w:val="nil"/>
              <w:bottom w:val="single" w:sz="4" w:space="0" w:color="auto"/>
              <w:right w:val="single" w:sz="4" w:space="0" w:color="auto"/>
            </w:tcBorders>
            <w:shd w:val="clear" w:color="auto" w:fill="auto"/>
            <w:noWrap/>
            <w:hideMark/>
          </w:tcPr>
          <w:p w14:paraId="723B5EDC" w14:textId="47945AB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6AB319ED" w14:textId="3D51FDB9"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2DD6213B"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43089F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7</w:t>
            </w:r>
          </w:p>
        </w:tc>
        <w:tc>
          <w:tcPr>
            <w:tcW w:w="6015" w:type="dxa"/>
            <w:tcBorders>
              <w:top w:val="nil"/>
              <w:left w:val="nil"/>
              <w:bottom w:val="single" w:sz="4" w:space="0" w:color="auto"/>
              <w:right w:val="single" w:sz="4" w:space="0" w:color="auto"/>
            </w:tcBorders>
            <w:shd w:val="clear" w:color="auto" w:fill="auto"/>
            <w:noWrap/>
            <w:vAlign w:val="center"/>
            <w:hideMark/>
          </w:tcPr>
          <w:p w14:paraId="652AB0E9"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Lápis coloridos com 12 cores</w:t>
            </w:r>
          </w:p>
        </w:tc>
        <w:tc>
          <w:tcPr>
            <w:tcW w:w="1132" w:type="dxa"/>
            <w:tcBorders>
              <w:top w:val="nil"/>
              <w:left w:val="nil"/>
              <w:bottom w:val="single" w:sz="4" w:space="0" w:color="auto"/>
              <w:right w:val="single" w:sz="4" w:space="0" w:color="auto"/>
            </w:tcBorders>
            <w:shd w:val="clear" w:color="auto" w:fill="auto"/>
            <w:noWrap/>
            <w:vAlign w:val="center"/>
            <w:hideMark/>
          </w:tcPr>
          <w:p w14:paraId="31D1BA1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hideMark/>
          </w:tcPr>
          <w:p w14:paraId="55DD6105" w14:textId="3560C924"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8DFD409" w14:textId="0D7F72AF"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4065FCE1"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AC5A49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8</w:t>
            </w:r>
          </w:p>
        </w:tc>
        <w:tc>
          <w:tcPr>
            <w:tcW w:w="6015" w:type="dxa"/>
            <w:tcBorders>
              <w:top w:val="nil"/>
              <w:left w:val="nil"/>
              <w:bottom w:val="single" w:sz="4" w:space="0" w:color="auto"/>
              <w:right w:val="single" w:sz="4" w:space="0" w:color="auto"/>
            </w:tcBorders>
            <w:shd w:val="clear" w:color="auto" w:fill="auto"/>
            <w:noWrap/>
            <w:vAlign w:val="center"/>
            <w:hideMark/>
          </w:tcPr>
          <w:p w14:paraId="5B48B5C9"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Régua  escolar em poliestireno cristal – 30 cm</w:t>
            </w:r>
          </w:p>
        </w:tc>
        <w:tc>
          <w:tcPr>
            <w:tcW w:w="1132" w:type="dxa"/>
            <w:tcBorders>
              <w:top w:val="nil"/>
              <w:left w:val="nil"/>
              <w:bottom w:val="single" w:sz="4" w:space="0" w:color="auto"/>
              <w:right w:val="single" w:sz="4" w:space="0" w:color="auto"/>
            </w:tcBorders>
            <w:shd w:val="clear" w:color="auto" w:fill="auto"/>
            <w:noWrap/>
            <w:vAlign w:val="center"/>
            <w:hideMark/>
          </w:tcPr>
          <w:p w14:paraId="0F72B3F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hideMark/>
          </w:tcPr>
          <w:p w14:paraId="3E6DE8D0" w14:textId="793C6D7D"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9893940" w14:textId="6D5F5A3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241D9B8B"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23A3192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9</w:t>
            </w:r>
          </w:p>
        </w:tc>
        <w:tc>
          <w:tcPr>
            <w:tcW w:w="6015" w:type="dxa"/>
            <w:tcBorders>
              <w:top w:val="nil"/>
              <w:left w:val="nil"/>
              <w:bottom w:val="single" w:sz="4" w:space="0" w:color="auto"/>
              <w:right w:val="single" w:sz="4" w:space="0" w:color="auto"/>
            </w:tcBorders>
            <w:shd w:val="clear" w:color="auto" w:fill="auto"/>
            <w:noWrap/>
            <w:vAlign w:val="center"/>
            <w:hideMark/>
          </w:tcPr>
          <w:p w14:paraId="4308F011"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Pasta ofício na cor transparente 335x245x55mm com elástico</w:t>
            </w:r>
          </w:p>
        </w:tc>
        <w:tc>
          <w:tcPr>
            <w:tcW w:w="1132" w:type="dxa"/>
            <w:tcBorders>
              <w:top w:val="nil"/>
              <w:left w:val="nil"/>
              <w:bottom w:val="single" w:sz="4" w:space="0" w:color="auto"/>
              <w:right w:val="single" w:sz="4" w:space="0" w:color="auto"/>
            </w:tcBorders>
            <w:shd w:val="clear" w:color="auto" w:fill="auto"/>
            <w:noWrap/>
            <w:vAlign w:val="center"/>
            <w:hideMark/>
          </w:tcPr>
          <w:p w14:paraId="48EEA28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hideMark/>
          </w:tcPr>
          <w:p w14:paraId="05DDF388" w14:textId="4C43922D"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ED45DC2" w14:textId="7E1419F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313E5806"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EE4E29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6015" w:type="dxa"/>
            <w:tcBorders>
              <w:top w:val="nil"/>
              <w:left w:val="nil"/>
              <w:bottom w:val="single" w:sz="4" w:space="0" w:color="auto"/>
              <w:right w:val="single" w:sz="4" w:space="0" w:color="auto"/>
            </w:tcBorders>
            <w:shd w:val="clear" w:color="auto" w:fill="auto"/>
            <w:noWrap/>
            <w:vAlign w:val="center"/>
            <w:hideMark/>
          </w:tcPr>
          <w:p w14:paraId="4DD56C15"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com 100 unidades de Envelope A4 pardo.</w:t>
            </w:r>
          </w:p>
        </w:tc>
        <w:tc>
          <w:tcPr>
            <w:tcW w:w="1132" w:type="dxa"/>
            <w:tcBorders>
              <w:top w:val="nil"/>
              <w:left w:val="nil"/>
              <w:bottom w:val="single" w:sz="4" w:space="0" w:color="auto"/>
              <w:right w:val="single" w:sz="4" w:space="0" w:color="auto"/>
            </w:tcBorders>
            <w:shd w:val="clear" w:color="auto" w:fill="auto"/>
            <w:noWrap/>
            <w:vAlign w:val="center"/>
            <w:hideMark/>
          </w:tcPr>
          <w:p w14:paraId="0FA0486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hideMark/>
          </w:tcPr>
          <w:p w14:paraId="130785E5" w14:textId="0DADA53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2A8652E" w14:textId="6434DE7D"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0E5BCC85"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FC3AE8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11</w:t>
            </w:r>
          </w:p>
        </w:tc>
        <w:tc>
          <w:tcPr>
            <w:tcW w:w="6015" w:type="dxa"/>
            <w:tcBorders>
              <w:top w:val="nil"/>
              <w:left w:val="nil"/>
              <w:bottom w:val="single" w:sz="4" w:space="0" w:color="auto"/>
              <w:right w:val="single" w:sz="4" w:space="0" w:color="auto"/>
            </w:tcBorders>
            <w:shd w:val="clear" w:color="auto" w:fill="auto"/>
            <w:noWrap/>
            <w:vAlign w:val="center"/>
            <w:hideMark/>
          </w:tcPr>
          <w:p w14:paraId="510A59E9"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Arquivo morto papelão 2 capas </w:t>
            </w:r>
            <w:proofErr w:type="spellStart"/>
            <w:r w:rsidRPr="00866098">
              <w:rPr>
                <w:rFonts w:eastAsia="Times New Roman"/>
                <w:color w:val="000000"/>
                <w:sz w:val="18"/>
                <w:szCs w:val="18"/>
              </w:rPr>
              <w:t>kraft</w:t>
            </w:r>
            <w:proofErr w:type="spellEnd"/>
            <w:r w:rsidRPr="00866098">
              <w:rPr>
                <w:rFonts w:eastAsia="Times New Roman"/>
                <w:color w:val="000000"/>
                <w:sz w:val="18"/>
                <w:szCs w:val="18"/>
              </w:rPr>
              <w:t xml:space="preserve"> (344x125x237) </w:t>
            </w:r>
          </w:p>
        </w:tc>
        <w:tc>
          <w:tcPr>
            <w:tcW w:w="1132" w:type="dxa"/>
            <w:tcBorders>
              <w:top w:val="nil"/>
              <w:left w:val="nil"/>
              <w:bottom w:val="single" w:sz="4" w:space="0" w:color="auto"/>
              <w:right w:val="single" w:sz="4" w:space="0" w:color="auto"/>
            </w:tcBorders>
            <w:shd w:val="clear" w:color="auto" w:fill="auto"/>
            <w:noWrap/>
            <w:vAlign w:val="center"/>
            <w:hideMark/>
          </w:tcPr>
          <w:p w14:paraId="152831B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hideMark/>
          </w:tcPr>
          <w:p w14:paraId="4206F1F2" w14:textId="7112DC0C"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F7CB5EB" w14:textId="5B483F7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64C7B3FB"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2C1BD1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12</w:t>
            </w:r>
          </w:p>
        </w:tc>
        <w:tc>
          <w:tcPr>
            <w:tcW w:w="6015" w:type="dxa"/>
            <w:tcBorders>
              <w:top w:val="nil"/>
              <w:left w:val="nil"/>
              <w:bottom w:val="single" w:sz="4" w:space="0" w:color="auto"/>
              <w:right w:val="single" w:sz="4" w:space="0" w:color="auto"/>
            </w:tcBorders>
            <w:shd w:val="clear" w:color="auto" w:fill="auto"/>
            <w:noWrap/>
            <w:vAlign w:val="center"/>
            <w:hideMark/>
          </w:tcPr>
          <w:p w14:paraId="0D810796"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Etiqueta adesiva branca multiuso 35x105mm pacote com 10 unidades</w:t>
            </w:r>
          </w:p>
        </w:tc>
        <w:tc>
          <w:tcPr>
            <w:tcW w:w="1132" w:type="dxa"/>
            <w:tcBorders>
              <w:top w:val="nil"/>
              <w:left w:val="nil"/>
              <w:bottom w:val="single" w:sz="4" w:space="0" w:color="auto"/>
              <w:right w:val="single" w:sz="4" w:space="0" w:color="auto"/>
            </w:tcBorders>
            <w:shd w:val="clear" w:color="auto" w:fill="auto"/>
            <w:noWrap/>
            <w:vAlign w:val="center"/>
            <w:hideMark/>
          </w:tcPr>
          <w:p w14:paraId="2A0CB752"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40</w:t>
            </w:r>
          </w:p>
        </w:tc>
        <w:tc>
          <w:tcPr>
            <w:tcW w:w="960" w:type="dxa"/>
            <w:tcBorders>
              <w:top w:val="nil"/>
              <w:left w:val="nil"/>
              <w:bottom w:val="single" w:sz="4" w:space="0" w:color="auto"/>
              <w:right w:val="single" w:sz="4" w:space="0" w:color="auto"/>
            </w:tcBorders>
            <w:shd w:val="clear" w:color="auto" w:fill="auto"/>
            <w:noWrap/>
            <w:hideMark/>
          </w:tcPr>
          <w:p w14:paraId="44E1969C" w14:textId="7802B521"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D5BC600" w14:textId="7DB6D0AD"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3EC5363"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C50970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13</w:t>
            </w:r>
          </w:p>
        </w:tc>
        <w:tc>
          <w:tcPr>
            <w:tcW w:w="6015" w:type="dxa"/>
            <w:tcBorders>
              <w:top w:val="nil"/>
              <w:left w:val="nil"/>
              <w:bottom w:val="single" w:sz="4" w:space="0" w:color="auto"/>
              <w:right w:val="single" w:sz="4" w:space="0" w:color="auto"/>
            </w:tcBorders>
            <w:shd w:val="clear" w:color="auto" w:fill="auto"/>
            <w:noWrap/>
            <w:vAlign w:val="center"/>
            <w:hideMark/>
          </w:tcPr>
          <w:p w14:paraId="1ABF92A9"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Grampeador grande 23/8-13 </w:t>
            </w:r>
            <w:proofErr w:type="spellStart"/>
            <w:r w:rsidRPr="00866098">
              <w:rPr>
                <w:rFonts w:eastAsia="Times New Roman"/>
                <w:color w:val="000000"/>
                <w:sz w:val="18"/>
                <w:szCs w:val="18"/>
              </w:rPr>
              <w:t>ate</w:t>
            </w:r>
            <w:proofErr w:type="spellEnd"/>
            <w:r w:rsidRPr="00866098">
              <w:rPr>
                <w:rFonts w:eastAsia="Times New Roman"/>
                <w:color w:val="000000"/>
                <w:sz w:val="18"/>
                <w:szCs w:val="18"/>
              </w:rPr>
              <w:t xml:space="preserve"> 100fl </w:t>
            </w:r>
          </w:p>
        </w:tc>
        <w:tc>
          <w:tcPr>
            <w:tcW w:w="1132" w:type="dxa"/>
            <w:tcBorders>
              <w:top w:val="nil"/>
              <w:left w:val="nil"/>
              <w:bottom w:val="single" w:sz="4" w:space="0" w:color="auto"/>
              <w:right w:val="single" w:sz="4" w:space="0" w:color="auto"/>
            </w:tcBorders>
            <w:shd w:val="clear" w:color="auto" w:fill="auto"/>
            <w:noWrap/>
            <w:vAlign w:val="center"/>
            <w:hideMark/>
          </w:tcPr>
          <w:p w14:paraId="426A151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7AB70570" w14:textId="6088221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5A5898D7" w14:textId="69707C0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7437C48A"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C47CA4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14</w:t>
            </w:r>
          </w:p>
        </w:tc>
        <w:tc>
          <w:tcPr>
            <w:tcW w:w="6015" w:type="dxa"/>
            <w:tcBorders>
              <w:top w:val="nil"/>
              <w:left w:val="nil"/>
              <w:bottom w:val="single" w:sz="4" w:space="0" w:color="auto"/>
              <w:right w:val="single" w:sz="4" w:space="0" w:color="auto"/>
            </w:tcBorders>
            <w:shd w:val="clear" w:color="auto" w:fill="auto"/>
            <w:noWrap/>
            <w:vAlign w:val="center"/>
            <w:hideMark/>
          </w:tcPr>
          <w:p w14:paraId="1928641C"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Grampeador 26/6 20fl médio</w:t>
            </w:r>
          </w:p>
        </w:tc>
        <w:tc>
          <w:tcPr>
            <w:tcW w:w="1132" w:type="dxa"/>
            <w:tcBorders>
              <w:top w:val="nil"/>
              <w:left w:val="nil"/>
              <w:bottom w:val="single" w:sz="4" w:space="0" w:color="auto"/>
              <w:right w:val="single" w:sz="4" w:space="0" w:color="auto"/>
            </w:tcBorders>
            <w:shd w:val="clear" w:color="auto" w:fill="auto"/>
            <w:noWrap/>
            <w:vAlign w:val="center"/>
            <w:hideMark/>
          </w:tcPr>
          <w:p w14:paraId="3D9536F3"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hideMark/>
          </w:tcPr>
          <w:p w14:paraId="2069EBA2" w14:textId="5DD2842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A817A26" w14:textId="1B51EF4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029020FD"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A7BDFF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15</w:t>
            </w:r>
          </w:p>
        </w:tc>
        <w:tc>
          <w:tcPr>
            <w:tcW w:w="6015" w:type="dxa"/>
            <w:tcBorders>
              <w:top w:val="nil"/>
              <w:left w:val="nil"/>
              <w:bottom w:val="single" w:sz="4" w:space="0" w:color="auto"/>
              <w:right w:val="single" w:sz="4" w:space="0" w:color="auto"/>
            </w:tcBorders>
            <w:shd w:val="clear" w:color="auto" w:fill="auto"/>
            <w:noWrap/>
            <w:vAlign w:val="center"/>
            <w:hideMark/>
          </w:tcPr>
          <w:p w14:paraId="1D4AD321"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Grampo p/grampeador </w:t>
            </w:r>
            <w:proofErr w:type="spellStart"/>
            <w:r w:rsidRPr="00866098">
              <w:rPr>
                <w:rFonts w:eastAsia="Times New Roman"/>
                <w:color w:val="000000"/>
                <w:sz w:val="18"/>
                <w:szCs w:val="18"/>
              </w:rPr>
              <w:t>enak</w:t>
            </w:r>
            <w:proofErr w:type="spellEnd"/>
            <w:r w:rsidRPr="00866098">
              <w:rPr>
                <w:rFonts w:eastAsia="Times New Roman"/>
                <w:color w:val="000000"/>
                <w:sz w:val="18"/>
                <w:szCs w:val="18"/>
              </w:rPr>
              <w:t xml:space="preserve"> 23/13 galvanizado</w:t>
            </w:r>
          </w:p>
        </w:tc>
        <w:tc>
          <w:tcPr>
            <w:tcW w:w="1132" w:type="dxa"/>
            <w:tcBorders>
              <w:top w:val="nil"/>
              <w:left w:val="nil"/>
              <w:bottom w:val="single" w:sz="4" w:space="0" w:color="auto"/>
              <w:right w:val="single" w:sz="4" w:space="0" w:color="auto"/>
            </w:tcBorders>
            <w:shd w:val="clear" w:color="auto" w:fill="auto"/>
            <w:noWrap/>
            <w:vAlign w:val="center"/>
            <w:hideMark/>
          </w:tcPr>
          <w:p w14:paraId="5A9263C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hideMark/>
          </w:tcPr>
          <w:p w14:paraId="3D0A3AAF" w14:textId="50D4F24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4C7A154E" w14:textId="31556A7C"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6AE0A8B2"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E4E409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16</w:t>
            </w:r>
          </w:p>
        </w:tc>
        <w:tc>
          <w:tcPr>
            <w:tcW w:w="6015" w:type="dxa"/>
            <w:tcBorders>
              <w:top w:val="nil"/>
              <w:left w:val="nil"/>
              <w:bottom w:val="single" w:sz="4" w:space="0" w:color="auto"/>
              <w:right w:val="single" w:sz="4" w:space="0" w:color="auto"/>
            </w:tcBorders>
            <w:shd w:val="clear" w:color="auto" w:fill="auto"/>
            <w:noWrap/>
            <w:vAlign w:val="center"/>
            <w:hideMark/>
          </w:tcPr>
          <w:p w14:paraId="4B116B14"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de grampo p/grampeador 26/6 galvanizado com 5.000 unidades</w:t>
            </w:r>
          </w:p>
        </w:tc>
        <w:tc>
          <w:tcPr>
            <w:tcW w:w="1132" w:type="dxa"/>
            <w:tcBorders>
              <w:top w:val="nil"/>
              <w:left w:val="nil"/>
              <w:bottom w:val="single" w:sz="4" w:space="0" w:color="auto"/>
              <w:right w:val="single" w:sz="4" w:space="0" w:color="auto"/>
            </w:tcBorders>
            <w:shd w:val="clear" w:color="auto" w:fill="auto"/>
            <w:noWrap/>
            <w:vAlign w:val="center"/>
            <w:hideMark/>
          </w:tcPr>
          <w:p w14:paraId="7645B6E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6B86B78C" w14:textId="0F0546D7"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A3C6AF9" w14:textId="34E2DBE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12816C7"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7B4B77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17</w:t>
            </w:r>
          </w:p>
        </w:tc>
        <w:tc>
          <w:tcPr>
            <w:tcW w:w="6015" w:type="dxa"/>
            <w:tcBorders>
              <w:top w:val="nil"/>
              <w:left w:val="nil"/>
              <w:bottom w:val="single" w:sz="4" w:space="0" w:color="auto"/>
              <w:right w:val="single" w:sz="4" w:space="0" w:color="auto"/>
            </w:tcBorders>
            <w:shd w:val="clear" w:color="auto" w:fill="auto"/>
            <w:noWrap/>
            <w:vAlign w:val="center"/>
            <w:hideMark/>
          </w:tcPr>
          <w:p w14:paraId="7AF015F1"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Caixa com 50 unidades de Clips nr.4/0 galvanizado </w:t>
            </w:r>
          </w:p>
        </w:tc>
        <w:tc>
          <w:tcPr>
            <w:tcW w:w="1132" w:type="dxa"/>
            <w:tcBorders>
              <w:top w:val="nil"/>
              <w:left w:val="nil"/>
              <w:bottom w:val="single" w:sz="4" w:space="0" w:color="auto"/>
              <w:right w:val="single" w:sz="4" w:space="0" w:color="auto"/>
            </w:tcBorders>
            <w:shd w:val="clear" w:color="auto" w:fill="auto"/>
            <w:noWrap/>
            <w:vAlign w:val="center"/>
            <w:hideMark/>
          </w:tcPr>
          <w:p w14:paraId="6786AF1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hideMark/>
          </w:tcPr>
          <w:p w14:paraId="34F7FEF7" w14:textId="124796DA"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8FD1C01" w14:textId="7E1B2A5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627EED26"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9FE7D8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18</w:t>
            </w:r>
          </w:p>
        </w:tc>
        <w:tc>
          <w:tcPr>
            <w:tcW w:w="6015" w:type="dxa"/>
            <w:tcBorders>
              <w:top w:val="nil"/>
              <w:left w:val="nil"/>
              <w:bottom w:val="single" w:sz="4" w:space="0" w:color="auto"/>
              <w:right w:val="single" w:sz="4" w:space="0" w:color="auto"/>
            </w:tcBorders>
            <w:shd w:val="clear" w:color="auto" w:fill="auto"/>
            <w:noWrap/>
            <w:vAlign w:val="center"/>
            <w:hideMark/>
          </w:tcPr>
          <w:p w14:paraId="432358F9"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Cola escolar branca líquida - para papel / 500g</w:t>
            </w:r>
          </w:p>
        </w:tc>
        <w:tc>
          <w:tcPr>
            <w:tcW w:w="1132" w:type="dxa"/>
            <w:tcBorders>
              <w:top w:val="nil"/>
              <w:left w:val="nil"/>
              <w:bottom w:val="single" w:sz="4" w:space="0" w:color="auto"/>
              <w:right w:val="single" w:sz="4" w:space="0" w:color="auto"/>
            </w:tcBorders>
            <w:shd w:val="clear" w:color="auto" w:fill="auto"/>
            <w:noWrap/>
            <w:vAlign w:val="center"/>
            <w:hideMark/>
          </w:tcPr>
          <w:p w14:paraId="3E191EA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hideMark/>
          </w:tcPr>
          <w:p w14:paraId="64B8B59E" w14:textId="55407BE1"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D1C51E8" w14:textId="733474B7"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2DF5F05D"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A5CA9A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19</w:t>
            </w:r>
          </w:p>
        </w:tc>
        <w:tc>
          <w:tcPr>
            <w:tcW w:w="6015" w:type="dxa"/>
            <w:tcBorders>
              <w:top w:val="nil"/>
              <w:left w:val="nil"/>
              <w:bottom w:val="single" w:sz="4" w:space="0" w:color="auto"/>
              <w:right w:val="single" w:sz="4" w:space="0" w:color="auto"/>
            </w:tcBorders>
            <w:shd w:val="clear" w:color="auto" w:fill="auto"/>
            <w:noWrap/>
            <w:vAlign w:val="center"/>
            <w:hideMark/>
          </w:tcPr>
          <w:p w14:paraId="0FE5B6F4"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Tesoura para uso geral 21cm 160/8N</w:t>
            </w:r>
          </w:p>
        </w:tc>
        <w:tc>
          <w:tcPr>
            <w:tcW w:w="1132" w:type="dxa"/>
            <w:tcBorders>
              <w:top w:val="nil"/>
              <w:left w:val="nil"/>
              <w:bottom w:val="single" w:sz="4" w:space="0" w:color="auto"/>
              <w:right w:val="single" w:sz="4" w:space="0" w:color="auto"/>
            </w:tcBorders>
            <w:shd w:val="clear" w:color="auto" w:fill="auto"/>
            <w:noWrap/>
            <w:vAlign w:val="center"/>
            <w:hideMark/>
          </w:tcPr>
          <w:p w14:paraId="7AA85A1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hideMark/>
          </w:tcPr>
          <w:p w14:paraId="27955869" w14:textId="34A9F7F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76D7A34" w14:textId="3E6E8F5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5699031E"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F12E09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6015" w:type="dxa"/>
            <w:tcBorders>
              <w:top w:val="nil"/>
              <w:left w:val="nil"/>
              <w:bottom w:val="single" w:sz="4" w:space="0" w:color="auto"/>
              <w:right w:val="single" w:sz="4" w:space="0" w:color="auto"/>
            </w:tcBorders>
            <w:shd w:val="clear" w:color="auto" w:fill="auto"/>
            <w:noWrap/>
            <w:vAlign w:val="center"/>
            <w:hideMark/>
          </w:tcPr>
          <w:p w14:paraId="223F2BFE"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Fita adesiva pp 45mmx40m transparente Durex</w:t>
            </w:r>
          </w:p>
        </w:tc>
        <w:tc>
          <w:tcPr>
            <w:tcW w:w="1132" w:type="dxa"/>
            <w:tcBorders>
              <w:top w:val="nil"/>
              <w:left w:val="nil"/>
              <w:bottom w:val="single" w:sz="4" w:space="0" w:color="auto"/>
              <w:right w:val="single" w:sz="4" w:space="0" w:color="auto"/>
            </w:tcBorders>
            <w:shd w:val="clear" w:color="auto" w:fill="auto"/>
            <w:noWrap/>
            <w:vAlign w:val="center"/>
            <w:hideMark/>
          </w:tcPr>
          <w:p w14:paraId="6C87840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hideMark/>
          </w:tcPr>
          <w:p w14:paraId="25E07801" w14:textId="57394A4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F687D3B" w14:textId="327D9DA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6471895A"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719891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21</w:t>
            </w:r>
          </w:p>
        </w:tc>
        <w:tc>
          <w:tcPr>
            <w:tcW w:w="6015" w:type="dxa"/>
            <w:tcBorders>
              <w:top w:val="nil"/>
              <w:left w:val="nil"/>
              <w:bottom w:val="single" w:sz="4" w:space="0" w:color="auto"/>
              <w:right w:val="single" w:sz="4" w:space="0" w:color="auto"/>
            </w:tcBorders>
            <w:shd w:val="clear" w:color="auto" w:fill="auto"/>
            <w:noWrap/>
            <w:vAlign w:val="center"/>
            <w:hideMark/>
          </w:tcPr>
          <w:p w14:paraId="39AC0B9F"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Fita Adesiva Durex Transparente 12mm X 50m</w:t>
            </w:r>
          </w:p>
        </w:tc>
        <w:tc>
          <w:tcPr>
            <w:tcW w:w="1132" w:type="dxa"/>
            <w:tcBorders>
              <w:top w:val="nil"/>
              <w:left w:val="nil"/>
              <w:bottom w:val="single" w:sz="4" w:space="0" w:color="auto"/>
              <w:right w:val="single" w:sz="4" w:space="0" w:color="auto"/>
            </w:tcBorders>
            <w:shd w:val="clear" w:color="auto" w:fill="auto"/>
            <w:noWrap/>
            <w:vAlign w:val="center"/>
            <w:hideMark/>
          </w:tcPr>
          <w:p w14:paraId="1846A05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hideMark/>
          </w:tcPr>
          <w:p w14:paraId="6880F6D3" w14:textId="4666565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3689EDB8" w14:textId="1815C71E"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3503C54E"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2AF35E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22</w:t>
            </w:r>
          </w:p>
        </w:tc>
        <w:tc>
          <w:tcPr>
            <w:tcW w:w="6015" w:type="dxa"/>
            <w:tcBorders>
              <w:top w:val="nil"/>
              <w:left w:val="nil"/>
              <w:bottom w:val="single" w:sz="4" w:space="0" w:color="auto"/>
              <w:right w:val="single" w:sz="4" w:space="0" w:color="auto"/>
            </w:tcBorders>
            <w:shd w:val="clear" w:color="auto" w:fill="auto"/>
            <w:noWrap/>
            <w:vAlign w:val="center"/>
            <w:hideMark/>
          </w:tcPr>
          <w:p w14:paraId="46B3FAEB"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Estilete Largo Plástico 18mm</w:t>
            </w:r>
          </w:p>
        </w:tc>
        <w:tc>
          <w:tcPr>
            <w:tcW w:w="1132" w:type="dxa"/>
            <w:tcBorders>
              <w:top w:val="nil"/>
              <w:left w:val="nil"/>
              <w:bottom w:val="single" w:sz="4" w:space="0" w:color="auto"/>
              <w:right w:val="single" w:sz="4" w:space="0" w:color="auto"/>
            </w:tcBorders>
            <w:shd w:val="clear" w:color="auto" w:fill="auto"/>
            <w:noWrap/>
            <w:vAlign w:val="center"/>
            <w:hideMark/>
          </w:tcPr>
          <w:p w14:paraId="01ADEA1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hideMark/>
          </w:tcPr>
          <w:p w14:paraId="07FAD465" w14:textId="4229F37E"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3CB2DE37" w14:textId="16848D43"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4AA0A30"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CB50A0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23</w:t>
            </w:r>
          </w:p>
        </w:tc>
        <w:tc>
          <w:tcPr>
            <w:tcW w:w="6015" w:type="dxa"/>
            <w:tcBorders>
              <w:top w:val="nil"/>
              <w:left w:val="nil"/>
              <w:bottom w:val="single" w:sz="4" w:space="0" w:color="auto"/>
              <w:right w:val="single" w:sz="4" w:space="0" w:color="auto"/>
            </w:tcBorders>
            <w:shd w:val="clear" w:color="auto" w:fill="auto"/>
            <w:noWrap/>
            <w:vAlign w:val="center"/>
            <w:hideMark/>
          </w:tcPr>
          <w:p w14:paraId="784E1CA2"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 xml:space="preserve">Quadro Escolar 200x120cm </w:t>
            </w:r>
            <w:proofErr w:type="spellStart"/>
            <w:r w:rsidRPr="00866098">
              <w:rPr>
                <w:rFonts w:eastAsia="Times New Roman"/>
                <w:color w:val="000000"/>
                <w:sz w:val="18"/>
                <w:szCs w:val="18"/>
              </w:rPr>
              <w:t>Trevalla</w:t>
            </w:r>
            <w:proofErr w:type="spellEnd"/>
            <w:r w:rsidRPr="00866098">
              <w:rPr>
                <w:rFonts w:eastAsia="Times New Roman"/>
                <w:color w:val="000000"/>
                <w:sz w:val="18"/>
                <w:szCs w:val="18"/>
              </w:rPr>
              <w:t xml:space="preserve"> 8433 Liso Moldura Alumínio Branco</w:t>
            </w:r>
          </w:p>
        </w:tc>
        <w:tc>
          <w:tcPr>
            <w:tcW w:w="1132" w:type="dxa"/>
            <w:tcBorders>
              <w:top w:val="nil"/>
              <w:left w:val="nil"/>
              <w:bottom w:val="single" w:sz="4" w:space="0" w:color="auto"/>
              <w:right w:val="single" w:sz="4" w:space="0" w:color="auto"/>
            </w:tcBorders>
            <w:shd w:val="clear" w:color="auto" w:fill="auto"/>
            <w:noWrap/>
            <w:vAlign w:val="center"/>
            <w:hideMark/>
          </w:tcPr>
          <w:p w14:paraId="67AD635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hideMark/>
          </w:tcPr>
          <w:p w14:paraId="01C80CFF" w14:textId="63739654"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72A73BB2" w14:textId="762C0220"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24EB38C1"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A559AD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24</w:t>
            </w:r>
          </w:p>
        </w:tc>
        <w:tc>
          <w:tcPr>
            <w:tcW w:w="6015" w:type="dxa"/>
            <w:tcBorders>
              <w:top w:val="nil"/>
              <w:left w:val="nil"/>
              <w:bottom w:val="single" w:sz="4" w:space="0" w:color="auto"/>
              <w:right w:val="single" w:sz="4" w:space="0" w:color="auto"/>
            </w:tcBorders>
            <w:shd w:val="clear" w:color="auto" w:fill="auto"/>
            <w:noWrap/>
            <w:vAlign w:val="center"/>
            <w:hideMark/>
          </w:tcPr>
          <w:p w14:paraId="21222E48"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Apagador para quadro branco</w:t>
            </w:r>
          </w:p>
        </w:tc>
        <w:tc>
          <w:tcPr>
            <w:tcW w:w="1132" w:type="dxa"/>
            <w:tcBorders>
              <w:top w:val="nil"/>
              <w:left w:val="nil"/>
              <w:bottom w:val="single" w:sz="4" w:space="0" w:color="auto"/>
              <w:right w:val="single" w:sz="4" w:space="0" w:color="auto"/>
            </w:tcBorders>
            <w:shd w:val="clear" w:color="auto" w:fill="auto"/>
            <w:noWrap/>
            <w:vAlign w:val="center"/>
            <w:hideMark/>
          </w:tcPr>
          <w:p w14:paraId="3756438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hideMark/>
          </w:tcPr>
          <w:p w14:paraId="0369041C" w14:textId="0F712AFE"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6ECF61E3" w14:textId="115A8E13"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DF76FB7"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EECFE2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25</w:t>
            </w:r>
          </w:p>
        </w:tc>
        <w:tc>
          <w:tcPr>
            <w:tcW w:w="6015" w:type="dxa"/>
            <w:tcBorders>
              <w:top w:val="nil"/>
              <w:left w:val="nil"/>
              <w:bottom w:val="single" w:sz="4" w:space="0" w:color="auto"/>
              <w:right w:val="single" w:sz="4" w:space="0" w:color="auto"/>
            </w:tcBorders>
            <w:shd w:val="clear" w:color="auto" w:fill="auto"/>
            <w:noWrap/>
            <w:vAlign w:val="center"/>
            <w:hideMark/>
          </w:tcPr>
          <w:p w14:paraId="14E02226"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com 12 unidades de Pincel quadro branco 2,3mm recarregável preto</w:t>
            </w:r>
          </w:p>
        </w:tc>
        <w:tc>
          <w:tcPr>
            <w:tcW w:w="1132" w:type="dxa"/>
            <w:tcBorders>
              <w:top w:val="nil"/>
              <w:left w:val="nil"/>
              <w:bottom w:val="single" w:sz="4" w:space="0" w:color="auto"/>
              <w:right w:val="single" w:sz="4" w:space="0" w:color="auto"/>
            </w:tcBorders>
            <w:shd w:val="clear" w:color="auto" w:fill="auto"/>
            <w:noWrap/>
            <w:vAlign w:val="center"/>
            <w:hideMark/>
          </w:tcPr>
          <w:p w14:paraId="758AD3F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69F25B22" w14:textId="08935AFA"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119F0E62" w14:textId="5A091989"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57E6B1EE"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885761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26</w:t>
            </w:r>
          </w:p>
        </w:tc>
        <w:tc>
          <w:tcPr>
            <w:tcW w:w="6015" w:type="dxa"/>
            <w:tcBorders>
              <w:top w:val="nil"/>
              <w:left w:val="nil"/>
              <w:bottom w:val="single" w:sz="4" w:space="0" w:color="auto"/>
              <w:right w:val="single" w:sz="4" w:space="0" w:color="auto"/>
            </w:tcBorders>
            <w:shd w:val="clear" w:color="auto" w:fill="auto"/>
            <w:noWrap/>
            <w:vAlign w:val="center"/>
            <w:hideMark/>
          </w:tcPr>
          <w:p w14:paraId="7310AD3E"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com 12 unidades de Pincel quadro branco 2,3mm recarregável azul</w:t>
            </w:r>
          </w:p>
        </w:tc>
        <w:tc>
          <w:tcPr>
            <w:tcW w:w="1132" w:type="dxa"/>
            <w:tcBorders>
              <w:top w:val="nil"/>
              <w:left w:val="nil"/>
              <w:bottom w:val="single" w:sz="4" w:space="0" w:color="auto"/>
              <w:right w:val="single" w:sz="4" w:space="0" w:color="auto"/>
            </w:tcBorders>
            <w:shd w:val="clear" w:color="auto" w:fill="auto"/>
            <w:noWrap/>
            <w:vAlign w:val="center"/>
            <w:hideMark/>
          </w:tcPr>
          <w:p w14:paraId="61D30FA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790C0AF9" w14:textId="18A2ED71"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5E0DF116" w14:textId="2A25842C"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2578D32"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844E89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27</w:t>
            </w:r>
          </w:p>
        </w:tc>
        <w:tc>
          <w:tcPr>
            <w:tcW w:w="6015" w:type="dxa"/>
            <w:tcBorders>
              <w:top w:val="nil"/>
              <w:left w:val="nil"/>
              <w:bottom w:val="single" w:sz="4" w:space="0" w:color="auto"/>
              <w:right w:val="single" w:sz="4" w:space="0" w:color="auto"/>
            </w:tcBorders>
            <w:shd w:val="clear" w:color="auto" w:fill="auto"/>
            <w:noWrap/>
            <w:vAlign w:val="center"/>
            <w:hideMark/>
          </w:tcPr>
          <w:p w14:paraId="169C406D"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Caixa com 12 unidades de Pincel quadro branco 2,3mm recarregável vermelho</w:t>
            </w:r>
          </w:p>
        </w:tc>
        <w:tc>
          <w:tcPr>
            <w:tcW w:w="1132" w:type="dxa"/>
            <w:tcBorders>
              <w:top w:val="nil"/>
              <w:left w:val="nil"/>
              <w:bottom w:val="single" w:sz="4" w:space="0" w:color="auto"/>
              <w:right w:val="single" w:sz="4" w:space="0" w:color="auto"/>
            </w:tcBorders>
            <w:shd w:val="clear" w:color="auto" w:fill="auto"/>
            <w:noWrap/>
            <w:vAlign w:val="center"/>
            <w:hideMark/>
          </w:tcPr>
          <w:p w14:paraId="03605F5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2335E92B" w14:textId="4F54760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663ECD51" w14:textId="7C4C58EF"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46968427"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3D078C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28</w:t>
            </w:r>
          </w:p>
        </w:tc>
        <w:tc>
          <w:tcPr>
            <w:tcW w:w="6015" w:type="dxa"/>
            <w:tcBorders>
              <w:top w:val="nil"/>
              <w:left w:val="nil"/>
              <w:bottom w:val="single" w:sz="4" w:space="0" w:color="auto"/>
              <w:right w:val="single" w:sz="4" w:space="0" w:color="auto"/>
            </w:tcBorders>
            <w:shd w:val="clear" w:color="auto" w:fill="auto"/>
            <w:noWrap/>
            <w:vAlign w:val="center"/>
            <w:hideMark/>
          </w:tcPr>
          <w:p w14:paraId="2FB72ECF"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Guilhotina A4 Para Papel Até 10 Folhas Com Trava 32x25 Cm</w:t>
            </w:r>
          </w:p>
        </w:tc>
        <w:tc>
          <w:tcPr>
            <w:tcW w:w="1132" w:type="dxa"/>
            <w:tcBorders>
              <w:top w:val="nil"/>
              <w:left w:val="nil"/>
              <w:bottom w:val="single" w:sz="4" w:space="0" w:color="auto"/>
              <w:right w:val="single" w:sz="4" w:space="0" w:color="auto"/>
            </w:tcBorders>
            <w:shd w:val="clear" w:color="auto" w:fill="auto"/>
            <w:noWrap/>
            <w:vAlign w:val="center"/>
            <w:hideMark/>
          </w:tcPr>
          <w:p w14:paraId="218B88F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hideMark/>
          </w:tcPr>
          <w:p w14:paraId="0112A721" w14:textId="297C2629"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43A25B54" w14:textId="17FCB79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10946EB5"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7589AE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29</w:t>
            </w:r>
          </w:p>
        </w:tc>
        <w:tc>
          <w:tcPr>
            <w:tcW w:w="6015" w:type="dxa"/>
            <w:tcBorders>
              <w:top w:val="nil"/>
              <w:left w:val="nil"/>
              <w:bottom w:val="single" w:sz="4" w:space="0" w:color="auto"/>
              <w:right w:val="single" w:sz="4" w:space="0" w:color="auto"/>
            </w:tcBorders>
            <w:shd w:val="clear" w:color="auto" w:fill="auto"/>
            <w:noWrap/>
            <w:vAlign w:val="center"/>
            <w:hideMark/>
          </w:tcPr>
          <w:p w14:paraId="3D3BFF8A" w14:textId="77777777" w:rsidR="009D6D95" w:rsidRPr="00866098" w:rsidRDefault="009D6D95" w:rsidP="009D6D95">
            <w:pPr>
              <w:rPr>
                <w:rFonts w:eastAsia="Times New Roman"/>
                <w:color w:val="000000"/>
              </w:rPr>
            </w:pPr>
            <w:r w:rsidRPr="00866098">
              <w:rPr>
                <w:rFonts w:eastAsia="Times New Roman"/>
                <w:color w:val="000000"/>
              </w:rPr>
              <w:t>Pacote com 50 unidades de Grampo Plástico macho-fêmea</w:t>
            </w:r>
          </w:p>
        </w:tc>
        <w:tc>
          <w:tcPr>
            <w:tcW w:w="1132" w:type="dxa"/>
            <w:tcBorders>
              <w:top w:val="nil"/>
              <w:left w:val="nil"/>
              <w:bottom w:val="single" w:sz="4" w:space="0" w:color="auto"/>
              <w:right w:val="single" w:sz="4" w:space="0" w:color="auto"/>
            </w:tcBorders>
            <w:shd w:val="clear" w:color="auto" w:fill="auto"/>
            <w:noWrap/>
            <w:vAlign w:val="center"/>
            <w:hideMark/>
          </w:tcPr>
          <w:p w14:paraId="41C726A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hideMark/>
          </w:tcPr>
          <w:p w14:paraId="1021ABA2" w14:textId="54F534DE"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76C221B7" w14:textId="551B217F"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03555A80"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2967C7B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30</w:t>
            </w:r>
          </w:p>
        </w:tc>
        <w:tc>
          <w:tcPr>
            <w:tcW w:w="6015" w:type="dxa"/>
            <w:tcBorders>
              <w:top w:val="nil"/>
              <w:left w:val="nil"/>
              <w:bottom w:val="single" w:sz="4" w:space="0" w:color="auto"/>
              <w:right w:val="single" w:sz="4" w:space="0" w:color="auto"/>
            </w:tcBorders>
            <w:shd w:val="clear" w:color="auto" w:fill="auto"/>
            <w:noWrap/>
            <w:vAlign w:val="center"/>
            <w:hideMark/>
          </w:tcPr>
          <w:p w14:paraId="0D6630B2" w14:textId="77777777" w:rsidR="009D6D95" w:rsidRPr="00866098" w:rsidRDefault="009D6D95" w:rsidP="009D6D95">
            <w:pPr>
              <w:rPr>
                <w:rFonts w:eastAsia="Times New Roman"/>
                <w:color w:val="000000"/>
              </w:rPr>
            </w:pPr>
            <w:r w:rsidRPr="00866098">
              <w:rPr>
                <w:rFonts w:eastAsia="Times New Roman"/>
                <w:color w:val="000000"/>
              </w:rPr>
              <w:t>Resma de papel com 500 folhas A4</w:t>
            </w:r>
          </w:p>
        </w:tc>
        <w:tc>
          <w:tcPr>
            <w:tcW w:w="1132" w:type="dxa"/>
            <w:tcBorders>
              <w:top w:val="nil"/>
              <w:left w:val="nil"/>
              <w:bottom w:val="single" w:sz="4" w:space="0" w:color="auto"/>
              <w:right w:val="single" w:sz="4" w:space="0" w:color="auto"/>
            </w:tcBorders>
            <w:shd w:val="clear" w:color="auto" w:fill="auto"/>
            <w:noWrap/>
            <w:vAlign w:val="center"/>
            <w:hideMark/>
          </w:tcPr>
          <w:p w14:paraId="2466D563"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hideMark/>
          </w:tcPr>
          <w:p w14:paraId="1814FDB3" w14:textId="5D26F11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7855817C" w14:textId="0CE0ED97"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5570ADB0"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C7D9C1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31</w:t>
            </w:r>
          </w:p>
        </w:tc>
        <w:tc>
          <w:tcPr>
            <w:tcW w:w="6015" w:type="dxa"/>
            <w:tcBorders>
              <w:top w:val="nil"/>
              <w:left w:val="nil"/>
              <w:bottom w:val="single" w:sz="4" w:space="0" w:color="auto"/>
              <w:right w:val="single" w:sz="4" w:space="0" w:color="auto"/>
            </w:tcBorders>
            <w:shd w:val="clear" w:color="auto" w:fill="auto"/>
            <w:vAlign w:val="center"/>
            <w:hideMark/>
          </w:tcPr>
          <w:p w14:paraId="79D92186" w14:textId="77777777" w:rsidR="009D6D95" w:rsidRPr="00866098" w:rsidRDefault="009D6D95" w:rsidP="009D6D95">
            <w:pPr>
              <w:rPr>
                <w:rFonts w:eastAsia="Times New Roman"/>
                <w:color w:val="000000"/>
              </w:rPr>
            </w:pPr>
            <w:r w:rsidRPr="00866098">
              <w:rPr>
                <w:rFonts w:eastAsia="Times New Roman"/>
                <w:color w:val="000000"/>
              </w:rPr>
              <w:t>Quadro de aviso de cortiça moldura de alumínio 1,20x90 cm</w:t>
            </w:r>
          </w:p>
        </w:tc>
        <w:tc>
          <w:tcPr>
            <w:tcW w:w="1132" w:type="dxa"/>
            <w:tcBorders>
              <w:top w:val="nil"/>
              <w:left w:val="nil"/>
              <w:bottom w:val="single" w:sz="4" w:space="0" w:color="auto"/>
              <w:right w:val="single" w:sz="4" w:space="0" w:color="auto"/>
            </w:tcBorders>
            <w:shd w:val="clear" w:color="auto" w:fill="auto"/>
            <w:noWrap/>
            <w:vAlign w:val="center"/>
            <w:hideMark/>
          </w:tcPr>
          <w:p w14:paraId="19E8116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hideMark/>
          </w:tcPr>
          <w:p w14:paraId="76F19D9F" w14:textId="17B53284"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2E38D5D9" w14:textId="2C077546"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9D6D95" w:rsidRPr="00866098" w14:paraId="60795B1F" w14:textId="77777777" w:rsidTr="00792767">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EC41A3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32</w:t>
            </w:r>
          </w:p>
        </w:tc>
        <w:tc>
          <w:tcPr>
            <w:tcW w:w="6015" w:type="dxa"/>
            <w:tcBorders>
              <w:top w:val="nil"/>
              <w:left w:val="nil"/>
              <w:bottom w:val="single" w:sz="4" w:space="0" w:color="auto"/>
              <w:right w:val="single" w:sz="4" w:space="0" w:color="auto"/>
            </w:tcBorders>
            <w:shd w:val="clear" w:color="auto" w:fill="auto"/>
            <w:noWrap/>
            <w:vAlign w:val="center"/>
            <w:hideMark/>
          </w:tcPr>
          <w:p w14:paraId="242DC12A" w14:textId="77777777" w:rsidR="009D6D95" w:rsidRPr="00866098" w:rsidRDefault="009D6D95" w:rsidP="009D6D95">
            <w:pPr>
              <w:rPr>
                <w:rFonts w:eastAsia="Times New Roman"/>
                <w:color w:val="000000"/>
              </w:rPr>
            </w:pPr>
            <w:r w:rsidRPr="00866098">
              <w:rPr>
                <w:rFonts w:eastAsia="Times New Roman"/>
                <w:color w:val="000000"/>
              </w:rPr>
              <w:t>Perfurador de papel 4 furos para 40 folhas</w:t>
            </w:r>
          </w:p>
        </w:tc>
        <w:tc>
          <w:tcPr>
            <w:tcW w:w="1132" w:type="dxa"/>
            <w:tcBorders>
              <w:top w:val="nil"/>
              <w:left w:val="nil"/>
              <w:bottom w:val="single" w:sz="4" w:space="0" w:color="auto"/>
              <w:right w:val="single" w:sz="4" w:space="0" w:color="auto"/>
            </w:tcBorders>
            <w:shd w:val="clear" w:color="auto" w:fill="auto"/>
            <w:noWrap/>
            <w:vAlign w:val="center"/>
            <w:hideMark/>
          </w:tcPr>
          <w:p w14:paraId="0A58294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hideMark/>
          </w:tcPr>
          <w:p w14:paraId="7335158F" w14:textId="79827CD2"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c>
          <w:tcPr>
            <w:tcW w:w="1340" w:type="dxa"/>
            <w:tcBorders>
              <w:top w:val="nil"/>
              <w:left w:val="nil"/>
              <w:bottom w:val="single" w:sz="4" w:space="0" w:color="auto"/>
              <w:right w:val="single" w:sz="4" w:space="0" w:color="auto"/>
            </w:tcBorders>
            <w:shd w:val="clear" w:color="auto" w:fill="auto"/>
            <w:noWrap/>
          </w:tcPr>
          <w:p w14:paraId="5688FDB1" w14:textId="352AD9D8" w:rsidR="009D6D95" w:rsidRPr="00866098" w:rsidRDefault="009D6D95" w:rsidP="009D6D95">
            <w:pPr>
              <w:jc w:val="center"/>
              <w:rPr>
                <w:rFonts w:ascii="Calibri" w:eastAsia="Times New Roman" w:hAnsi="Calibri" w:cs="Calibri"/>
                <w:color w:val="000000"/>
              </w:rPr>
            </w:pPr>
            <w:r w:rsidRPr="005C3319">
              <w:rPr>
                <w:rFonts w:ascii="Calibri" w:eastAsia="Times New Roman" w:hAnsi="Calibri" w:cs="Calibri"/>
                <w:color w:val="000000"/>
                <w:sz w:val="22"/>
                <w:szCs w:val="22"/>
              </w:rPr>
              <w:t xml:space="preserve">R$ </w:t>
            </w:r>
          </w:p>
        </w:tc>
      </w:tr>
      <w:tr w:rsidR="00866098" w:rsidRPr="00866098" w14:paraId="09E6F9F9" w14:textId="77777777" w:rsidTr="00866098">
        <w:trPr>
          <w:trHeight w:val="300"/>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9CB7" w14:textId="77777777" w:rsidR="00866098" w:rsidRPr="00866098" w:rsidRDefault="00866098" w:rsidP="00866098">
            <w:pPr>
              <w:jc w:val="right"/>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SUBTOTAL PAPELARIA</w:t>
            </w:r>
          </w:p>
        </w:tc>
        <w:tc>
          <w:tcPr>
            <w:tcW w:w="2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DD3E6" w14:textId="792234D7" w:rsidR="00866098" w:rsidRPr="00866098" w:rsidRDefault="00866098" w:rsidP="00866098">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 xml:space="preserve">R$ </w:t>
            </w:r>
          </w:p>
        </w:tc>
      </w:tr>
    </w:tbl>
    <w:p w14:paraId="1BF8FE6A" w14:textId="77777777" w:rsidR="00866098" w:rsidRDefault="00866098" w:rsidP="00866098">
      <w:pPr>
        <w:spacing w:before="120" w:after="120" w:line="360" w:lineRule="auto"/>
        <w:ind w:right="5"/>
        <w:rPr>
          <w:b/>
          <w:sz w:val="24"/>
          <w:szCs w:val="24"/>
        </w:rPr>
      </w:pPr>
    </w:p>
    <w:p w14:paraId="3C83E971" w14:textId="77777777" w:rsidR="00866098" w:rsidRDefault="00866098" w:rsidP="00866098">
      <w:pPr>
        <w:spacing w:before="120" w:after="120" w:line="360" w:lineRule="auto"/>
        <w:ind w:right="5"/>
        <w:rPr>
          <w:b/>
          <w:sz w:val="24"/>
          <w:szCs w:val="24"/>
        </w:rPr>
      </w:pPr>
    </w:p>
    <w:p w14:paraId="1B5C3721" w14:textId="77777777" w:rsidR="00866098" w:rsidRDefault="00866098" w:rsidP="00866098">
      <w:pPr>
        <w:spacing w:before="120" w:after="120" w:line="360" w:lineRule="auto"/>
        <w:ind w:right="5"/>
        <w:rPr>
          <w:b/>
          <w:sz w:val="24"/>
          <w:szCs w:val="24"/>
        </w:rPr>
      </w:pPr>
    </w:p>
    <w:tbl>
      <w:tblPr>
        <w:tblW w:w="10950" w:type="dxa"/>
        <w:tblInd w:w="-1139" w:type="dxa"/>
        <w:tblCellMar>
          <w:left w:w="70" w:type="dxa"/>
          <w:right w:w="70" w:type="dxa"/>
        </w:tblCellMar>
        <w:tblLook w:val="04A0" w:firstRow="1" w:lastRow="0" w:firstColumn="1" w:lastColumn="0" w:noHBand="0" w:noVBand="1"/>
      </w:tblPr>
      <w:tblGrid>
        <w:gridCol w:w="608"/>
        <w:gridCol w:w="7160"/>
        <w:gridCol w:w="822"/>
        <w:gridCol w:w="1120"/>
        <w:gridCol w:w="1240"/>
      </w:tblGrid>
      <w:tr w:rsidR="00866098" w:rsidRPr="00866098" w14:paraId="0DD93B3F" w14:textId="77777777" w:rsidTr="00866098">
        <w:trPr>
          <w:trHeight w:val="315"/>
        </w:trPr>
        <w:tc>
          <w:tcPr>
            <w:tcW w:w="109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B8BA6" w14:textId="77777777" w:rsidR="00866098" w:rsidRPr="00866098" w:rsidRDefault="00866098" w:rsidP="00866098">
            <w:pPr>
              <w:jc w:val="center"/>
              <w:rPr>
                <w:rFonts w:ascii="Calibri" w:eastAsia="Times New Roman" w:hAnsi="Calibri" w:cs="Calibri"/>
                <w:b/>
                <w:bCs/>
                <w:color w:val="000000"/>
                <w:sz w:val="24"/>
                <w:szCs w:val="24"/>
              </w:rPr>
            </w:pPr>
            <w:r w:rsidRPr="00866098">
              <w:rPr>
                <w:rFonts w:ascii="Calibri" w:eastAsia="Times New Roman" w:hAnsi="Calibri" w:cs="Calibri"/>
                <w:b/>
                <w:bCs/>
                <w:color w:val="000000"/>
                <w:sz w:val="24"/>
                <w:szCs w:val="24"/>
              </w:rPr>
              <w:t>MATERIAL OFICINAS</w:t>
            </w:r>
          </w:p>
        </w:tc>
      </w:tr>
      <w:tr w:rsidR="00866098" w:rsidRPr="00866098" w14:paraId="5CC259A4" w14:textId="77777777" w:rsidTr="00866098">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28E7E"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ITEM</w:t>
            </w:r>
          </w:p>
        </w:tc>
        <w:tc>
          <w:tcPr>
            <w:tcW w:w="7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E150DC"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DESCRIÇÃO</w:t>
            </w: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E80701"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QUANT</w:t>
            </w:r>
          </w:p>
        </w:tc>
        <w:tc>
          <w:tcPr>
            <w:tcW w:w="23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61673D"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MEDIA</w:t>
            </w:r>
          </w:p>
        </w:tc>
      </w:tr>
      <w:tr w:rsidR="00866098" w:rsidRPr="00866098" w14:paraId="0023A5DD" w14:textId="77777777" w:rsidTr="00866098">
        <w:trPr>
          <w:trHeight w:val="600"/>
        </w:trPr>
        <w:tc>
          <w:tcPr>
            <w:tcW w:w="608" w:type="dxa"/>
            <w:vMerge/>
            <w:tcBorders>
              <w:top w:val="nil"/>
              <w:left w:val="single" w:sz="4" w:space="0" w:color="auto"/>
              <w:bottom w:val="single" w:sz="4" w:space="0" w:color="000000"/>
              <w:right w:val="single" w:sz="4" w:space="0" w:color="auto"/>
            </w:tcBorders>
            <w:vAlign w:val="center"/>
            <w:hideMark/>
          </w:tcPr>
          <w:p w14:paraId="26F5C830" w14:textId="77777777" w:rsidR="00866098" w:rsidRPr="00866098" w:rsidRDefault="00866098" w:rsidP="00866098">
            <w:pPr>
              <w:rPr>
                <w:rFonts w:ascii="Calibri" w:eastAsia="Times New Roman" w:hAnsi="Calibri" w:cs="Calibri"/>
                <w:b/>
                <w:bCs/>
                <w:color w:val="000000"/>
                <w:sz w:val="22"/>
                <w:szCs w:val="22"/>
              </w:rPr>
            </w:pPr>
          </w:p>
        </w:tc>
        <w:tc>
          <w:tcPr>
            <w:tcW w:w="7160" w:type="dxa"/>
            <w:vMerge/>
            <w:tcBorders>
              <w:top w:val="nil"/>
              <w:left w:val="single" w:sz="4" w:space="0" w:color="auto"/>
              <w:bottom w:val="single" w:sz="4" w:space="0" w:color="000000"/>
              <w:right w:val="single" w:sz="4" w:space="0" w:color="auto"/>
            </w:tcBorders>
            <w:vAlign w:val="center"/>
            <w:hideMark/>
          </w:tcPr>
          <w:p w14:paraId="3E0DAA96" w14:textId="77777777" w:rsidR="00866098" w:rsidRPr="00866098" w:rsidRDefault="00866098" w:rsidP="00866098">
            <w:pPr>
              <w:rPr>
                <w:rFonts w:ascii="Calibri" w:eastAsia="Times New Roman" w:hAnsi="Calibri" w:cs="Calibri"/>
                <w:b/>
                <w:bCs/>
                <w:color w:val="000000"/>
                <w:sz w:val="22"/>
                <w:szCs w:val="22"/>
              </w:rPr>
            </w:pPr>
          </w:p>
        </w:tc>
        <w:tc>
          <w:tcPr>
            <w:tcW w:w="822" w:type="dxa"/>
            <w:vMerge/>
            <w:tcBorders>
              <w:top w:val="nil"/>
              <w:left w:val="single" w:sz="4" w:space="0" w:color="auto"/>
              <w:bottom w:val="single" w:sz="4" w:space="0" w:color="000000"/>
              <w:right w:val="single" w:sz="4" w:space="0" w:color="auto"/>
            </w:tcBorders>
            <w:vAlign w:val="center"/>
            <w:hideMark/>
          </w:tcPr>
          <w:p w14:paraId="2D560B78" w14:textId="77777777" w:rsidR="00866098" w:rsidRPr="00866098" w:rsidRDefault="00866098" w:rsidP="00866098">
            <w:pPr>
              <w:rPr>
                <w:rFonts w:ascii="Calibri" w:eastAsia="Times New Roman" w:hAnsi="Calibri" w:cs="Calibri"/>
                <w:b/>
                <w:bCs/>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14:paraId="5902BF4D"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UNIT</w:t>
            </w:r>
          </w:p>
        </w:tc>
        <w:tc>
          <w:tcPr>
            <w:tcW w:w="1240" w:type="dxa"/>
            <w:tcBorders>
              <w:top w:val="nil"/>
              <w:left w:val="nil"/>
              <w:bottom w:val="single" w:sz="4" w:space="0" w:color="auto"/>
              <w:right w:val="single" w:sz="4" w:space="0" w:color="auto"/>
            </w:tcBorders>
            <w:shd w:val="clear" w:color="auto" w:fill="auto"/>
            <w:vAlign w:val="center"/>
            <w:hideMark/>
          </w:tcPr>
          <w:p w14:paraId="5971DC77"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TOTAL</w:t>
            </w:r>
          </w:p>
        </w:tc>
      </w:tr>
      <w:tr w:rsidR="009D6D95" w:rsidRPr="00866098" w14:paraId="3DDA5A6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9EC09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w:t>
            </w:r>
          </w:p>
        </w:tc>
        <w:tc>
          <w:tcPr>
            <w:tcW w:w="7160" w:type="dxa"/>
            <w:tcBorders>
              <w:top w:val="nil"/>
              <w:left w:val="nil"/>
              <w:bottom w:val="single" w:sz="4" w:space="0" w:color="auto"/>
              <w:right w:val="single" w:sz="4" w:space="0" w:color="auto"/>
            </w:tcBorders>
            <w:shd w:val="clear" w:color="auto" w:fill="auto"/>
            <w:vAlign w:val="center"/>
            <w:hideMark/>
          </w:tcPr>
          <w:p w14:paraId="4F4F2843"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Violão</w:t>
            </w:r>
          </w:p>
        </w:tc>
        <w:tc>
          <w:tcPr>
            <w:tcW w:w="822" w:type="dxa"/>
            <w:tcBorders>
              <w:top w:val="nil"/>
              <w:left w:val="nil"/>
              <w:bottom w:val="single" w:sz="4" w:space="0" w:color="auto"/>
              <w:right w:val="single" w:sz="4" w:space="0" w:color="auto"/>
            </w:tcBorders>
            <w:shd w:val="clear" w:color="auto" w:fill="auto"/>
            <w:vAlign w:val="center"/>
            <w:hideMark/>
          </w:tcPr>
          <w:p w14:paraId="2AC87E9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68AE1291" w14:textId="43CE35A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90B3417" w14:textId="145BA08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1392843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CCA172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7160" w:type="dxa"/>
            <w:tcBorders>
              <w:top w:val="nil"/>
              <w:left w:val="nil"/>
              <w:bottom w:val="single" w:sz="4" w:space="0" w:color="auto"/>
              <w:right w:val="single" w:sz="4" w:space="0" w:color="auto"/>
            </w:tcBorders>
            <w:shd w:val="clear" w:color="auto" w:fill="auto"/>
            <w:vAlign w:val="center"/>
            <w:hideMark/>
          </w:tcPr>
          <w:p w14:paraId="6FE7EE50"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Flauta</w:t>
            </w:r>
          </w:p>
        </w:tc>
        <w:tc>
          <w:tcPr>
            <w:tcW w:w="822" w:type="dxa"/>
            <w:tcBorders>
              <w:top w:val="nil"/>
              <w:left w:val="nil"/>
              <w:bottom w:val="single" w:sz="4" w:space="0" w:color="auto"/>
              <w:right w:val="single" w:sz="4" w:space="0" w:color="auto"/>
            </w:tcBorders>
            <w:shd w:val="clear" w:color="auto" w:fill="auto"/>
            <w:vAlign w:val="center"/>
            <w:hideMark/>
          </w:tcPr>
          <w:p w14:paraId="2FAE72AB"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5271CA7C" w14:textId="34359503"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271D202" w14:textId="0762F0D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5D442A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6E65A8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7160" w:type="dxa"/>
            <w:tcBorders>
              <w:top w:val="nil"/>
              <w:left w:val="nil"/>
              <w:bottom w:val="single" w:sz="4" w:space="0" w:color="auto"/>
              <w:right w:val="single" w:sz="4" w:space="0" w:color="auto"/>
            </w:tcBorders>
            <w:shd w:val="clear" w:color="auto" w:fill="auto"/>
            <w:vAlign w:val="center"/>
            <w:hideMark/>
          </w:tcPr>
          <w:p w14:paraId="7E2C3AF1"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Cavaquinho</w:t>
            </w:r>
          </w:p>
        </w:tc>
        <w:tc>
          <w:tcPr>
            <w:tcW w:w="822" w:type="dxa"/>
            <w:tcBorders>
              <w:top w:val="nil"/>
              <w:left w:val="nil"/>
              <w:bottom w:val="single" w:sz="4" w:space="0" w:color="auto"/>
              <w:right w:val="single" w:sz="4" w:space="0" w:color="auto"/>
            </w:tcBorders>
            <w:shd w:val="clear" w:color="auto" w:fill="auto"/>
            <w:vAlign w:val="center"/>
            <w:hideMark/>
          </w:tcPr>
          <w:p w14:paraId="01DE357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44B54708" w14:textId="205D354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972D7F8" w14:textId="6D0F470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760518F"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0EAAC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w:t>
            </w:r>
          </w:p>
        </w:tc>
        <w:tc>
          <w:tcPr>
            <w:tcW w:w="7160" w:type="dxa"/>
            <w:tcBorders>
              <w:top w:val="nil"/>
              <w:left w:val="nil"/>
              <w:bottom w:val="single" w:sz="4" w:space="0" w:color="auto"/>
              <w:right w:val="single" w:sz="4" w:space="0" w:color="auto"/>
            </w:tcBorders>
            <w:shd w:val="clear" w:color="auto" w:fill="auto"/>
            <w:vAlign w:val="center"/>
            <w:hideMark/>
          </w:tcPr>
          <w:p w14:paraId="7CBB975E"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Pandeiro</w:t>
            </w:r>
          </w:p>
        </w:tc>
        <w:tc>
          <w:tcPr>
            <w:tcW w:w="822" w:type="dxa"/>
            <w:tcBorders>
              <w:top w:val="nil"/>
              <w:left w:val="nil"/>
              <w:bottom w:val="single" w:sz="4" w:space="0" w:color="auto"/>
              <w:right w:val="single" w:sz="4" w:space="0" w:color="auto"/>
            </w:tcBorders>
            <w:shd w:val="clear" w:color="auto" w:fill="auto"/>
            <w:vAlign w:val="center"/>
            <w:hideMark/>
          </w:tcPr>
          <w:p w14:paraId="43AAFF23"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120AC3A6" w14:textId="1D19010C"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2007A4A" w14:textId="11CD18F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452B70C" w14:textId="77777777" w:rsidTr="00792767">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525AB4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w:t>
            </w:r>
          </w:p>
        </w:tc>
        <w:tc>
          <w:tcPr>
            <w:tcW w:w="7160" w:type="dxa"/>
            <w:tcBorders>
              <w:top w:val="nil"/>
              <w:left w:val="nil"/>
              <w:bottom w:val="single" w:sz="4" w:space="0" w:color="auto"/>
              <w:right w:val="single" w:sz="4" w:space="0" w:color="auto"/>
            </w:tcBorders>
            <w:shd w:val="clear" w:color="auto" w:fill="auto"/>
            <w:vAlign w:val="center"/>
            <w:hideMark/>
          </w:tcPr>
          <w:p w14:paraId="01286B7C" w14:textId="77777777" w:rsidR="009D6D95" w:rsidRPr="00866098" w:rsidRDefault="009D6D95" w:rsidP="009D6D95">
            <w:pPr>
              <w:rPr>
                <w:rFonts w:eastAsia="Times New Roman"/>
                <w:color w:val="000000"/>
                <w:sz w:val="18"/>
                <w:szCs w:val="18"/>
              </w:rPr>
            </w:pPr>
            <w:r w:rsidRPr="00866098">
              <w:rPr>
                <w:rFonts w:eastAsia="Times New Roman"/>
                <w:color w:val="000000"/>
                <w:sz w:val="18"/>
                <w:szCs w:val="18"/>
              </w:rPr>
              <w:t>Kit teclado musical</w:t>
            </w:r>
          </w:p>
        </w:tc>
        <w:tc>
          <w:tcPr>
            <w:tcW w:w="822" w:type="dxa"/>
            <w:tcBorders>
              <w:top w:val="nil"/>
              <w:left w:val="nil"/>
              <w:bottom w:val="single" w:sz="4" w:space="0" w:color="auto"/>
              <w:right w:val="single" w:sz="4" w:space="0" w:color="auto"/>
            </w:tcBorders>
            <w:shd w:val="clear" w:color="auto" w:fill="auto"/>
            <w:vAlign w:val="center"/>
            <w:hideMark/>
          </w:tcPr>
          <w:p w14:paraId="06B0195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2CC9C9CC" w14:textId="27D43F7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44F6140" w14:textId="04D242C6"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6FADC9B"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444FA9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6</w:t>
            </w:r>
          </w:p>
        </w:tc>
        <w:tc>
          <w:tcPr>
            <w:tcW w:w="7160" w:type="dxa"/>
            <w:tcBorders>
              <w:top w:val="nil"/>
              <w:left w:val="nil"/>
              <w:bottom w:val="single" w:sz="4" w:space="0" w:color="auto"/>
              <w:right w:val="single" w:sz="4" w:space="0" w:color="auto"/>
            </w:tcBorders>
            <w:shd w:val="clear" w:color="auto" w:fill="auto"/>
            <w:vAlign w:val="center"/>
            <w:hideMark/>
          </w:tcPr>
          <w:p w14:paraId="154F15CE"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Alicate para artesanato de decoração </w:t>
            </w:r>
          </w:p>
        </w:tc>
        <w:tc>
          <w:tcPr>
            <w:tcW w:w="822" w:type="dxa"/>
            <w:tcBorders>
              <w:top w:val="nil"/>
              <w:left w:val="nil"/>
              <w:bottom w:val="single" w:sz="4" w:space="0" w:color="auto"/>
              <w:right w:val="single" w:sz="4" w:space="0" w:color="auto"/>
            </w:tcBorders>
            <w:shd w:val="clear" w:color="auto" w:fill="auto"/>
            <w:vAlign w:val="center"/>
            <w:hideMark/>
          </w:tcPr>
          <w:p w14:paraId="16043F4E"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3BFD410B" w14:textId="4F1FF70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DB51530" w14:textId="068FEF4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E87F81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0EDFE0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7</w:t>
            </w:r>
          </w:p>
        </w:tc>
        <w:tc>
          <w:tcPr>
            <w:tcW w:w="7160" w:type="dxa"/>
            <w:tcBorders>
              <w:top w:val="nil"/>
              <w:left w:val="nil"/>
              <w:bottom w:val="single" w:sz="4" w:space="0" w:color="auto"/>
              <w:right w:val="single" w:sz="4" w:space="0" w:color="auto"/>
            </w:tcBorders>
            <w:shd w:val="clear" w:color="auto" w:fill="auto"/>
            <w:vAlign w:val="center"/>
            <w:hideMark/>
          </w:tcPr>
          <w:p w14:paraId="45380719"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Furador para artesanato</w:t>
            </w:r>
          </w:p>
        </w:tc>
        <w:tc>
          <w:tcPr>
            <w:tcW w:w="822" w:type="dxa"/>
            <w:tcBorders>
              <w:top w:val="nil"/>
              <w:left w:val="nil"/>
              <w:bottom w:val="single" w:sz="4" w:space="0" w:color="auto"/>
              <w:right w:val="single" w:sz="4" w:space="0" w:color="auto"/>
            </w:tcBorders>
            <w:shd w:val="clear" w:color="auto" w:fill="auto"/>
            <w:vAlign w:val="center"/>
            <w:hideMark/>
          </w:tcPr>
          <w:p w14:paraId="117523C7"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55EA3221" w14:textId="6291856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491F59B" w14:textId="13E02F5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9AC064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4D6A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8</w:t>
            </w:r>
          </w:p>
        </w:tc>
        <w:tc>
          <w:tcPr>
            <w:tcW w:w="7160" w:type="dxa"/>
            <w:tcBorders>
              <w:top w:val="nil"/>
              <w:left w:val="nil"/>
              <w:bottom w:val="single" w:sz="4" w:space="0" w:color="auto"/>
              <w:right w:val="single" w:sz="4" w:space="0" w:color="auto"/>
            </w:tcBorders>
            <w:shd w:val="clear" w:color="auto" w:fill="auto"/>
            <w:vAlign w:val="center"/>
            <w:hideMark/>
          </w:tcPr>
          <w:p w14:paraId="48EBB822"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 Plotter de recorte para artesanato</w:t>
            </w:r>
          </w:p>
        </w:tc>
        <w:tc>
          <w:tcPr>
            <w:tcW w:w="822" w:type="dxa"/>
            <w:tcBorders>
              <w:top w:val="nil"/>
              <w:left w:val="nil"/>
              <w:bottom w:val="single" w:sz="4" w:space="0" w:color="auto"/>
              <w:right w:val="single" w:sz="4" w:space="0" w:color="auto"/>
            </w:tcBorders>
            <w:shd w:val="clear" w:color="auto" w:fill="auto"/>
            <w:vAlign w:val="center"/>
            <w:hideMark/>
          </w:tcPr>
          <w:p w14:paraId="1603C6AC"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29E97D04" w14:textId="42DCEF6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D6DD5B2" w14:textId="533DC2BE"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D78508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77A7C8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9</w:t>
            </w:r>
          </w:p>
        </w:tc>
        <w:tc>
          <w:tcPr>
            <w:tcW w:w="7160" w:type="dxa"/>
            <w:tcBorders>
              <w:top w:val="nil"/>
              <w:left w:val="nil"/>
              <w:bottom w:val="single" w:sz="4" w:space="0" w:color="auto"/>
              <w:right w:val="single" w:sz="4" w:space="0" w:color="auto"/>
            </w:tcBorders>
            <w:shd w:val="clear" w:color="auto" w:fill="auto"/>
            <w:vAlign w:val="center"/>
            <w:hideMark/>
          </w:tcPr>
          <w:p w14:paraId="11084F0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Kit de tintas acrílicas, tintas óleo e aquarelas, tintas pastel, papel para aquarela e afins</w:t>
            </w:r>
          </w:p>
        </w:tc>
        <w:tc>
          <w:tcPr>
            <w:tcW w:w="822" w:type="dxa"/>
            <w:tcBorders>
              <w:top w:val="nil"/>
              <w:left w:val="nil"/>
              <w:bottom w:val="single" w:sz="4" w:space="0" w:color="auto"/>
              <w:right w:val="single" w:sz="4" w:space="0" w:color="auto"/>
            </w:tcBorders>
            <w:shd w:val="clear" w:color="auto" w:fill="auto"/>
            <w:vAlign w:val="center"/>
            <w:hideMark/>
          </w:tcPr>
          <w:p w14:paraId="06CD001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hideMark/>
          </w:tcPr>
          <w:p w14:paraId="018A04F9" w14:textId="3F898D8C"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6ED6CEC" w14:textId="4E058118"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48F032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BB5681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7160" w:type="dxa"/>
            <w:tcBorders>
              <w:top w:val="nil"/>
              <w:left w:val="nil"/>
              <w:bottom w:val="single" w:sz="4" w:space="0" w:color="auto"/>
              <w:right w:val="single" w:sz="4" w:space="0" w:color="auto"/>
            </w:tcBorders>
            <w:shd w:val="clear" w:color="auto" w:fill="auto"/>
            <w:vAlign w:val="center"/>
            <w:hideMark/>
          </w:tcPr>
          <w:p w14:paraId="496779A6"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Pincéis para pintura</w:t>
            </w:r>
          </w:p>
        </w:tc>
        <w:tc>
          <w:tcPr>
            <w:tcW w:w="822" w:type="dxa"/>
            <w:tcBorders>
              <w:top w:val="nil"/>
              <w:left w:val="nil"/>
              <w:bottom w:val="single" w:sz="4" w:space="0" w:color="auto"/>
              <w:right w:val="single" w:sz="4" w:space="0" w:color="auto"/>
            </w:tcBorders>
            <w:shd w:val="clear" w:color="auto" w:fill="auto"/>
            <w:vAlign w:val="center"/>
            <w:hideMark/>
          </w:tcPr>
          <w:p w14:paraId="21B2A4BB"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100</w:t>
            </w:r>
          </w:p>
        </w:tc>
        <w:tc>
          <w:tcPr>
            <w:tcW w:w="1120" w:type="dxa"/>
            <w:tcBorders>
              <w:top w:val="nil"/>
              <w:left w:val="nil"/>
              <w:bottom w:val="single" w:sz="4" w:space="0" w:color="auto"/>
              <w:right w:val="single" w:sz="4" w:space="0" w:color="auto"/>
            </w:tcBorders>
            <w:shd w:val="clear" w:color="auto" w:fill="auto"/>
            <w:noWrap/>
            <w:hideMark/>
          </w:tcPr>
          <w:p w14:paraId="5D666217" w14:textId="1CA3D8F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BCDE31F" w14:textId="726334F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15ACBA9"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D783E9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11</w:t>
            </w:r>
          </w:p>
        </w:tc>
        <w:tc>
          <w:tcPr>
            <w:tcW w:w="7160" w:type="dxa"/>
            <w:tcBorders>
              <w:top w:val="nil"/>
              <w:left w:val="nil"/>
              <w:bottom w:val="single" w:sz="4" w:space="0" w:color="auto"/>
              <w:right w:val="single" w:sz="4" w:space="0" w:color="auto"/>
            </w:tcBorders>
            <w:shd w:val="clear" w:color="auto" w:fill="auto"/>
            <w:vAlign w:val="center"/>
            <w:hideMark/>
          </w:tcPr>
          <w:p w14:paraId="6906F243"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Bloco de folha A5 para pintura</w:t>
            </w:r>
          </w:p>
        </w:tc>
        <w:tc>
          <w:tcPr>
            <w:tcW w:w="822" w:type="dxa"/>
            <w:tcBorders>
              <w:top w:val="nil"/>
              <w:left w:val="nil"/>
              <w:bottom w:val="single" w:sz="4" w:space="0" w:color="auto"/>
              <w:right w:val="single" w:sz="4" w:space="0" w:color="auto"/>
            </w:tcBorders>
            <w:shd w:val="clear" w:color="auto" w:fill="auto"/>
            <w:vAlign w:val="center"/>
            <w:hideMark/>
          </w:tcPr>
          <w:p w14:paraId="4A88DD6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7FA21220" w14:textId="1EAC3D5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79E5CCD" w14:textId="24E3DDD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C67C5D8"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343EC2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12</w:t>
            </w:r>
          </w:p>
        </w:tc>
        <w:tc>
          <w:tcPr>
            <w:tcW w:w="7160" w:type="dxa"/>
            <w:tcBorders>
              <w:top w:val="nil"/>
              <w:left w:val="nil"/>
              <w:bottom w:val="single" w:sz="4" w:space="0" w:color="auto"/>
              <w:right w:val="single" w:sz="4" w:space="0" w:color="auto"/>
            </w:tcBorders>
            <w:shd w:val="clear" w:color="auto" w:fill="auto"/>
            <w:vAlign w:val="center"/>
            <w:hideMark/>
          </w:tcPr>
          <w:p w14:paraId="0FC7AB9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Colchonetes para exercício físico</w:t>
            </w:r>
          </w:p>
        </w:tc>
        <w:tc>
          <w:tcPr>
            <w:tcW w:w="822" w:type="dxa"/>
            <w:tcBorders>
              <w:top w:val="nil"/>
              <w:left w:val="nil"/>
              <w:bottom w:val="single" w:sz="4" w:space="0" w:color="auto"/>
              <w:right w:val="single" w:sz="4" w:space="0" w:color="auto"/>
            </w:tcBorders>
            <w:shd w:val="clear" w:color="auto" w:fill="auto"/>
            <w:vAlign w:val="center"/>
            <w:hideMark/>
          </w:tcPr>
          <w:p w14:paraId="7A0EEA2A"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20</w:t>
            </w:r>
          </w:p>
        </w:tc>
        <w:tc>
          <w:tcPr>
            <w:tcW w:w="1120" w:type="dxa"/>
            <w:tcBorders>
              <w:top w:val="nil"/>
              <w:left w:val="nil"/>
              <w:bottom w:val="single" w:sz="4" w:space="0" w:color="auto"/>
              <w:right w:val="single" w:sz="4" w:space="0" w:color="auto"/>
            </w:tcBorders>
            <w:shd w:val="clear" w:color="auto" w:fill="auto"/>
            <w:noWrap/>
            <w:hideMark/>
          </w:tcPr>
          <w:p w14:paraId="293A4871" w14:textId="6440F27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BF9E234" w14:textId="1F5855F8"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B67D58D"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41DF152"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13</w:t>
            </w:r>
          </w:p>
        </w:tc>
        <w:tc>
          <w:tcPr>
            <w:tcW w:w="7160" w:type="dxa"/>
            <w:tcBorders>
              <w:top w:val="nil"/>
              <w:left w:val="nil"/>
              <w:bottom w:val="single" w:sz="4" w:space="0" w:color="auto"/>
              <w:right w:val="single" w:sz="4" w:space="0" w:color="auto"/>
            </w:tcBorders>
            <w:shd w:val="clear" w:color="auto" w:fill="auto"/>
            <w:vAlign w:val="center"/>
            <w:hideMark/>
          </w:tcPr>
          <w:p w14:paraId="7BBFA862" w14:textId="7E22A2F8"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Kit de rolo de tecidos (TNT, Chita, Algodão cru)</w:t>
            </w:r>
          </w:p>
        </w:tc>
        <w:tc>
          <w:tcPr>
            <w:tcW w:w="822" w:type="dxa"/>
            <w:tcBorders>
              <w:top w:val="nil"/>
              <w:left w:val="nil"/>
              <w:bottom w:val="single" w:sz="4" w:space="0" w:color="auto"/>
              <w:right w:val="single" w:sz="4" w:space="0" w:color="auto"/>
            </w:tcBorders>
            <w:shd w:val="clear" w:color="auto" w:fill="auto"/>
            <w:vAlign w:val="center"/>
            <w:hideMark/>
          </w:tcPr>
          <w:p w14:paraId="02ABB06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0F9A9850" w14:textId="3468035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8D20072" w14:textId="22F883E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E864BA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786EA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14</w:t>
            </w:r>
          </w:p>
        </w:tc>
        <w:tc>
          <w:tcPr>
            <w:tcW w:w="7160" w:type="dxa"/>
            <w:tcBorders>
              <w:top w:val="nil"/>
              <w:left w:val="nil"/>
              <w:bottom w:val="single" w:sz="4" w:space="0" w:color="auto"/>
              <w:right w:val="single" w:sz="4" w:space="0" w:color="auto"/>
            </w:tcBorders>
            <w:shd w:val="clear" w:color="auto" w:fill="auto"/>
            <w:vAlign w:val="center"/>
            <w:hideMark/>
          </w:tcPr>
          <w:p w14:paraId="6C39837C"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Botões para roupas</w:t>
            </w:r>
          </w:p>
        </w:tc>
        <w:tc>
          <w:tcPr>
            <w:tcW w:w="822" w:type="dxa"/>
            <w:tcBorders>
              <w:top w:val="nil"/>
              <w:left w:val="nil"/>
              <w:bottom w:val="single" w:sz="4" w:space="0" w:color="auto"/>
              <w:right w:val="single" w:sz="4" w:space="0" w:color="auto"/>
            </w:tcBorders>
            <w:shd w:val="clear" w:color="auto" w:fill="auto"/>
            <w:vAlign w:val="center"/>
            <w:hideMark/>
          </w:tcPr>
          <w:p w14:paraId="75761A30"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300</w:t>
            </w:r>
          </w:p>
        </w:tc>
        <w:tc>
          <w:tcPr>
            <w:tcW w:w="1120" w:type="dxa"/>
            <w:tcBorders>
              <w:top w:val="nil"/>
              <w:left w:val="nil"/>
              <w:bottom w:val="single" w:sz="4" w:space="0" w:color="auto"/>
              <w:right w:val="single" w:sz="4" w:space="0" w:color="auto"/>
            </w:tcBorders>
            <w:shd w:val="clear" w:color="auto" w:fill="auto"/>
            <w:noWrap/>
            <w:hideMark/>
          </w:tcPr>
          <w:p w14:paraId="4ED7A43D" w14:textId="52F6C4C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1C49B4A" w14:textId="1EE5751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3B5E9DF"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110795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15</w:t>
            </w:r>
          </w:p>
        </w:tc>
        <w:tc>
          <w:tcPr>
            <w:tcW w:w="7160" w:type="dxa"/>
            <w:tcBorders>
              <w:top w:val="nil"/>
              <w:left w:val="nil"/>
              <w:bottom w:val="single" w:sz="4" w:space="0" w:color="auto"/>
              <w:right w:val="single" w:sz="4" w:space="0" w:color="auto"/>
            </w:tcBorders>
            <w:shd w:val="clear" w:color="auto" w:fill="auto"/>
            <w:vAlign w:val="center"/>
            <w:hideMark/>
          </w:tcPr>
          <w:p w14:paraId="200AEEBF"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Kit de folhas de EVA</w:t>
            </w:r>
          </w:p>
        </w:tc>
        <w:tc>
          <w:tcPr>
            <w:tcW w:w="822" w:type="dxa"/>
            <w:tcBorders>
              <w:top w:val="nil"/>
              <w:left w:val="nil"/>
              <w:bottom w:val="single" w:sz="4" w:space="0" w:color="auto"/>
              <w:right w:val="single" w:sz="4" w:space="0" w:color="auto"/>
            </w:tcBorders>
            <w:shd w:val="clear" w:color="auto" w:fill="auto"/>
            <w:vAlign w:val="center"/>
            <w:hideMark/>
          </w:tcPr>
          <w:p w14:paraId="5E75D27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100</w:t>
            </w:r>
          </w:p>
        </w:tc>
        <w:tc>
          <w:tcPr>
            <w:tcW w:w="1120" w:type="dxa"/>
            <w:tcBorders>
              <w:top w:val="nil"/>
              <w:left w:val="nil"/>
              <w:bottom w:val="single" w:sz="4" w:space="0" w:color="auto"/>
              <w:right w:val="single" w:sz="4" w:space="0" w:color="auto"/>
            </w:tcBorders>
            <w:shd w:val="clear" w:color="auto" w:fill="auto"/>
            <w:noWrap/>
            <w:hideMark/>
          </w:tcPr>
          <w:p w14:paraId="69178767" w14:textId="4DA52147"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6B25D66" w14:textId="5A79AE1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709DD7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4D9E55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16</w:t>
            </w:r>
          </w:p>
        </w:tc>
        <w:tc>
          <w:tcPr>
            <w:tcW w:w="7160" w:type="dxa"/>
            <w:tcBorders>
              <w:top w:val="nil"/>
              <w:left w:val="nil"/>
              <w:bottom w:val="single" w:sz="4" w:space="0" w:color="auto"/>
              <w:right w:val="single" w:sz="4" w:space="0" w:color="auto"/>
            </w:tcBorders>
            <w:shd w:val="clear" w:color="auto" w:fill="auto"/>
            <w:vAlign w:val="center"/>
            <w:hideMark/>
          </w:tcPr>
          <w:p w14:paraId="2640A9A1"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Mouse Óptico com fio USB para PC e Notebook </w:t>
            </w:r>
          </w:p>
        </w:tc>
        <w:tc>
          <w:tcPr>
            <w:tcW w:w="822" w:type="dxa"/>
            <w:tcBorders>
              <w:top w:val="nil"/>
              <w:left w:val="nil"/>
              <w:bottom w:val="single" w:sz="4" w:space="0" w:color="auto"/>
              <w:right w:val="single" w:sz="4" w:space="0" w:color="auto"/>
            </w:tcBorders>
            <w:shd w:val="clear" w:color="auto" w:fill="auto"/>
            <w:vAlign w:val="center"/>
            <w:hideMark/>
          </w:tcPr>
          <w:p w14:paraId="19B8499A"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4DEC50B1" w14:textId="6F6D3CF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DE07588" w14:textId="23889E0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329A4B5"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080F56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17</w:t>
            </w:r>
          </w:p>
        </w:tc>
        <w:tc>
          <w:tcPr>
            <w:tcW w:w="7160" w:type="dxa"/>
            <w:tcBorders>
              <w:top w:val="nil"/>
              <w:left w:val="nil"/>
              <w:bottom w:val="single" w:sz="4" w:space="0" w:color="auto"/>
              <w:right w:val="single" w:sz="4" w:space="0" w:color="auto"/>
            </w:tcBorders>
            <w:shd w:val="clear" w:color="auto" w:fill="auto"/>
            <w:vAlign w:val="center"/>
            <w:hideMark/>
          </w:tcPr>
          <w:p w14:paraId="2E53DAA5"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Insumos para jardinagem (substrato, argila expandida, areia, casca de pinus)</w:t>
            </w:r>
          </w:p>
        </w:tc>
        <w:tc>
          <w:tcPr>
            <w:tcW w:w="822" w:type="dxa"/>
            <w:tcBorders>
              <w:top w:val="nil"/>
              <w:left w:val="nil"/>
              <w:bottom w:val="single" w:sz="4" w:space="0" w:color="auto"/>
              <w:right w:val="single" w:sz="4" w:space="0" w:color="auto"/>
            </w:tcBorders>
            <w:shd w:val="clear" w:color="auto" w:fill="auto"/>
            <w:vAlign w:val="center"/>
            <w:hideMark/>
          </w:tcPr>
          <w:p w14:paraId="61F7BE70"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40kg</w:t>
            </w:r>
          </w:p>
        </w:tc>
        <w:tc>
          <w:tcPr>
            <w:tcW w:w="1120" w:type="dxa"/>
            <w:tcBorders>
              <w:top w:val="nil"/>
              <w:left w:val="nil"/>
              <w:bottom w:val="single" w:sz="4" w:space="0" w:color="auto"/>
              <w:right w:val="single" w:sz="4" w:space="0" w:color="auto"/>
            </w:tcBorders>
            <w:shd w:val="clear" w:color="auto" w:fill="auto"/>
            <w:noWrap/>
            <w:hideMark/>
          </w:tcPr>
          <w:p w14:paraId="7851A800" w14:textId="2AB3163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FA6F59E" w14:textId="7EF1AA8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BA525F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A0ACC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18</w:t>
            </w:r>
          </w:p>
        </w:tc>
        <w:tc>
          <w:tcPr>
            <w:tcW w:w="7160" w:type="dxa"/>
            <w:tcBorders>
              <w:top w:val="nil"/>
              <w:left w:val="nil"/>
              <w:bottom w:val="single" w:sz="4" w:space="0" w:color="auto"/>
              <w:right w:val="single" w:sz="4" w:space="0" w:color="auto"/>
            </w:tcBorders>
            <w:shd w:val="clear" w:color="auto" w:fill="auto"/>
            <w:vAlign w:val="center"/>
            <w:hideMark/>
          </w:tcPr>
          <w:p w14:paraId="72109C2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Kit completo para jardinagem </w:t>
            </w:r>
          </w:p>
        </w:tc>
        <w:tc>
          <w:tcPr>
            <w:tcW w:w="822" w:type="dxa"/>
            <w:tcBorders>
              <w:top w:val="nil"/>
              <w:left w:val="nil"/>
              <w:bottom w:val="single" w:sz="4" w:space="0" w:color="auto"/>
              <w:right w:val="single" w:sz="4" w:space="0" w:color="auto"/>
            </w:tcBorders>
            <w:shd w:val="clear" w:color="auto" w:fill="auto"/>
            <w:vAlign w:val="center"/>
            <w:hideMark/>
          </w:tcPr>
          <w:p w14:paraId="0243E39C"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017F7DF7" w14:textId="2BE8B9F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310193E" w14:textId="2BEC78A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5CB0D19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9ADBE7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19</w:t>
            </w:r>
          </w:p>
        </w:tc>
        <w:tc>
          <w:tcPr>
            <w:tcW w:w="7160" w:type="dxa"/>
            <w:tcBorders>
              <w:top w:val="nil"/>
              <w:left w:val="nil"/>
              <w:bottom w:val="single" w:sz="4" w:space="0" w:color="auto"/>
              <w:right w:val="single" w:sz="4" w:space="0" w:color="auto"/>
            </w:tcBorders>
            <w:shd w:val="clear" w:color="auto" w:fill="auto"/>
            <w:vAlign w:val="center"/>
            <w:hideMark/>
          </w:tcPr>
          <w:p w14:paraId="5970A988"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Xadrez, Dama, Dominó e afins</w:t>
            </w:r>
          </w:p>
        </w:tc>
        <w:tc>
          <w:tcPr>
            <w:tcW w:w="822" w:type="dxa"/>
            <w:tcBorders>
              <w:top w:val="nil"/>
              <w:left w:val="nil"/>
              <w:bottom w:val="single" w:sz="4" w:space="0" w:color="auto"/>
              <w:right w:val="single" w:sz="4" w:space="0" w:color="auto"/>
            </w:tcBorders>
            <w:shd w:val="clear" w:color="auto" w:fill="auto"/>
            <w:vAlign w:val="center"/>
            <w:hideMark/>
          </w:tcPr>
          <w:p w14:paraId="52249920"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61134ED8" w14:textId="0E03D65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CC495BA" w14:textId="5C7D090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538A1A46"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6648F1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20</w:t>
            </w:r>
          </w:p>
        </w:tc>
        <w:tc>
          <w:tcPr>
            <w:tcW w:w="7160" w:type="dxa"/>
            <w:tcBorders>
              <w:top w:val="nil"/>
              <w:left w:val="nil"/>
              <w:bottom w:val="single" w:sz="4" w:space="0" w:color="auto"/>
              <w:right w:val="single" w:sz="4" w:space="0" w:color="auto"/>
            </w:tcBorders>
            <w:shd w:val="clear" w:color="auto" w:fill="auto"/>
            <w:vAlign w:val="center"/>
            <w:hideMark/>
          </w:tcPr>
          <w:p w14:paraId="5AD1BF37" w14:textId="3BBB9D51"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Coleção de histórias; livros didáticos e livros de</w:t>
            </w:r>
            <w:r>
              <w:rPr>
                <w:rFonts w:eastAsia="Times New Roman"/>
                <w:color w:val="000000"/>
                <w:sz w:val="18"/>
                <w:szCs w:val="18"/>
              </w:rPr>
              <w:t xml:space="preserve"> </w:t>
            </w:r>
            <w:r w:rsidRPr="00866098">
              <w:rPr>
                <w:rFonts w:eastAsia="Times New Roman"/>
                <w:color w:val="000000"/>
                <w:sz w:val="18"/>
                <w:szCs w:val="18"/>
              </w:rPr>
              <w:t>entretenimento</w:t>
            </w:r>
          </w:p>
        </w:tc>
        <w:tc>
          <w:tcPr>
            <w:tcW w:w="822" w:type="dxa"/>
            <w:tcBorders>
              <w:top w:val="nil"/>
              <w:left w:val="nil"/>
              <w:bottom w:val="single" w:sz="4" w:space="0" w:color="auto"/>
              <w:right w:val="single" w:sz="4" w:space="0" w:color="auto"/>
            </w:tcBorders>
            <w:shd w:val="clear" w:color="auto" w:fill="auto"/>
            <w:vAlign w:val="center"/>
            <w:hideMark/>
          </w:tcPr>
          <w:p w14:paraId="3BA18FBA"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hideMark/>
          </w:tcPr>
          <w:p w14:paraId="401397E1" w14:textId="6702C40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AB66D40" w14:textId="306E7267"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B422621" w14:textId="77777777" w:rsidTr="00792767">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41ECA1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21</w:t>
            </w:r>
          </w:p>
        </w:tc>
        <w:tc>
          <w:tcPr>
            <w:tcW w:w="7160" w:type="dxa"/>
            <w:tcBorders>
              <w:top w:val="nil"/>
              <w:left w:val="nil"/>
              <w:bottom w:val="single" w:sz="4" w:space="0" w:color="auto"/>
              <w:right w:val="single" w:sz="4" w:space="0" w:color="auto"/>
            </w:tcBorders>
            <w:shd w:val="clear" w:color="auto" w:fill="auto"/>
            <w:vAlign w:val="center"/>
            <w:hideMark/>
          </w:tcPr>
          <w:p w14:paraId="5C3BCC50"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Amplificador potência 110w </w:t>
            </w:r>
            <w:proofErr w:type="spellStart"/>
            <w:r w:rsidRPr="00866098">
              <w:rPr>
                <w:rFonts w:eastAsia="Times New Roman"/>
                <w:color w:val="000000"/>
                <w:sz w:val="18"/>
                <w:szCs w:val="18"/>
              </w:rPr>
              <w:t>rms</w:t>
            </w:r>
            <w:proofErr w:type="spellEnd"/>
          </w:p>
        </w:tc>
        <w:tc>
          <w:tcPr>
            <w:tcW w:w="822" w:type="dxa"/>
            <w:tcBorders>
              <w:top w:val="nil"/>
              <w:left w:val="nil"/>
              <w:bottom w:val="single" w:sz="4" w:space="0" w:color="auto"/>
              <w:right w:val="single" w:sz="4" w:space="0" w:color="auto"/>
            </w:tcBorders>
            <w:shd w:val="clear" w:color="auto" w:fill="auto"/>
            <w:vAlign w:val="center"/>
            <w:hideMark/>
          </w:tcPr>
          <w:p w14:paraId="7D1A11EB"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6C2E640C" w14:textId="055CD8A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AC10DFB" w14:textId="46EC52F3"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FB2FF65" w14:textId="77777777" w:rsidTr="00792767">
        <w:trPr>
          <w:trHeight w:val="48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BDB8E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22</w:t>
            </w:r>
          </w:p>
        </w:tc>
        <w:tc>
          <w:tcPr>
            <w:tcW w:w="7160" w:type="dxa"/>
            <w:tcBorders>
              <w:top w:val="nil"/>
              <w:left w:val="nil"/>
              <w:bottom w:val="single" w:sz="4" w:space="0" w:color="auto"/>
              <w:right w:val="single" w:sz="4" w:space="0" w:color="auto"/>
            </w:tcBorders>
            <w:shd w:val="clear" w:color="auto" w:fill="auto"/>
            <w:vAlign w:val="center"/>
            <w:hideMark/>
          </w:tcPr>
          <w:p w14:paraId="006C162C"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Mini system entrada usb e </w:t>
            </w:r>
            <w:proofErr w:type="spellStart"/>
            <w:r w:rsidRPr="00866098">
              <w:rPr>
                <w:rFonts w:eastAsia="Times New Roman"/>
                <w:color w:val="000000"/>
                <w:sz w:val="18"/>
                <w:szCs w:val="18"/>
              </w:rPr>
              <w:t>sd</w:t>
            </w:r>
            <w:proofErr w:type="spellEnd"/>
            <w:r w:rsidRPr="00866098">
              <w:rPr>
                <w:rFonts w:eastAsia="Times New Roman"/>
                <w:color w:val="000000"/>
                <w:sz w:val="18"/>
                <w:szCs w:val="18"/>
              </w:rPr>
              <w:t xml:space="preserve">, rádios </w:t>
            </w:r>
            <w:proofErr w:type="spellStart"/>
            <w:r w:rsidRPr="00866098">
              <w:rPr>
                <w:rFonts w:eastAsia="Times New Roman"/>
                <w:color w:val="000000"/>
                <w:sz w:val="18"/>
                <w:szCs w:val="18"/>
              </w:rPr>
              <w:t>am</w:t>
            </w:r>
            <w:proofErr w:type="spellEnd"/>
            <w:r w:rsidRPr="00866098">
              <w:rPr>
                <w:rFonts w:eastAsia="Times New Roman"/>
                <w:color w:val="000000"/>
                <w:sz w:val="18"/>
                <w:szCs w:val="18"/>
              </w:rPr>
              <w:t xml:space="preserve"> e </w:t>
            </w:r>
            <w:proofErr w:type="spellStart"/>
            <w:r w:rsidRPr="00866098">
              <w:rPr>
                <w:rFonts w:eastAsia="Times New Roman"/>
                <w:color w:val="000000"/>
                <w:sz w:val="18"/>
                <w:szCs w:val="18"/>
              </w:rPr>
              <w:t>fm</w:t>
            </w:r>
            <w:proofErr w:type="spellEnd"/>
            <w:r w:rsidRPr="00866098">
              <w:rPr>
                <w:rFonts w:eastAsia="Times New Roman"/>
                <w:color w:val="000000"/>
                <w:sz w:val="18"/>
                <w:szCs w:val="18"/>
              </w:rPr>
              <w:t xml:space="preserve">, formatos e mídias compatíveis: mp3, </w:t>
            </w:r>
            <w:proofErr w:type="spellStart"/>
            <w:r w:rsidRPr="00866098">
              <w:rPr>
                <w:rFonts w:eastAsia="Times New Roman"/>
                <w:color w:val="000000"/>
                <w:sz w:val="18"/>
                <w:szCs w:val="18"/>
              </w:rPr>
              <w:t>wma</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cd</w:t>
            </w:r>
            <w:proofErr w:type="spellEnd"/>
            <w:r w:rsidRPr="00866098">
              <w:rPr>
                <w:rFonts w:eastAsia="Times New Roman"/>
                <w:color w:val="000000"/>
                <w:sz w:val="18"/>
                <w:szCs w:val="18"/>
              </w:rPr>
              <w:t xml:space="preserve"> da, </w:t>
            </w:r>
            <w:proofErr w:type="spellStart"/>
            <w:r w:rsidRPr="00866098">
              <w:rPr>
                <w:rFonts w:eastAsia="Times New Roman"/>
                <w:color w:val="000000"/>
                <w:sz w:val="18"/>
                <w:szCs w:val="18"/>
              </w:rPr>
              <w:t>cd-r</w:t>
            </w:r>
            <w:proofErr w:type="spellEnd"/>
            <w:r w:rsidRPr="00866098">
              <w:rPr>
                <w:rFonts w:eastAsia="Times New Roman"/>
                <w:color w:val="000000"/>
                <w:sz w:val="18"/>
                <w:szCs w:val="18"/>
              </w:rPr>
              <w:t xml:space="preserve"> e </w:t>
            </w:r>
            <w:proofErr w:type="spellStart"/>
            <w:r w:rsidRPr="00866098">
              <w:rPr>
                <w:rFonts w:eastAsia="Times New Roman"/>
                <w:color w:val="000000"/>
                <w:sz w:val="18"/>
                <w:szCs w:val="18"/>
              </w:rPr>
              <w:t>cd-rw</w:t>
            </w:r>
            <w:proofErr w:type="spellEnd"/>
            <w:r w:rsidRPr="00866098">
              <w:rPr>
                <w:rFonts w:eastAsia="Times New Roman"/>
                <w:color w:val="000000"/>
                <w:sz w:val="18"/>
                <w:szCs w:val="18"/>
              </w:rPr>
              <w:t>.</w:t>
            </w:r>
          </w:p>
        </w:tc>
        <w:tc>
          <w:tcPr>
            <w:tcW w:w="822" w:type="dxa"/>
            <w:tcBorders>
              <w:top w:val="nil"/>
              <w:left w:val="nil"/>
              <w:bottom w:val="single" w:sz="4" w:space="0" w:color="auto"/>
              <w:right w:val="single" w:sz="4" w:space="0" w:color="auto"/>
            </w:tcBorders>
            <w:shd w:val="clear" w:color="auto" w:fill="auto"/>
            <w:vAlign w:val="center"/>
            <w:hideMark/>
          </w:tcPr>
          <w:p w14:paraId="4D9B40B1"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580DB4AC" w14:textId="1FC2DCDC"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0D8FEC8" w14:textId="21C0CB1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60B28E8" w14:textId="77777777" w:rsidTr="00792767">
        <w:trPr>
          <w:trHeight w:val="48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0FC9D22"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23</w:t>
            </w:r>
          </w:p>
        </w:tc>
        <w:tc>
          <w:tcPr>
            <w:tcW w:w="7160" w:type="dxa"/>
            <w:tcBorders>
              <w:top w:val="nil"/>
              <w:left w:val="nil"/>
              <w:bottom w:val="single" w:sz="4" w:space="0" w:color="auto"/>
              <w:right w:val="single" w:sz="4" w:space="0" w:color="auto"/>
            </w:tcBorders>
            <w:shd w:val="clear" w:color="auto" w:fill="auto"/>
            <w:vAlign w:val="center"/>
            <w:hideMark/>
          </w:tcPr>
          <w:p w14:paraId="0624FA38"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Caixa acústica - mínimo de 100w </w:t>
            </w:r>
            <w:proofErr w:type="spellStart"/>
            <w:r w:rsidRPr="00866098">
              <w:rPr>
                <w:rFonts w:eastAsia="Times New Roman"/>
                <w:color w:val="000000"/>
                <w:sz w:val="18"/>
                <w:szCs w:val="18"/>
              </w:rPr>
              <w:t>bluetooth</w:t>
            </w:r>
            <w:proofErr w:type="spellEnd"/>
            <w:r w:rsidRPr="00866098">
              <w:rPr>
                <w:rFonts w:eastAsia="Times New Roman"/>
                <w:color w:val="000000"/>
                <w:sz w:val="18"/>
                <w:szCs w:val="18"/>
              </w:rPr>
              <w:t xml:space="preserve">, dual usb, rádio </w:t>
            </w:r>
            <w:proofErr w:type="spellStart"/>
            <w:r w:rsidRPr="00866098">
              <w:rPr>
                <w:rFonts w:eastAsia="Times New Roman"/>
                <w:color w:val="000000"/>
                <w:sz w:val="18"/>
                <w:szCs w:val="18"/>
              </w:rPr>
              <w:t>fm</w:t>
            </w:r>
            <w:proofErr w:type="spellEnd"/>
            <w:r w:rsidRPr="00866098">
              <w:rPr>
                <w:rFonts w:eastAsia="Times New Roman"/>
                <w:color w:val="000000"/>
                <w:sz w:val="18"/>
                <w:szCs w:val="18"/>
              </w:rPr>
              <w:t xml:space="preserve"> - </w:t>
            </w:r>
            <w:proofErr w:type="spellStart"/>
            <w:r w:rsidRPr="00866098">
              <w:rPr>
                <w:rFonts w:eastAsia="Times New Roman"/>
                <w:color w:val="000000"/>
                <w:sz w:val="18"/>
                <w:szCs w:val="18"/>
              </w:rPr>
              <w:t>am</w:t>
            </w:r>
            <w:proofErr w:type="spellEnd"/>
            <w:r w:rsidRPr="00866098">
              <w:rPr>
                <w:rFonts w:eastAsia="Times New Roman"/>
                <w:color w:val="000000"/>
                <w:sz w:val="18"/>
                <w:szCs w:val="18"/>
              </w:rPr>
              <w:t>, Entrada para guitarra e auxiliar, bateria com autonomia de até 4h</w:t>
            </w:r>
          </w:p>
        </w:tc>
        <w:tc>
          <w:tcPr>
            <w:tcW w:w="822" w:type="dxa"/>
            <w:tcBorders>
              <w:top w:val="nil"/>
              <w:left w:val="nil"/>
              <w:bottom w:val="single" w:sz="4" w:space="0" w:color="auto"/>
              <w:right w:val="single" w:sz="4" w:space="0" w:color="auto"/>
            </w:tcBorders>
            <w:shd w:val="clear" w:color="auto" w:fill="auto"/>
            <w:vAlign w:val="center"/>
            <w:hideMark/>
          </w:tcPr>
          <w:p w14:paraId="539FFA27"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3B4C92C5" w14:textId="3212BAA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3A758ED" w14:textId="3095DAF6"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ABA4FDB" w14:textId="77777777" w:rsidTr="00792767">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52D179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24</w:t>
            </w:r>
          </w:p>
        </w:tc>
        <w:tc>
          <w:tcPr>
            <w:tcW w:w="7160" w:type="dxa"/>
            <w:tcBorders>
              <w:top w:val="nil"/>
              <w:left w:val="nil"/>
              <w:bottom w:val="single" w:sz="4" w:space="0" w:color="auto"/>
              <w:right w:val="single" w:sz="4" w:space="0" w:color="auto"/>
            </w:tcBorders>
            <w:shd w:val="clear" w:color="auto" w:fill="auto"/>
            <w:vAlign w:val="center"/>
            <w:hideMark/>
          </w:tcPr>
          <w:p w14:paraId="1DEE9E06" w14:textId="77777777" w:rsidR="009D6D95" w:rsidRPr="00866098" w:rsidRDefault="009D6D95" w:rsidP="009D6D95">
            <w:pPr>
              <w:jc w:val="both"/>
              <w:rPr>
                <w:rFonts w:eastAsia="Times New Roman"/>
                <w:color w:val="212529"/>
                <w:sz w:val="18"/>
                <w:szCs w:val="18"/>
              </w:rPr>
            </w:pPr>
            <w:r w:rsidRPr="00866098">
              <w:rPr>
                <w:rFonts w:eastAsia="Times New Roman"/>
                <w:color w:val="212529"/>
                <w:sz w:val="18"/>
                <w:szCs w:val="18"/>
              </w:rPr>
              <w:t xml:space="preserve">Notebook corporativo intermediário processador de 4(quatro) núcleos e 8(oito) threads com frequência de 2.4ghz </w:t>
            </w:r>
            <w:proofErr w:type="spellStart"/>
            <w:r w:rsidRPr="00866098">
              <w:rPr>
                <w:rFonts w:eastAsia="Times New Roman"/>
                <w:color w:val="212529"/>
                <w:sz w:val="18"/>
                <w:szCs w:val="18"/>
              </w:rPr>
              <w:t>ghz</w:t>
            </w:r>
            <w:proofErr w:type="spellEnd"/>
            <w:r w:rsidRPr="00866098">
              <w:rPr>
                <w:rFonts w:eastAsia="Times New Roman"/>
                <w:color w:val="212529"/>
                <w:sz w:val="18"/>
                <w:szCs w:val="18"/>
              </w:rPr>
              <w:t xml:space="preserve"> até 4.2ghz, ou superior, cache de 8(quatro) </w:t>
            </w:r>
            <w:proofErr w:type="spellStart"/>
            <w:r w:rsidRPr="00866098">
              <w:rPr>
                <w:rFonts w:eastAsia="Times New Roman"/>
                <w:color w:val="212529"/>
                <w:sz w:val="18"/>
                <w:szCs w:val="18"/>
              </w:rPr>
              <w:t>mbytes</w:t>
            </w:r>
            <w:proofErr w:type="spellEnd"/>
            <w:r w:rsidRPr="00866098">
              <w:rPr>
                <w:rFonts w:eastAsia="Times New Roman"/>
                <w:color w:val="212529"/>
                <w:sz w:val="18"/>
                <w:szCs w:val="18"/>
              </w:rPr>
              <w:t xml:space="preserve"> ou superior, compatível com aplicação de 64 bits interfaces e slots de expansão 3 (três) portas usb, 2 (duas) 3.0 de 4.8 </w:t>
            </w:r>
            <w:proofErr w:type="spellStart"/>
            <w:r w:rsidRPr="00866098">
              <w:rPr>
                <w:rFonts w:eastAsia="Times New Roman"/>
                <w:color w:val="212529"/>
                <w:sz w:val="18"/>
                <w:szCs w:val="18"/>
              </w:rPr>
              <w:t>gbps</w:t>
            </w:r>
            <w:proofErr w:type="spellEnd"/>
            <w:r w:rsidRPr="00866098">
              <w:rPr>
                <w:rFonts w:eastAsia="Times New Roman"/>
                <w:color w:val="212529"/>
                <w:sz w:val="18"/>
                <w:szCs w:val="18"/>
              </w:rPr>
              <w:t xml:space="preserve"> ou superior e 1 (uma) 2.0, 1 (uma) porta rj-45, 1 (um) leitor de cartões de memória integrado compatível com os formatos </w:t>
            </w:r>
            <w:proofErr w:type="spellStart"/>
            <w:r w:rsidRPr="00866098">
              <w:rPr>
                <w:rFonts w:eastAsia="Times New Roman"/>
                <w:color w:val="212529"/>
                <w:sz w:val="18"/>
                <w:szCs w:val="18"/>
              </w:rPr>
              <w:t>sd</w:t>
            </w:r>
            <w:proofErr w:type="spellEnd"/>
            <w:r w:rsidRPr="00866098">
              <w:rPr>
                <w:rFonts w:eastAsia="Times New Roman"/>
                <w:color w:val="212529"/>
                <w:sz w:val="18"/>
                <w:szCs w:val="18"/>
              </w:rPr>
              <w:t xml:space="preserve">, 1 (uma) porta </w:t>
            </w:r>
            <w:proofErr w:type="spellStart"/>
            <w:r w:rsidRPr="00866098">
              <w:rPr>
                <w:rFonts w:eastAsia="Times New Roman"/>
                <w:color w:val="212529"/>
                <w:sz w:val="18"/>
                <w:szCs w:val="18"/>
              </w:rPr>
              <w:t>hdmi</w:t>
            </w:r>
            <w:proofErr w:type="spellEnd"/>
            <w:r w:rsidRPr="00866098">
              <w:rPr>
                <w:rFonts w:eastAsia="Times New Roman"/>
                <w:color w:val="212529"/>
                <w:sz w:val="18"/>
                <w:szCs w:val="18"/>
              </w:rPr>
              <w:t xml:space="preserve">, entrada para microfone, fone de ouvido, autofalantes estéreos e uma porta para alimentação de energia. Memória </w:t>
            </w:r>
            <w:proofErr w:type="spellStart"/>
            <w:r w:rsidRPr="00866098">
              <w:rPr>
                <w:rFonts w:eastAsia="Times New Roman"/>
                <w:color w:val="212529"/>
                <w:sz w:val="18"/>
                <w:szCs w:val="18"/>
              </w:rPr>
              <w:t>ram</w:t>
            </w:r>
            <w:proofErr w:type="spellEnd"/>
            <w:r w:rsidRPr="00866098">
              <w:rPr>
                <w:rFonts w:eastAsia="Times New Roman"/>
                <w:color w:val="212529"/>
                <w:sz w:val="18"/>
                <w:szCs w:val="18"/>
              </w:rPr>
              <w:t xml:space="preserve"> 8 (oito) </w:t>
            </w:r>
            <w:proofErr w:type="spellStart"/>
            <w:r w:rsidRPr="00866098">
              <w:rPr>
                <w:rFonts w:eastAsia="Times New Roman"/>
                <w:color w:val="212529"/>
                <w:sz w:val="18"/>
                <w:szCs w:val="18"/>
              </w:rPr>
              <w:t>gbyte</w:t>
            </w:r>
            <w:proofErr w:type="spellEnd"/>
            <w:r w:rsidRPr="00866098">
              <w:rPr>
                <w:rFonts w:eastAsia="Times New Roman"/>
                <w:color w:val="212529"/>
                <w:sz w:val="18"/>
                <w:szCs w:val="18"/>
              </w:rPr>
              <w:t xml:space="preserve"> tipo ddr4 2.666 mhz, expansível até 32 (trinta e dois) </w:t>
            </w:r>
            <w:proofErr w:type="spellStart"/>
            <w:r w:rsidRPr="00866098">
              <w:rPr>
                <w:rFonts w:eastAsia="Times New Roman"/>
                <w:color w:val="212529"/>
                <w:sz w:val="18"/>
                <w:szCs w:val="18"/>
              </w:rPr>
              <w:t>gbyte</w:t>
            </w:r>
            <w:proofErr w:type="spellEnd"/>
            <w:r w:rsidRPr="00866098">
              <w:rPr>
                <w:rFonts w:eastAsia="Times New Roman"/>
                <w:color w:val="212529"/>
                <w:sz w:val="18"/>
                <w:szCs w:val="18"/>
              </w:rPr>
              <w:t>.</w:t>
            </w:r>
          </w:p>
        </w:tc>
        <w:tc>
          <w:tcPr>
            <w:tcW w:w="822" w:type="dxa"/>
            <w:tcBorders>
              <w:top w:val="nil"/>
              <w:left w:val="nil"/>
              <w:bottom w:val="single" w:sz="4" w:space="0" w:color="auto"/>
              <w:right w:val="single" w:sz="4" w:space="0" w:color="auto"/>
            </w:tcBorders>
            <w:shd w:val="clear" w:color="auto" w:fill="auto"/>
            <w:vAlign w:val="center"/>
            <w:hideMark/>
          </w:tcPr>
          <w:p w14:paraId="66311F6C"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noWrap/>
            <w:hideMark/>
          </w:tcPr>
          <w:p w14:paraId="058F6ADF" w14:textId="7050F8E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A03B16B" w14:textId="496CF8F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219AA49" w14:textId="77777777" w:rsidTr="00792767">
        <w:trPr>
          <w:trHeight w:val="48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896534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25</w:t>
            </w:r>
          </w:p>
        </w:tc>
        <w:tc>
          <w:tcPr>
            <w:tcW w:w="7160" w:type="dxa"/>
            <w:tcBorders>
              <w:top w:val="nil"/>
              <w:left w:val="nil"/>
              <w:bottom w:val="single" w:sz="4" w:space="0" w:color="auto"/>
              <w:right w:val="single" w:sz="4" w:space="0" w:color="auto"/>
            </w:tcBorders>
            <w:shd w:val="clear" w:color="auto" w:fill="auto"/>
            <w:vAlign w:val="center"/>
            <w:hideMark/>
          </w:tcPr>
          <w:p w14:paraId="4A06D3DE"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Multifuncional </w:t>
            </w:r>
            <w:proofErr w:type="spellStart"/>
            <w:r w:rsidRPr="00866098">
              <w:rPr>
                <w:rFonts w:eastAsia="Times New Roman"/>
                <w:color w:val="000000"/>
                <w:sz w:val="18"/>
                <w:szCs w:val="18"/>
              </w:rPr>
              <w:t>laserjet</w:t>
            </w:r>
            <w:proofErr w:type="spellEnd"/>
            <w:r w:rsidRPr="00866098">
              <w:rPr>
                <w:rFonts w:eastAsia="Times New Roman"/>
                <w:color w:val="000000"/>
                <w:sz w:val="18"/>
                <w:szCs w:val="18"/>
              </w:rPr>
              <w:t xml:space="preserve">. Impressora, copiadora, scanner. Memória interna de 128mb, resolução de impressão: 600 x 600 </w:t>
            </w:r>
            <w:proofErr w:type="spellStart"/>
            <w:r w:rsidRPr="00866098">
              <w:rPr>
                <w:rFonts w:eastAsia="Times New Roman"/>
                <w:color w:val="000000"/>
                <w:sz w:val="18"/>
                <w:szCs w:val="18"/>
              </w:rPr>
              <w:t>dp</w:t>
            </w:r>
            <w:proofErr w:type="spellEnd"/>
          </w:p>
        </w:tc>
        <w:tc>
          <w:tcPr>
            <w:tcW w:w="822" w:type="dxa"/>
            <w:tcBorders>
              <w:top w:val="nil"/>
              <w:left w:val="nil"/>
              <w:bottom w:val="single" w:sz="4" w:space="0" w:color="auto"/>
              <w:right w:val="single" w:sz="4" w:space="0" w:color="auto"/>
            </w:tcBorders>
            <w:shd w:val="clear" w:color="auto" w:fill="auto"/>
            <w:vAlign w:val="center"/>
            <w:hideMark/>
          </w:tcPr>
          <w:p w14:paraId="02FAC125"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68D06595" w14:textId="6F70181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DD5E75D" w14:textId="33AF969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10AF66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A681A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26</w:t>
            </w:r>
          </w:p>
        </w:tc>
        <w:tc>
          <w:tcPr>
            <w:tcW w:w="7160" w:type="dxa"/>
            <w:tcBorders>
              <w:top w:val="nil"/>
              <w:left w:val="nil"/>
              <w:bottom w:val="single" w:sz="4" w:space="0" w:color="auto"/>
              <w:right w:val="single" w:sz="4" w:space="0" w:color="auto"/>
            </w:tcBorders>
            <w:shd w:val="clear" w:color="auto" w:fill="auto"/>
            <w:vAlign w:val="center"/>
            <w:hideMark/>
          </w:tcPr>
          <w:p w14:paraId="17C86997"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projetor multimidia 2200 lumens - 150 pol. Bivolt - entrada </w:t>
            </w:r>
            <w:proofErr w:type="spellStart"/>
            <w:r w:rsidRPr="00866098">
              <w:rPr>
                <w:rFonts w:eastAsia="Times New Roman"/>
                <w:color w:val="000000"/>
                <w:sz w:val="18"/>
                <w:szCs w:val="18"/>
              </w:rPr>
              <w:t>hdmi</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vga</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av-rca</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ycbcr</w:t>
            </w:r>
            <w:proofErr w:type="spellEnd"/>
            <w:r w:rsidRPr="00866098">
              <w:rPr>
                <w:rFonts w:eastAsia="Times New Roman"/>
                <w:color w:val="000000"/>
                <w:sz w:val="18"/>
                <w:szCs w:val="18"/>
              </w:rPr>
              <w:t xml:space="preserve"> e usb</w:t>
            </w:r>
          </w:p>
        </w:tc>
        <w:tc>
          <w:tcPr>
            <w:tcW w:w="822" w:type="dxa"/>
            <w:tcBorders>
              <w:top w:val="nil"/>
              <w:left w:val="nil"/>
              <w:bottom w:val="single" w:sz="4" w:space="0" w:color="auto"/>
              <w:right w:val="single" w:sz="4" w:space="0" w:color="auto"/>
            </w:tcBorders>
            <w:shd w:val="clear" w:color="auto" w:fill="auto"/>
            <w:vAlign w:val="center"/>
            <w:hideMark/>
          </w:tcPr>
          <w:p w14:paraId="7E8786B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30490C67" w14:textId="5EB5B188"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D6D9C1D" w14:textId="7B99A79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E196870"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9C910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27</w:t>
            </w:r>
          </w:p>
        </w:tc>
        <w:tc>
          <w:tcPr>
            <w:tcW w:w="7160" w:type="dxa"/>
            <w:tcBorders>
              <w:top w:val="nil"/>
              <w:left w:val="nil"/>
              <w:bottom w:val="single" w:sz="4" w:space="0" w:color="auto"/>
              <w:right w:val="single" w:sz="4" w:space="0" w:color="auto"/>
            </w:tcBorders>
            <w:shd w:val="clear" w:color="auto" w:fill="auto"/>
            <w:vAlign w:val="center"/>
            <w:hideMark/>
          </w:tcPr>
          <w:p w14:paraId="2D74CD3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Estabilizador 1000va - bivolt</w:t>
            </w:r>
          </w:p>
        </w:tc>
        <w:tc>
          <w:tcPr>
            <w:tcW w:w="822" w:type="dxa"/>
            <w:tcBorders>
              <w:top w:val="nil"/>
              <w:left w:val="nil"/>
              <w:bottom w:val="single" w:sz="4" w:space="0" w:color="auto"/>
              <w:right w:val="single" w:sz="4" w:space="0" w:color="auto"/>
            </w:tcBorders>
            <w:shd w:val="clear" w:color="auto" w:fill="auto"/>
            <w:vAlign w:val="center"/>
            <w:hideMark/>
          </w:tcPr>
          <w:p w14:paraId="74F2046E"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noWrap/>
            <w:hideMark/>
          </w:tcPr>
          <w:p w14:paraId="03A0F26A" w14:textId="746508E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0808920" w14:textId="2F9165F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212B11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FC88C6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28</w:t>
            </w:r>
          </w:p>
        </w:tc>
        <w:tc>
          <w:tcPr>
            <w:tcW w:w="7160" w:type="dxa"/>
            <w:tcBorders>
              <w:top w:val="nil"/>
              <w:left w:val="nil"/>
              <w:bottom w:val="single" w:sz="4" w:space="0" w:color="auto"/>
              <w:right w:val="single" w:sz="4" w:space="0" w:color="auto"/>
            </w:tcBorders>
            <w:shd w:val="clear" w:color="auto" w:fill="auto"/>
            <w:vAlign w:val="center"/>
            <w:hideMark/>
          </w:tcPr>
          <w:p w14:paraId="2BBED456"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Geladeira/refrigerador duplex, 2 portas, </w:t>
            </w:r>
            <w:proofErr w:type="spellStart"/>
            <w:r w:rsidRPr="00866098">
              <w:rPr>
                <w:rFonts w:eastAsia="Times New Roman"/>
                <w:color w:val="000000"/>
                <w:sz w:val="18"/>
                <w:szCs w:val="18"/>
              </w:rPr>
              <w:t>frost</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free</w:t>
            </w:r>
            <w:proofErr w:type="spellEnd"/>
            <w:r w:rsidRPr="00866098">
              <w:rPr>
                <w:rFonts w:eastAsia="Times New Roman"/>
                <w:color w:val="000000"/>
                <w:sz w:val="18"/>
                <w:szCs w:val="18"/>
              </w:rPr>
              <w:t xml:space="preserve"> 573 litros</w:t>
            </w:r>
          </w:p>
        </w:tc>
        <w:tc>
          <w:tcPr>
            <w:tcW w:w="822" w:type="dxa"/>
            <w:tcBorders>
              <w:top w:val="nil"/>
              <w:left w:val="nil"/>
              <w:bottom w:val="single" w:sz="4" w:space="0" w:color="auto"/>
              <w:right w:val="single" w:sz="4" w:space="0" w:color="auto"/>
            </w:tcBorders>
            <w:shd w:val="clear" w:color="auto" w:fill="auto"/>
            <w:vAlign w:val="center"/>
            <w:hideMark/>
          </w:tcPr>
          <w:p w14:paraId="52E4B252"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2A99CDC8" w14:textId="54790F6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9782AE6" w14:textId="480D26C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AFA9A25"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1FA82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29</w:t>
            </w:r>
          </w:p>
        </w:tc>
        <w:tc>
          <w:tcPr>
            <w:tcW w:w="7160" w:type="dxa"/>
            <w:tcBorders>
              <w:top w:val="nil"/>
              <w:left w:val="nil"/>
              <w:bottom w:val="single" w:sz="4" w:space="0" w:color="auto"/>
              <w:right w:val="single" w:sz="4" w:space="0" w:color="auto"/>
            </w:tcBorders>
            <w:shd w:val="clear" w:color="auto" w:fill="auto"/>
            <w:vAlign w:val="center"/>
            <w:hideMark/>
          </w:tcPr>
          <w:p w14:paraId="7382A4E0" w14:textId="77777777" w:rsidR="009D6D95" w:rsidRPr="00866098" w:rsidRDefault="009D6D95" w:rsidP="009D6D95">
            <w:pPr>
              <w:jc w:val="both"/>
              <w:rPr>
                <w:rFonts w:eastAsia="Times New Roman"/>
                <w:color w:val="000000"/>
                <w:sz w:val="18"/>
                <w:szCs w:val="18"/>
              </w:rPr>
            </w:pPr>
            <w:proofErr w:type="spellStart"/>
            <w:r w:rsidRPr="00866098">
              <w:rPr>
                <w:rFonts w:eastAsia="Times New Roman"/>
                <w:color w:val="000000"/>
                <w:sz w:val="18"/>
                <w:szCs w:val="18"/>
              </w:rPr>
              <w:t>Hd</w:t>
            </w:r>
            <w:proofErr w:type="spellEnd"/>
            <w:r w:rsidRPr="00866098">
              <w:rPr>
                <w:rFonts w:eastAsia="Times New Roman"/>
                <w:color w:val="000000"/>
                <w:sz w:val="18"/>
                <w:szCs w:val="18"/>
              </w:rPr>
              <w:t xml:space="preserve"> externo 1tb</w:t>
            </w:r>
          </w:p>
        </w:tc>
        <w:tc>
          <w:tcPr>
            <w:tcW w:w="822" w:type="dxa"/>
            <w:tcBorders>
              <w:top w:val="nil"/>
              <w:left w:val="nil"/>
              <w:bottom w:val="single" w:sz="4" w:space="0" w:color="auto"/>
              <w:right w:val="single" w:sz="4" w:space="0" w:color="auto"/>
            </w:tcBorders>
            <w:shd w:val="clear" w:color="auto" w:fill="auto"/>
            <w:vAlign w:val="center"/>
            <w:hideMark/>
          </w:tcPr>
          <w:p w14:paraId="75FC14DE"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62B96D46" w14:textId="19C67B3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EA21488" w14:textId="50CB68F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6E64310"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AF8574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lastRenderedPageBreak/>
              <w:t>30</w:t>
            </w:r>
          </w:p>
        </w:tc>
        <w:tc>
          <w:tcPr>
            <w:tcW w:w="7160" w:type="dxa"/>
            <w:tcBorders>
              <w:top w:val="nil"/>
              <w:left w:val="nil"/>
              <w:bottom w:val="single" w:sz="4" w:space="0" w:color="auto"/>
              <w:right w:val="single" w:sz="4" w:space="0" w:color="auto"/>
            </w:tcBorders>
            <w:shd w:val="clear" w:color="auto" w:fill="auto"/>
            <w:vAlign w:val="center"/>
            <w:hideMark/>
          </w:tcPr>
          <w:p w14:paraId="543936D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Tipo: </w:t>
            </w:r>
            <w:proofErr w:type="spellStart"/>
            <w:r w:rsidRPr="00866098">
              <w:rPr>
                <w:rFonts w:eastAsia="Times New Roman"/>
                <w:color w:val="000000"/>
                <w:sz w:val="18"/>
                <w:szCs w:val="18"/>
              </w:rPr>
              <w:t>mixer</w:t>
            </w:r>
            <w:proofErr w:type="spellEnd"/>
            <w:r w:rsidRPr="00866098">
              <w:rPr>
                <w:rFonts w:eastAsia="Times New Roman"/>
                <w:color w:val="000000"/>
                <w:sz w:val="18"/>
                <w:szCs w:val="18"/>
              </w:rPr>
              <w:t xml:space="preserve">; quantidade de mínima de canais: 4; canais mono: </w:t>
            </w:r>
            <w:proofErr w:type="spellStart"/>
            <w:r w:rsidRPr="00866098">
              <w:rPr>
                <w:rFonts w:eastAsia="Times New Roman"/>
                <w:color w:val="000000"/>
                <w:sz w:val="18"/>
                <w:szCs w:val="18"/>
              </w:rPr>
              <w:t>mic</w:t>
            </w:r>
            <w:proofErr w:type="spellEnd"/>
            <w:r w:rsidRPr="00866098">
              <w:rPr>
                <w:rFonts w:eastAsia="Times New Roman"/>
                <w:color w:val="000000"/>
                <w:sz w:val="18"/>
                <w:szCs w:val="18"/>
              </w:rPr>
              <w:t xml:space="preserve">: conector 1/4"e; </w:t>
            </w:r>
            <w:proofErr w:type="spellStart"/>
            <w:r w:rsidRPr="00866098">
              <w:rPr>
                <w:rFonts w:eastAsia="Times New Roman"/>
                <w:color w:val="000000"/>
                <w:sz w:val="18"/>
                <w:szCs w:val="18"/>
              </w:rPr>
              <w:t>trs</w:t>
            </w:r>
            <w:proofErr w:type="spellEnd"/>
            <w:r w:rsidRPr="00866098">
              <w:rPr>
                <w:rFonts w:eastAsia="Times New Roman"/>
                <w:color w:val="000000"/>
                <w:sz w:val="18"/>
                <w:szCs w:val="18"/>
              </w:rPr>
              <w:t xml:space="preserve"> (p10)</w:t>
            </w:r>
          </w:p>
        </w:tc>
        <w:tc>
          <w:tcPr>
            <w:tcW w:w="822" w:type="dxa"/>
            <w:tcBorders>
              <w:top w:val="nil"/>
              <w:left w:val="nil"/>
              <w:bottom w:val="single" w:sz="4" w:space="0" w:color="auto"/>
              <w:right w:val="single" w:sz="4" w:space="0" w:color="auto"/>
            </w:tcBorders>
            <w:shd w:val="clear" w:color="auto" w:fill="auto"/>
            <w:vAlign w:val="center"/>
            <w:hideMark/>
          </w:tcPr>
          <w:p w14:paraId="31F93C8E"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4194EFBF" w14:textId="10E1ADD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9BE5C44" w14:textId="2E4D120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8380A2D"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AA7BD0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31</w:t>
            </w:r>
          </w:p>
        </w:tc>
        <w:tc>
          <w:tcPr>
            <w:tcW w:w="7160" w:type="dxa"/>
            <w:tcBorders>
              <w:top w:val="nil"/>
              <w:left w:val="nil"/>
              <w:bottom w:val="single" w:sz="4" w:space="0" w:color="auto"/>
              <w:right w:val="single" w:sz="4" w:space="0" w:color="auto"/>
            </w:tcBorders>
            <w:shd w:val="clear" w:color="auto" w:fill="auto"/>
            <w:vAlign w:val="center"/>
            <w:hideMark/>
          </w:tcPr>
          <w:p w14:paraId="000B1421"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Microfone + cabo p10</w:t>
            </w:r>
          </w:p>
        </w:tc>
        <w:tc>
          <w:tcPr>
            <w:tcW w:w="822" w:type="dxa"/>
            <w:tcBorders>
              <w:top w:val="nil"/>
              <w:left w:val="nil"/>
              <w:bottom w:val="single" w:sz="4" w:space="0" w:color="auto"/>
              <w:right w:val="single" w:sz="4" w:space="0" w:color="auto"/>
            </w:tcBorders>
            <w:shd w:val="clear" w:color="auto" w:fill="auto"/>
            <w:vAlign w:val="center"/>
            <w:hideMark/>
          </w:tcPr>
          <w:p w14:paraId="440FE90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hideMark/>
          </w:tcPr>
          <w:p w14:paraId="316B0CAE" w14:textId="2A53F29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2D24899" w14:textId="5A457481"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2DD20F0"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8EB05B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32</w:t>
            </w:r>
          </w:p>
        </w:tc>
        <w:tc>
          <w:tcPr>
            <w:tcW w:w="7160" w:type="dxa"/>
            <w:tcBorders>
              <w:top w:val="nil"/>
              <w:left w:val="nil"/>
              <w:bottom w:val="single" w:sz="4" w:space="0" w:color="auto"/>
              <w:right w:val="single" w:sz="4" w:space="0" w:color="auto"/>
            </w:tcBorders>
            <w:shd w:val="clear" w:color="auto" w:fill="auto"/>
            <w:vAlign w:val="center"/>
            <w:hideMark/>
          </w:tcPr>
          <w:p w14:paraId="1B47EFA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Microfone sem fio duplo headset e lapela</w:t>
            </w:r>
          </w:p>
        </w:tc>
        <w:tc>
          <w:tcPr>
            <w:tcW w:w="822" w:type="dxa"/>
            <w:tcBorders>
              <w:top w:val="nil"/>
              <w:left w:val="nil"/>
              <w:bottom w:val="single" w:sz="4" w:space="0" w:color="auto"/>
              <w:right w:val="single" w:sz="4" w:space="0" w:color="auto"/>
            </w:tcBorders>
            <w:shd w:val="clear" w:color="auto" w:fill="auto"/>
            <w:vAlign w:val="center"/>
            <w:hideMark/>
          </w:tcPr>
          <w:p w14:paraId="31C12119"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hideMark/>
          </w:tcPr>
          <w:p w14:paraId="591F909A" w14:textId="5BC2A50E"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AFB3997" w14:textId="72177B3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A7FF0A8"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8454ACF"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33</w:t>
            </w:r>
          </w:p>
        </w:tc>
        <w:tc>
          <w:tcPr>
            <w:tcW w:w="7160" w:type="dxa"/>
            <w:tcBorders>
              <w:top w:val="nil"/>
              <w:left w:val="nil"/>
              <w:bottom w:val="single" w:sz="4" w:space="0" w:color="auto"/>
              <w:right w:val="single" w:sz="4" w:space="0" w:color="auto"/>
            </w:tcBorders>
            <w:shd w:val="clear" w:color="auto" w:fill="auto"/>
            <w:vAlign w:val="center"/>
            <w:hideMark/>
          </w:tcPr>
          <w:p w14:paraId="1553ED2D"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Nobreak 1200va bivolt/115v</w:t>
            </w:r>
          </w:p>
        </w:tc>
        <w:tc>
          <w:tcPr>
            <w:tcW w:w="822" w:type="dxa"/>
            <w:tcBorders>
              <w:top w:val="nil"/>
              <w:left w:val="nil"/>
              <w:bottom w:val="single" w:sz="4" w:space="0" w:color="auto"/>
              <w:right w:val="single" w:sz="4" w:space="0" w:color="auto"/>
            </w:tcBorders>
            <w:shd w:val="clear" w:color="auto" w:fill="auto"/>
            <w:vAlign w:val="center"/>
            <w:hideMark/>
          </w:tcPr>
          <w:p w14:paraId="4FBE9936"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noWrap/>
            <w:hideMark/>
          </w:tcPr>
          <w:p w14:paraId="5E08797E" w14:textId="050EABA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629BE8E" w14:textId="28A521B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5BFC0F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94010C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34</w:t>
            </w:r>
          </w:p>
        </w:tc>
        <w:tc>
          <w:tcPr>
            <w:tcW w:w="7160" w:type="dxa"/>
            <w:tcBorders>
              <w:top w:val="nil"/>
              <w:left w:val="nil"/>
              <w:bottom w:val="single" w:sz="4" w:space="0" w:color="auto"/>
              <w:right w:val="single" w:sz="4" w:space="0" w:color="auto"/>
            </w:tcBorders>
            <w:shd w:val="clear" w:color="auto" w:fill="auto"/>
            <w:vAlign w:val="center"/>
            <w:hideMark/>
          </w:tcPr>
          <w:p w14:paraId="59D19C61"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Tela de projeção </w:t>
            </w:r>
            <w:proofErr w:type="spellStart"/>
            <w:r w:rsidRPr="00866098">
              <w:rPr>
                <w:rFonts w:eastAsia="Times New Roman"/>
                <w:color w:val="000000"/>
                <w:sz w:val="18"/>
                <w:szCs w:val="18"/>
              </w:rPr>
              <w:t>eletrica</w:t>
            </w:r>
            <w:proofErr w:type="spellEnd"/>
            <w:r w:rsidRPr="00866098">
              <w:rPr>
                <w:rFonts w:eastAsia="Times New Roman"/>
                <w:color w:val="000000"/>
                <w:sz w:val="18"/>
                <w:szCs w:val="18"/>
              </w:rPr>
              <w:t xml:space="preserve"> 120 polegadas</w:t>
            </w:r>
          </w:p>
        </w:tc>
        <w:tc>
          <w:tcPr>
            <w:tcW w:w="822" w:type="dxa"/>
            <w:tcBorders>
              <w:top w:val="nil"/>
              <w:left w:val="nil"/>
              <w:bottom w:val="single" w:sz="4" w:space="0" w:color="auto"/>
              <w:right w:val="single" w:sz="4" w:space="0" w:color="auto"/>
            </w:tcBorders>
            <w:shd w:val="clear" w:color="auto" w:fill="auto"/>
            <w:vAlign w:val="center"/>
            <w:hideMark/>
          </w:tcPr>
          <w:p w14:paraId="59692481"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31AA5EF4" w14:textId="07340B2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009744E" w14:textId="0FFE64D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24D536F"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5B45B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35</w:t>
            </w:r>
          </w:p>
        </w:tc>
        <w:tc>
          <w:tcPr>
            <w:tcW w:w="7160" w:type="dxa"/>
            <w:tcBorders>
              <w:top w:val="nil"/>
              <w:left w:val="nil"/>
              <w:bottom w:val="single" w:sz="4" w:space="0" w:color="auto"/>
              <w:right w:val="single" w:sz="4" w:space="0" w:color="auto"/>
            </w:tcBorders>
            <w:shd w:val="clear" w:color="auto" w:fill="auto"/>
            <w:vAlign w:val="center"/>
            <w:hideMark/>
          </w:tcPr>
          <w:p w14:paraId="008E1982"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Smart tv led 55" full </w:t>
            </w:r>
            <w:proofErr w:type="spellStart"/>
            <w:r w:rsidRPr="00866098">
              <w:rPr>
                <w:rFonts w:eastAsia="Times New Roman"/>
                <w:color w:val="000000"/>
                <w:sz w:val="18"/>
                <w:szCs w:val="18"/>
              </w:rPr>
              <w:t>hd</w:t>
            </w:r>
            <w:proofErr w:type="spellEnd"/>
            <w:r w:rsidRPr="00866098">
              <w:rPr>
                <w:rFonts w:eastAsia="Times New Roman"/>
                <w:color w:val="000000"/>
                <w:sz w:val="18"/>
                <w:szCs w:val="18"/>
              </w:rPr>
              <w:t xml:space="preserve"> 55lh5750 - conversor digital wi-fi 2</w:t>
            </w:r>
          </w:p>
        </w:tc>
        <w:tc>
          <w:tcPr>
            <w:tcW w:w="822" w:type="dxa"/>
            <w:tcBorders>
              <w:top w:val="nil"/>
              <w:left w:val="nil"/>
              <w:bottom w:val="single" w:sz="4" w:space="0" w:color="auto"/>
              <w:right w:val="single" w:sz="4" w:space="0" w:color="auto"/>
            </w:tcBorders>
            <w:shd w:val="clear" w:color="auto" w:fill="auto"/>
            <w:vAlign w:val="center"/>
            <w:hideMark/>
          </w:tcPr>
          <w:p w14:paraId="66754127"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3B516676" w14:textId="6A03EB76"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CD49462" w14:textId="0E6B722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27C74CA"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B86AF6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36</w:t>
            </w:r>
          </w:p>
        </w:tc>
        <w:tc>
          <w:tcPr>
            <w:tcW w:w="7160" w:type="dxa"/>
            <w:tcBorders>
              <w:top w:val="nil"/>
              <w:left w:val="nil"/>
              <w:bottom w:val="single" w:sz="4" w:space="0" w:color="auto"/>
              <w:right w:val="single" w:sz="4" w:space="0" w:color="auto"/>
            </w:tcBorders>
            <w:shd w:val="clear" w:color="auto" w:fill="auto"/>
            <w:vAlign w:val="center"/>
            <w:hideMark/>
          </w:tcPr>
          <w:p w14:paraId="6902DED9"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Ventilador de mesa </w:t>
            </w:r>
            <w:proofErr w:type="spellStart"/>
            <w:r w:rsidRPr="00866098">
              <w:rPr>
                <w:rFonts w:eastAsia="Times New Roman"/>
                <w:color w:val="000000"/>
                <w:sz w:val="18"/>
                <w:szCs w:val="18"/>
              </w:rPr>
              <w:t>silence</w:t>
            </w:r>
            <w:proofErr w:type="spellEnd"/>
            <w:r w:rsidRPr="00866098">
              <w:rPr>
                <w:rFonts w:eastAsia="Times New Roman"/>
                <w:color w:val="000000"/>
                <w:sz w:val="18"/>
                <w:szCs w:val="18"/>
              </w:rPr>
              <w:t xml:space="preserve"> force com 126w de potência, 40cm, 6 pás e 3 velocidades</w:t>
            </w:r>
          </w:p>
        </w:tc>
        <w:tc>
          <w:tcPr>
            <w:tcW w:w="822" w:type="dxa"/>
            <w:tcBorders>
              <w:top w:val="nil"/>
              <w:left w:val="nil"/>
              <w:bottom w:val="single" w:sz="4" w:space="0" w:color="auto"/>
              <w:right w:val="single" w:sz="4" w:space="0" w:color="auto"/>
            </w:tcBorders>
            <w:shd w:val="clear" w:color="auto" w:fill="auto"/>
            <w:vAlign w:val="center"/>
            <w:hideMark/>
          </w:tcPr>
          <w:p w14:paraId="2E2C1708"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6C7C4C78" w14:textId="77F5AEE6"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78E8B21" w14:textId="77B115C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1903AA6"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99305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37</w:t>
            </w:r>
          </w:p>
        </w:tc>
        <w:tc>
          <w:tcPr>
            <w:tcW w:w="7160" w:type="dxa"/>
            <w:tcBorders>
              <w:top w:val="nil"/>
              <w:left w:val="nil"/>
              <w:bottom w:val="single" w:sz="4" w:space="0" w:color="auto"/>
              <w:right w:val="single" w:sz="4" w:space="0" w:color="auto"/>
            </w:tcBorders>
            <w:shd w:val="clear" w:color="auto" w:fill="auto"/>
            <w:vAlign w:val="center"/>
            <w:hideMark/>
          </w:tcPr>
          <w:p w14:paraId="6EE053F7"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Filtro purificador de água com 2 torneiras</w:t>
            </w:r>
          </w:p>
        </w:tc>
        <w:tc>
          <w:tcPr>
            <w:tcW w:w="822" w:type="dxa"/>
            <w:tcBorders>
              <w:top w:val="nil"/>
              <w:left w:val="nil"/>
              <w:bottom w:val="single" w:sz="4" w:space="0" w:color="auto"/>
              <w:right w:val="single" w:sz="4" w:space="0" w:color="auto"/>
            </w:tcBorders>
            <w:shd w:val="clear" w:color="auto" w:fill="auto"/>
            <w:vAlign w:val="center"/>
            <w:hideMark/>
          </w:tcPr>
          <w:p w14:paraId="2F022D55"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hideMark/>
          </w:tcPr>
          <w:p w14:paraId="0191E070" w14:textId="6B70719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45BD1E6" w14:textId="565C50C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56B0F1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26CC4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38</w:t>
            </w:r>
          </w:p>
        </w:tc>
        <w:tc>
          <w:tcPr>
            <w:tcW w:w="7160" w:type="dxa"/>
            <w:tcBorders>
              <w:top w:val="nil"/>
              <w:left w:val="nil"/>
              <w:bottom w:val="single" w:sz="4" w:space="0" w:color="auto"/>
              <w:right w:val="single" w:sz="4" w:space="0" w:color="auto"/>
            </w:tcBorders>
            <w:shd w:val="clear" w:color="auto" w:fill="auto"/>
            <w:vAlign w:val="center"/>
            <w:hideMark/>
          </w:tcPr>
          <w:p w14:paraId="6C7838D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Bebedouro Industrial 200 Litros em Inox com 4 Torneiras</w:t>
            </w:r>
          </w:p>
        </w:tc>
        <w:tc>
          <w:tcPr>
            <w:tcW w:w="822" w:type="dxa"/>
            <w:tcBorders>
              <w:top w:val="nil"/>
              <w:left w:val="nil"/>
              <w:bottom w:val="single" w:sz="4" w:space="0" w:color="auto"/>
              <w:right w:val="single" w:sz="4" w:space="0" w:color="auto"/>
            </w:tcBorders>
            <w:shd w:val="clear" w:color="auto" w:fill="auto"/>
            <w:vAlign w:val="center"/>
            <w:hideMark/>
          </w:tcPr>
          <w:p w14:paraId="5B29FAB4"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7483C0CD" w14:textId="603FCC87"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D886A83" w14:textId="66657A23"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97D66B7"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72F983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39</w:t>
            </w:r>
          </w:p>
        </w:tc>
        <w:tc>
          <w:tcPr>
            <w:tcW w:w="7160" w:type="dxa"/>
            <w:tcBorders>
              <w:top w:val="nil"/>
              <w:left w:val="nil"/>
              <w:bottom w:val="single" w:sz="4" w:space="0" w:color="auto"/>
              <w:right w:val="single" w:sz="4" w:space="0" w:color="auto"/>
            </w:tcBorders>
            <w:shd w:val="clear" w:color="auto" w:fill="auto"/>
            <w:vAlign w:val="center"/>
            <w:hideMark/>
          </w:tcPr>
          <w:p w14:paraId="67EE3C62"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Arquivo de aço ch22 longo 4 gavetas com trilho telescópico cinza</w:t>
            </w:r>
          </w:p>
        </w:tc>
        <w:tc>
          <w:tcPr>
            <w:tcW w:w="822" w:type="dxa"/>
            <w:tcBorders>
              <w:top w:val="nil"/>
              <w:left w:val="nil"/>
              <w:bottom w:val="single" w:sz="4" w:space="0" w:color="auto"/>
              <w:right w:val="single" w:sz="4" w:space="0" w:color="auto"/>
            </w:tcBorders>
            <w:shd w:val="clear" w:color="auto" w:fill="auto"/>
            <w:vAlign w:val="center"/>
            <w:hideMark/>
          </w:tcPr>
          <w:p w14:paraId="398F585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hideMark/>
          </w:tcPr>
          <w:p w14:paraId="4B3DBCAE" w14:textId="410EA68E"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A7C3156" w14:textId="78C6E6F3"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3F02B4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A565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40</w:t>
            </w:r>
          </w:p>
        </w:tc>
        <w:tc>
          <w:tcPr>
            <w:tcW w:w="7160" w:type="dxa"/>
            <w:tcBorders>
              <w:top w:val="nil"/>
              <w:left w:val="nil"/>
              <w:bottom w:val="single" w:sz="4" w:space="0" w:color="auto"/>
              <w:right w:val="single" w:sz="4" w:space="0" w:color="auto"/>
            </w:tcBorders>
            <w:shd w:val="clear" w:color="auto" w:fill="auto"/>
            <w:vAlign w:val="center"/>
            <w:hideMark/>
          </w:tcPr>
          <w:p w14:paraId="352F3BF8"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Armário aço, maçaneta e fechadura</w:t>
            </w:r>
          </w:p>
        </w:tc>
        <w:tc>
          <w:tcPr>
            <w:tcW w:w="822" w:type="dxa"/>
            <w:tcBorders>
              <w:top w:val="nil"/>
              <w:left w:val="nil"/>
              <w:bottom w:val="single" w:sz="4" w:space="0" w:color="auto"/>
              <w:right w:val="single" w:sz="4" w:space="0" w:color="auto"/>
            </w:tcBorders>
            <w:shd w:val="clear" w:color="auto" w:fill="auto"/>
            <w:vAlign w:val="center"/>
            <w:hideMark/>
          </w:tcPr>
          <w:p w14:paraId="701C764D"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0EF366AE" w14:textId="46B3D78E"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AB6DAAF" w14:textId="187C705C"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377F9B1"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FB8925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41</w:t>
            </w:r>
          </w:p>
        </w:tc>
        <w:tc>
          <w:tcPr>
            <w:tcW w:w="7160" w:type="dxa"/>
            <w:tcBorders>
              <w:top w:val="nil"/>
              <w:left w:val="nil"/>
              <w:bottom w:val="single" w:sz="4" w:space="0" w:color="auto"/>
              <w:right w:val="single" w:sz="4" w:space="0" w:color="auto"/>
            </w:tcBorders>
            <w:shd w:val="clear" w:color="auto" w:fill="auto"/>
            <w:vAlign w:val="center"/>
            <w:hideMark/>
          </w:tcPr>
          <w:p w14:paraId="16D1F343"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Balcão multiuso com tampo, 2 portas</w:t>
            </w:r>
          </w:p>
        </w:tc>
        <w:tc>
          <w:tcPr>
            <w:tcW w:w="822" w:type="dxa"/>
            <w:tcBorders>
              <w:top w:val="nil"/>
              <w:left w:val="nil"/>
              <w:bottom w:val="single" w:sz="4" w:space="0" w:color="auto"/>
              <w:right w:val="single" w:sz="4" w:space="0" w:color="auto"/>
            </w:tcBorders>
            <w:shd w:val="clear" w:color="auto" w:fill="auto"/>
            <w:vAlign w:val="center"/>
            <w:hideMark/>
          </w:tcPr>
          <w:p w14:paraId="0F6E0FE9"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0C650476" w14:textId="37CE24F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A68D9CB" w14:textId="0DF5CA1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26189D7F"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B2D6F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42</w:t>
            </w:r>
          </w:p>
        </w:tc>
        <w:tc>
          <w:tcPr>
            <w:tcW w:w="7160" w:type="dxa"/>
            <w:tcBorders>
              <w:top w:val="nil"/>
              <w:left w:val="nil"/>
              <w:bottom w:val="single" w:sz="4" w:space="0" w:color="auto"/>
              <w:right w:val="single" w:sz="4" w:space="0" w:color="auto"/>
            </w:tcBorders>
            <w:shd w:val="clear" w:color="auto" w:fill="auto"/>
            <w:vAlign w:val="center"/>
            <w:hideMark/>
          </w:tcPr>
          <w:p w14:paraId="23EC94A6"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De plástico branca</w:t>
            </w:r>
          </w:p>
        </w:tc>
        <w:tc>
          <w:tcPr>
            <w:tcW w:w="822" w:type="dxa"/>
            <w:tcBorders>
              <w:top w:val="nil"/>
              <w:left w:val="nil"/>
              <w:bottom w:val="single" w:sz="4" w:space="0" w:color="auto"/>
              <w:right w:val="single" w:sz="4" w:space="0" w:color="auto"/>
            </w:tcBorders>
            <w:shd w:val="clear" w:color="auto" w:fill="auto"/>
            <w:vAlign w:val="center"/>
            <w:hideMark/>
          </w:tcPr>
          <w:p w14:paraId="460F67AA"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5808C9E9" w14:textId="614B85D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436D1B9" w14:textId="50DD46BE"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5558461E"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95ECB3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43</w:t>
            </w:r>
          </w:p>
        </w:tc>
        <w:tc>
          <w:tcPr>
            <w:tcW w:w="7160" w:type="dxa"/>
            <w:tcBorders>
              <w:top w:val="nil"/>
              <w:left w:val="nil"/>
              <w:bottom w:val="single" w:sz="4" w:space="0" w:color="auto"/>
              <w:right w:val="single" w:sz="4" w:space="0" w:color="auto"/>
            </w:tcBorders>
            <w:shd w:val="clear" w:color="auto" w:fill="auto"/>
            <w:vAlign w:val="center"/>
            <w:hideMark/>
          </w:tcPr>
          <w:p w14:paraId="64A68153"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Cadeira fixa diretor espuma injetada com braço preto</w:t>
            </w:r>
          </w:p>
        </w:tc>
        <w:tc>
          <w:tcPr>
            <w:tcW w:w="822" w:type="dxa"/>
            <w:tcBorders>
              <w:top w:val="nil"/>
              <w:left w:val="nil"/>
              <w:bottom w:val="single" w:sz="4" w:space="0" w:color="auto"/>
              <w:right w:val="single" w:sz="4" w:space="0" w:color="auto"/>
            </w:tcBorders>
            <w:shd w:val="clear" w:color="auto" w:fill="auto"/>
            <w:vAlign w:val="center"/>
            <w:hideMark/>
          </w:tcPr>
          <w:p w14:paraId="62BC3B85"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20</w:t>
            </w:r>
          </w:p>
        </w:tc>
        <w:tc>
          <w:tcPr>
            <w:tcW w:w="1120" w:type="dxa"/>
            <w:tcBorders>
              <w:top w:val="nil"/>
              <w:left w:val="nil"/>
              <w:bottom w:val="single" w:sz="4" w:space="0" w:color="auto"/>
              <w:right w:val="single" w:sz="4" w:space="0" w:color="auto"/>
            </w:tcBorders>
            <w:shd w:val="clear" w:color="auto" w:fill="auto"/>
            <w:noWrap/>
            <w:hideMark/>
          </w:tcPr>
          <w:p w14:paraId="6A444C82" w14:textId="6F6973E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9380658" w14:textId="2FE92E68"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41572DA"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686D92C"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44</w:t>
            </w:r>
          </w:p>
        </w:tc>
        <w:tc>
          <w:tcPr>
            <w:tcW w:w="7160" w:type="dxa"/>
            <w:tcBorders>
              <w:top w:val="nil"/>
              <w:left w:val="nil"/>
              <w:bottom w:val="single" w:sz="4" w:space="0" w:color="auto"/>
              <w:right w:val="single" w:sz="4" w:space="0" w:color="auto"/>
            </w:tcBorders>
            <w:shd w:val="clear" w:color="auto" w:fill="auto"/>
            <w:vAlign w:val="center"/>
            <w:hideMark/>
          </w:tcPr>
          <w:p w14:paraId="6E46328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Cadeira de escritório palito secretária fixa tecido preta</w:t>
            </w:r>
          </w:p>
        </w:tc>
        <w:tc>
          <w:tcPr>
            <w:tcW w:w="822" w:type="dxa"/>
            <w:tcBorders>
              <w:top w:val="nil"/>
              <w:left w:val="nil"/>
              <w:bottom w:val="single" w:sz="4" w:space="0" w:color="auto"/>
              <w:right w:val="single" w:sz="4" w:space="0" w:color="auto"/>
            </w:tcBorders>
            <w:shd w:val="clear" w:color="auto" w:fill="auto"/>
            <w:vAlign w:val="center"/>
            <w:hideMark/>
          </w:tcPr>
          <w:p w14:paraId="160CE160"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072ED740" w14:textId="58127DD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B046EA5" w14:textId="42436A5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47FA4D8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5E3F6E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45</w:t>
            </w:r>
          </w:p>
        </w:tc>
        <w:tc>
          <w:tcPr>
            <w:tcW w:w="7160" w:type="dxa"/>
            <w:tcBorders>
              <w:top w:val="nil"/>
              <w:left w:val="nil"/>
              <w:bottom w:val="single" w:sz="4" w:space="0" w:color="auto"/>
              <w:right w:val="single" w:sz="4" w:space="0" w:color="auto"/>
            </w:tcBorders>
            <w:shd w:val="clear" w:color="auto" w:fill="auto"/>
            <w:vAlign w:val="center"/>
            <w:hideMark/>
          </w:tcPr>
          <w:p w14:paraId="3583D05D"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Estante modular 4 prateleiras</w:t>
            </w:r>
          </w:p>
        </w:tc>
        <w:tc>
          <w:tcPr>
            <w:tcW w:w="822" w:type="dxa"/>
            <w:tcBorders>
              <w:top w:val="nil"/>
              <w:left w:val="nil"/>
              <w:bottom w:val="single" w:sz="4" w:space="0" w:color="auto"/>
              <w:right w:val="single" w:sz="4" w:space="0" w:color="auto"/>
            </w:tcBorders>
            <w:shd w:val="clear" w:color="auto" w:fill="auto"/>
            <w:vAlign w:val="center"/>
            <w:hideMark/>
          </w:tcPr>
          <w:p w14:paraId="1CDD4E76"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20</w:t>
            </w:r>
          </w:p>
        </w:tc>
        <w:tc>
          <w:tcPr>
            <w:tcW w:w="1120" w:type="dxa"/>
            <w:tcBorders>
              <w:top w:val="nil"/>
              <w:left w:val="nil"/>
              <w:bottom w:val="single" w:sz="4" w:space="0" w:color="auto"/>
              <w:right w:val="single" w:sz="4" w:space="0" w:color="auto"/>
            </w:tcBorders>
            <w:shd w:val="clear" w:color="auto" w:fill="auto"/>
            <w:noWrap/>
            <w:hideMark/>
          </w:tcPr>
          <w:p w14:paraId="7117D410" w14:textId="5D9E379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A2F69CA" w14:textId="3BF4F07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65C14F8"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87C805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46</w:t>
            </w:r>
          </w:p>
        </w:tc>
        <w:tc>
          <w:tcPr>
            <w:tcW w:w="7160" w:type="dxa"/>
            <w:tcBorders>
              <w:top w:val="nil"/>
              <w:left w:val="nil"/>
              <w:bottom w:val="single" w:sz="4" w:space="0" w:color="auto"/>
              <w:right w:val="single" w:sz="4" w:space="0" w:color="auto"/>
            </w:tcBorders>
            <w:shd w:val="clear" w:color="auto" w:fill="auto"/>
            <w:vAlign w:val="center"/>
            <w:hideMark/>
          </w:tcPr>
          <w:p w14:paraId="0B547D13"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Cavalete flip </w:t>
            </w:r>
            <w:proofErr w:type="spellStart"/>
            <w:r w:rsidRPr="00866098">
              <w:rPr>
                <w:rFonts w:eastAsia="Times New Roman"/>
                <w:color w:val="000000"/>
                <w:sz w:val="18"/>
                <w:szCs w:val="18"/>
              </w:rPr>
              <w:t>chart</w:t>
            </w:r>
            <w:proofErr w:type="spellEnd"/>
            <w:r w:rsidRPr="00866098">
              <w:rPr>
                <w:rFonts w:eastAsia="Times New Roman"/>
                <w:color w:val="000000"/>
                <w:sz w:val="18"/>
                <w:szCs w:val="18"/>
              </w:rPr>
              <w:t xml:space="preserve"> </w:t>
            </w:r>
            <w:proofErr w:type="spellStart"/>
            <w:r w:rsidRPr="00866098">
              <w:rPr>
                <w:rFonts w:eastAsia="Times New Roman"/>
                <w:color w:val="000000"/>
                <w:sz w:val="18"/>
                <w:szCs w:val="18"/>
              </w:rPr>
              <w:t>cortiarte</w:t>
            </w:r>
            <w:proofErr w:type="spellEnd"/>
            <w:r w:rsidRPr="00866098">
              <w:rPr>
                <w:rFonts w:eastAsia="Times New Roman"/>
                <w:color w:val="000000"/>
                <w:sz w:val="18"/>
                <w:szCs w:val="18"/>
              </w:rPr>
              <w:t xml:space="preserve"> c/ moldura alumínio e rodinhas</w:t>
            </w:r>
          </w:p>
        </w:tc>
        <w:tc>
          <w:tcPr>
            <w:tcW w:w="822" w:type="dxa"/>
            <w:tcBorders>
              <w:top w:val="nil"/>
              <w:left w:val="nil"/>
              <w:bottom w:val="single" w:sz="4" w:space="0" w:color="auto"/>
              <w:right w:val="single" w:sz="4" w:space="0" w:color="auto"/>
            </w:tcBorders>
            <w:shd w:val="clear" w:color="auto" w:fill="auto"/>
            <w:vAlign w:val="center"/>
            <w:hideMark/>
          </w:tcPr>
          <w:p w14:paraId="434EF1DB"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noWrap/>
            <w:hideMark/>
          </w:tcPr>
          <w:p w14:paraId="46A141FD" w14:textId="06F1B57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336D622D" w14:textId="115B4D9D"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04EE32B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59D1F8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47</w:t>
            </w:r>
          </w:p>
        </w:tc>
        <w:tc>
          <w:tcPr>
            <w:tcW w:w="7160" w:type="dxa"/>
            <w:tcBorders>
              <w:top w:val="nil"/>
              <w:left w:val="nil"/>
              <w:bottom w:val="single" w:sz="4" w:space="0" w:color="auto"/>
              <w:right w:val="single" w:sz="4" w:space="0" w:color="auto"/>
            </w:tcBorders>
            <w:shd w:val="clear" w:color="auto" w:fill="auto"/>
            <w:vAlign w:val="center"/>
            <w:hideMark/>
          </w:tcPr>
          <w:p w14:paraId="47D0133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Gavetas gaveteiro </w:t>
            </w:r>
            <w:proofErr w:type="spellStart"/>
            <w:r w:rsidRPr="00866098">
              <w:rPr>
                <w:rFonts w:eastAsia="Times New Roman"/>
                <w:color w:val="000000"/>
                <w:sz w:val="18"/>
                <w:szCs w:val="18"/>
              </w:rPr>
              <w:t>mdf</w:t>
            </w:r>
            <w:proofErr w:type="spellEnd"/>
            <w:r w:rsidRPr="00866098">
              <w:rPr>
                <w:rFonts w:eastAsia="Times New Roman"/>
                <w:color w:val="000000"/>
                <w:sz w:val="18"/>
                <w:szCs w:val="18"/>
              </w:rPr>
              <w:t xml:space="preserve"> 6 gavetas</w:t>
            </w:r>
          </w:p>
        </w:tc>
        <w:tc>
          <w:tcPr>
            <w:tcW w:w="822" w:type="dxa"/>
            <w:tcBorders>
              <w:top w:val="nil"/>
              <w:left w:val="nil"/>
              <w:bottom w:val="single" w:sz="4" w:space="0" w:color="auto"/>
              <w:right w:val="single" w:sz="4" w:space="0" w:color="auto"/>
            </w:tcBorders>
            <w:shd w:val="clear" w:color="auto" w:fill="auto"/>
            <w:vAlign w:val="center"/>
            <w:hideMark/>
          </w:tcPr>
          <w:p w14:paraId="147D8776"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2EC27DFA" w14:textId="0FA3DCA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667BDED" w14:textId="573F4E4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772152CA"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11BAB6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48</w:t>
            </w:r>
          </w:p>
        </w:tc>
        <w:tc>
          <w:tcPr>
            <w:tcW w:w="7160" w:type="dxa"/>
            <w:tcBorders>
              <w:top w:val="nil"/>
              <w:left w:val="nil"/>
              <w:bottom w:val="single" w:sz="4" w:space="0" w:color="auto"/>
              <w:right w:val="single" w:sz="4" w:space="0" w:color="auto"/>
            </w:tcBorders>
            <w:shd w:val="clear" w:color="auto" w:fill="auto"/>
            <w:vAlign w:val="center"/>
            <w:hideMark/>
          </w:tcPr>
          <w:p w14:paraId="5D8B9F5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Longarina aeroporto 3 lugares</w:t>
            </w:r>
          </w:p>
        </w:tc>
        <w:tc>
          <w:tcPr>
            <w:tcW w:w="822" w:type="dxa"/>
            <w:tcBorders>
              <w:top w:val="nil"/>
              <w:left w:val="nil"/>
              <w:bottom w:val="single" w:sz="4" w:space="0" w:color="auto"/>
              <w:right w:val="single" w:sz="4" w:space="0" w:color="auto"/>
            </w:tcBorders>
            <w:shd w:val="clear" w:color="auto" w:fill="auto"/>
            <w:vAlign w:val="center"/>
            <w:hideMark/>
          </w:tcPr>
          <w:p w14:paraId="506C3E98"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noWrap/>
            <w:hideMark/>
          </w:tcPr>
          <w:p w14:paraId="63AA2854" w14:textId="0EA94B6C"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1DA19ED" w14:textId="7276D9D7"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70516CB"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4720A5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49</w:t>
            </w:r>
          </w:p>
        </w:tc>
        <w:tc>
          <w:tcPr>
            <w:tcW w:w="7160" w:type="dxa"/>
            <w:tcBorders>
              <w:top w:val="nil"/>
              <w:left w:val="nil"/>
              <w:bottom w:val="single" w:sz="4" w:space="0" w:color="auto"/>
              <w:right w:val="single" w:sz="4" w:space="0" w:color="auto"/>
            </w:tcBorders>
            <w:shd w:val="clear" w:color="auto" w:fill="auto"/>
            <w:vAlign w:val="center"/>
            <w:hideMark/>
          </w:tcPr>
          <w:p w14:paraId="3603884B"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Escada de aço 6 degraus</w:t>
            </w:r>
          </w:p>
        </w:tc>
        <w:tc>
          <w:tcPr>
            <w:tcW w:w="822" w:type="dxa"/>
            <w:tcBorders>
              <w:top w:val="nil"/>
              <w:left w:val="nil"/>
              <w:bottom w:val="single" w:sz="4" w:space="0" w:color="auto"/>
              <w:right w:val="single" w:sz="4" w:space="0" w:color="auto"/>
            </w:tcBorders>
            <w:shd w:val="clear" w:color="auto" w:fill="auto"/>
            <w:vAlign w:val="center"/>
            <w:hideMark/>
          </w:tcPr>
          <w:p w14:paraId="4090732C"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009F353B" w14:textId="33F883B8"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6C9CE87" w14:textId="30CC55F4"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3CF9F554"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948319A"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50</w:t>
            </w:r>
          </w:p>
        </w:tc>
        <w:tc>
          <w:tcPr>
            <w:tcW w:w="7160" w:type="dxa"/>
            <w:tcBorders>
              <w:top w:val="nil"/>
              <w:left w:val="nil"/>
              <w:bottom w:val="single" w:sz="4" w:space="0" w:color="auto"/>
              <w:right w:val="single" w:sz="4" w:space="0" w:color="auto"/>
            </w:tcBorders>
            <w:shd w:val="clear" w:color="auto" w:fill="auto"/>
            <w:vAlign w:val="center"/>
            <w:hideMark/>
          </w:tcPr>
          <w:p w14:paraId="41A3C23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Suporte universal para projetor fixação teto / parede</w:t>
            </w:r>
          </w:p>
        </w:tc>
        <w:tc>
          <w:tcPr>
            <w:tcW w:w="822" w:type="dxa"/>
            <w:tcBorders>
              <w:top w:val="nil"/>
              <w:left w:val="nil"/>
              <w:bottom w:val="single" w:sz="4" w:space="0" w:color="auto"/>
              <w:right w:val="single" w:sz="4" w:space="0" w:color="auto"/>
            </w:tcBorders>
            <w:shd w:val="clear" w:color="auto" w:fill="auto"/>
            <w:vAlign w:val="center"/>
            <w:hideMark/>
          </w:tcPr>
          <w:p w14:paraId="425E15E3"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2E7A8CDE" w14:textId="7B9A6EEB"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E7AED9A" w14:textId="66BF6DB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09187C6"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455CD3"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51</w:t>
            </w:r>
          </w:p>
        </w:tc>
        <w:tc>
          <w:tcPr>
            <w:tcW w:w="7160" w:type="dxa"/>
            <w:tcBorders>
              <w:top w:val="nil"/>
              <w:left w:val="nil"/>
              <w:bottom w:val="single" w:sz="4" w:space="0" w:color="auto"/>
              <w:right w:val="single" w:sz="4" w:space="0" w:color="auto"/>
            </w:tcBorders>
            <w:shd w:val="clear" w:color="auto" w:fill="auto"/>
            <w:vAlign w:val="center"/>
            <w:hideMark/>
          </w:tcPr>
          <w:p w14:paraId="6C06E52A"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Tripé para telas de projeção, </w:t>
            </w:r>
            <w:proofErr w:type="spellStart"/>
            <w:r w:rsidRPr="00866098">
              <w:rPr>
                <w:rFonts w:eastAsia="Times New Roman"/>
                <w:color w:val="000000"/>
                <w:sz w:val="18"/>
                <w:szCs w:val="18"/>
              </w:rPr>
              <w:t>baners</w:t>
            </w:r>
            <w:proofErr w:type="spellEnd"/>
            <w:r w:rsidRPr="00866098">
              <w:rPr>
                <w:rFonts w:eastAsia="Times New Roman"/>
                <w:color w:val="000000"/>
                <w:sz w:val="18"/>
                <w:szCs w:val="18"/>
              </w:rPr>
              <w:t>, iluminação altura 3 metros</w:t>
            </w:r>
          </w:p>
        </w:tc>
        <w:tc>
          <w:tcPr>
            <w:tcW w:w="822" w:type="dxa"/>
            <w:tcBorders>
              <w:top w:val="nil"/>
              <w:left w:val="nil"/>
              <w:bottom w:val="single" w:sz="4" w:space="0" w:color="auto"/>
              <w:right w:val="single" w:sz="4" w:space="0" w:color="auto"/>
            </w:tcBorders>
            <w:shd w:val="clear" w:color="auto" w:fill="auto"/>
            <w:vAlign w:val="center"/>
            <w:hideMark/>
          </w:tcPr>
          <w:p w14:paraId="5F926648"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0E6AB2E6" w14:textId="427E5239"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E5DD3C2" w14:textId="3FA3067F"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C55A35E"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12B003"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52</w:t>
            </w:r>
          </w:p>
        </w:tc>
        <w:tc>
          <w:tcPr>
            <w:tcW w:w="7160" w:type="dxa"/>
            <w:tcBorders>
              <w:top w:val="nil"/>
              <w:left w:val="nil"/>
              <w:bottom w:val="single" w:sz="4" w:space="0" w:color="auto"/>
              <w:right w:val="single" w:sz="4" w:space="0" w:color="auto"/>
            </w:tcBorders>
            <w:shd w:val="clear" w:color="auto" w:fill="auto"/>
            <w:vAlign w:val="center"/>
            <w:hideMark/>
          </w:tcPr>
          <w:p w14:paraId="49F7514F"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 xml:space="preserve">Suporte de parede fixo </w:t>
            </w:r>
            <w:proofErr w:type="spellStart"/>
            <w:r w:rsidRPr="00866098">
              <w:rPr>
                <w:rFonts w:eastAsia="Times New Roman"/>
                <w:color w:val="000000"/>
                <w:sz w:val="18"/>
                <w:szCs w:val="18"/>
              </w:rPr>
              <w:t>brasforma</w:t>
            </w:r>
            <w:proofErr w:type="spellEnd"/>
            <w:r w:rsidRPr="00866098">
              <w:rPr>
                <w:rFonts w:eastAsia="Times New Roman"/>
                <w:color w:val="000000"/>
                <w:sz w:val="18"/>
                <w:szCs w:val="18"/>
              </w:rPr>
              <w:t xml:space="preserve"> sbrub-759 para tvs </w:t>
            </w:r>
            <w:proofErr w:type="spellStart"/>
            <w:r w:rsidRPr="00866098">
              <w:rPr>
                <w:rFonts w:eastAsia="Times New Roman"/>
                <w:color w:val="000000"/>
                <w:sz w:val="18"/>
                <w:szCs w:val="18"/>
              </w:rPr>
              <w:t>lcd</w:t>
            </w:r>
            <w:proofErr w:type="spellEnd"/>
            <w:r w:rsidRPr="00866098">
              <w:rPr>
                <w:rFonts w:eastAsia="Times New Roman"/>
                <w:color w:val="000000"/>
                <w:sz w:val="18"/>
                <w:szCs w:val="18"/>
              </w:rPr>
              <w:t>, led, plasma e 3d de 32 a 63 polegadas</w:t>
            </w:r>
          </w:p>
        </w:tc>
        <w:tc>
          <w:tcPr>
            <w:tcW w:w="822" w:type="dxa"/>
            <w:tcBorders>
              <w:top w:val="nil"/>
              <w:left w:val="nil"/>
              <w:bottom w:val="single" w:sz="4" w:space="0" w:color="auto"/>
              <w:right w:val="single" w:sz="4" w:space="0" w:color="auto"/>
            </w:tcBorders>
            <w:shd w:val="clear" w:color="auto" w:fill="auto"/>
            <w:vAlign w:val="center"/>
            <w:hideMark/>
          </w:tcPr>
          <w:p w14:paraId="2FF724F5"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37519C01" w14:textId="43638EF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0DA9366" w14:textId="7C952742"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650172DC"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693BE5"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53</w:t>
            </w:r>
          </w:p>
        </w:tc>
        <w:tc>
          <w:tcPr>
            <w:tcW w:w="7160" w:type="dxa"/>
            <w:tcBorders>
              <w:top w:val="nil"/>
              <w:left w:val="nil"/>
              <w:bottom w:val="single" w:sz="4" w:space="0" w:color="auto"/>
              <w:right w:val="single" w:sz="4" w:space="0" w:color="auto"/>
            </w:tcBorders>
            <w:shd w:val="clear" w:color="auto" w:fill="auto"/>
            <w:vAlign w:val="center"/>
            <w:hideMark/>
          </w:tcPr>
          <w:p w14:paraId="5C2B85A6"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Suporte para caixa de som tripé de estágio único</w:t>
            </w:r>
          </w:p>
        </w:tc>
        <w:tc>
          <w:tcPr>
            <w:tcW w:w="822" w:type="dxa"/>
            <w:tcBorders>
              <w:top w:val="nil"/>
              <w:left w:val="nil"/>
              <w:bottom w:val="single" w:sz="4" w:space="0" w:color="auto"/>
              <w:right w:val="single" w:sz="4" w:space="0" w:color="auto"/>
            </w:tcBorders>
            <w:shd w:val="clear" w:color="auto" w:fill="auto"/>
            <w:vAlign w:val="center"/>
            <w:hideMark/>
          </w:tcPr>
          <w:p w14:paraId="0CB319C2"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hideMark/>
          </w:tcPr>
          <w:p w14:paraId="4DEFE2E5" w14:textId="230A87E0"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6E0469C" w14:textId="5ECA38FA"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9D6D95" w:rsidRPr="00866098" w14:paraId="13EC7E73" w14:textId="77777777" w:rsidTr="00792767">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3A057DD"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54</w:t>
            </w:r>
          </w:p>
        </w:tc>
        <w:tc>
          <w:tcPr>
            <w:tcW w:w="7160" w:type="dxa"/>
            <w:tcBorders>
              <w:top w:val="nil"/>
              <w:left w:val="nil"/>
              <w:bottom w:val="single" w:sz="4" w:space="0" w:color="auto"/>
              <w:right w:val="single" w:sz="4" w:space="0" w:color="auto"/>
            </w:tcBorders>
            <w:shd w:val="clear" w:color="auto" w:fill="auto"/>
            <w:vAlign w:val="center"/>
            <w:hideMark/>
          </w:tcPr>
          <w:p w14:paraId="39576904" w14:textId="77777777" w:rsidR="009D6D95" w:rsidRPr="00866098" w:rsidRDefault="009D6D95" w:rsidP="009D6D95">
            <w:pPr>
              <w:jc w:val="both"/>
              <w:rPr>
                <w:rFonts w:eastAsia="Times New Roman"/>
                <w:color w:val="000000"/>
                <w:sz w:val="18"/>
                <w:szCs w:val="18"/>
              </w:rPr>
            </w:pPr>
            <w:r w:rsidRPr="00866098">
              <w:rPr>
                <w:rFonts w:eastAsia="Times New Roman"/>
                <w:color w:val="000000"/>
                <w:sz w:val="18"/>
                <w:szCs w:val="18"/>
              </w:rPr>
              <w:t>Suporte de parede para caixa de som c/ regulagem</w:t>
            </w:r>
          </w:p>
        </w:tc>
        <w:tc>
          <w:tcPr>
            <w:tcW w:w="822" w:type="dxa"/>
            <w:tcBorders>
              <w:top w:val="nil"/>
              <w:left w:val="nil"/>
              <w:bottom w:val="single" w:sz="4" w:space="0" w:color="auto"/>
              <w:right w:val="single" w:sz="4" w:space="0" w:color="auto"/>
            </w:tcBorders>
            <w:shd w:val="clear" w:color="auto" w:fill="auto"/>
            <w:vAlign w:val="center"/>
            <w:hideMark/>
          </w:tcPr>
          <w:p w14:paraId="69648CFA" w14:textId="77777777" w:rsidR="009D6D95" w:rsidRPr="00866098" w:rsidRDefault="009D6D95" w:rsidP="009D6D95">
            <w:pPr>
              <w:jc w:val="center"/>
              <w:rPr>
                <w:rFonts w:eastAsia="Times New Roman"/>
                <w:color w:val="000000"/>
                <w:sz w:val="24"/>
                <w:szCs w:val="24"/>
              </w:rPr>
            </w:pPr>
            <w:r w:rsidRPr="00866098">
              <w:rPr>
                <w:rFonts w:eastAsia="Times New Roman"/>
                <w:color w:val="000000"/>
                <w:sz w:val="24"/>
                <w:szCs w:val="24"/>
              </w:rPr>
              <w:t>3</w:t>
            </w:r>
          </w:p>
        </w:tc>
        <w:tc>
          <w:tcPr>
            <w:tcW w:w="1120" w:type="dxa"/>
            <w:tcBorders>
              <w:top w:val="nil"/>
              <w:left w:val="nil"/>
              <w:bottom w:val="single" w:sz="4" w:space="0" w:color="auto"/>
              <w:right w:val="single" w:sz="4" w:space="0" w:color="auto"/>
            </w:tcBorders>
            <w:shd w:val="clear" w:color="auto" w:fill="auto"/>
            <w:noWrap/>
            <w:hideMark/>
          </w:tcPr>
          <w:p w14:paraId="51813A72" w14:textId="5C36C207"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5AC0945" w14:textId="74C45485" w:rsidR="009D6D95" w:rsidRPr="00866098" w:rsidRDefault="009D6D95" w:rsidP="009D6D95">
            <w:pPr>
              <w:jc w:val="center"/>
              <w:rPr>
                <w:rFonts w:ascii="Calibri" w:eastAsia="Times New Roman" w:hAnsi="Calibri" w:cs="Calibri"/>
                <w:color w:val="000000"/>
              </w:rPr>
            </w:pPr>
            <w:r w:rsidRPr="00A30125">
              <w:rPr>
                <w:rFonts w:ascii="Calibri" w:eastAsia="Times New Roman" w:hAnsi="Calibri" w:cs="Calibri"/>
                <w:color w:val="000000"/>
                <w:sz w:val="22"/>
                <w:szCs w:val="22"/>
              </w:rPr>
              <w:t xml:space="preserve">R$ </w:t>
            </w:r>
          </w:p>
        </w:tc>
      </w:tr>
      <w:tr w:rsidR="00866098" w:rsidRPr="00866098" w14:paraId="7C1C8051" w14:textId="77777777" w:rsidTr="00866098">
        <w:trPr>
          <w:trHeight w:val="300"/>
        </w:trPr>
        <w:tc>
          <w:tcPr>
            <w:tcW w:w="85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BC835" w14:textId="77777777" w:rsidR="00866098" w:rsidRPr="00866098" w:rsidRDefault="00866098" w:rsidP="00866098">
            <w:pPr>
              <w:jc w:val="right"/>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SUBTOTAL OFICINAS E PERMANENTE</w:t>
            </w:r>
          </w:p>
        </w:tc>
        <w:tc>
          <w:tcPr>
            <w:tcW w:w="23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FC8F91" w14:textId="120CA157" w:rsidR="00866098" w:rsidRPr="00866098" w:rsidRDefault="009D6D95" w:rsidP="00866098">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R$</w:t>
            </w:r>
          </w:p>
        </w:tc>
      </w:tr>
    </w:tbl>
    <w:p w14:paraId="6630969A" w14:textId="77777777" w:rsidR="00866098" w:rsidRDefault="00866098" w:rsidP="00866098">
      <w:pPr>
        <w:spacing w:before="120" w:after="120" w:line="360" w:lineRule="auto"/>
        <w:ind w:right="5"/>
        <w:rPr>
          <w:b/>
          <w:sz w:val="24"/>
          <w:szCs w:val="24"/>
        </w:rPr>
      </w:pPr>
    </w:p>
    <w:tbl>
      <w:tblPr>
        <w:tblW w:w="9541" w:type="dxa"/>
        <w:tblInd w:w="-289" w:type="dxa"/>
        <w:tblCellMar>
          <w:left w:w="70" w:type="dxa"/>
          <w:right w:w="70" w:type="dxa"/>
        </w:tblCellMar>
        <w:tblLook w:val="04A0" w:firstRow="1" w:lastRow="0" w:firstColumn="1" w:lastColumn="0" w:noHBand="0" w:noVBand="1"/>
      </w:tblPr>
      <w:tblGrid>
        <w:gridCol w:w="960"/>
        <w:gridCol w:w="5414"/>
        <w:gridCol w:w="960"/>
        <w:gridCol w:w="7"/>
        <w:gridCol w:w="953"/>
        <w:gridCol w:w="1240"/>
        <w:gridCol w:w="7"/>
      </w:tblGrid>
      <w:tr w:rsidR="00866098" w:rsidRPr="00866098" w14:paraId="7F7FCD71" w14:textId="77777777" w:rsidTr="00866098">
        <w:trPr>
          <w:trHeight w:val="315"/>
        </w:trPr>
        <w:tc>
          <w:tcPr>
            <w:tcW w:w="9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2F64" w14:textId="77777777" w:rsidR="00866098" w:rsidRPr="00866098" w:rsidRDefault="00866098" w:rsidP="00866098">
            <w:pPr>
              <w:jc w:val="center"/>
              <w:rPr>
                <w:rFonts w:ascii="Calibri" w:eastAsia="Times New Roman" w:hAnsi="Calibri" w:cs="Calibri"/>
                <w:b/>
                <w:bCs/>
                <w:color w:val="000000"/>
                <w:sz w:val="24"/>
                <w:szCs w:val="24"/>
              </w:rPr>
            </w:pPr>
            <w:r w:rsidRPr="00866098">
              <w:rPr>
                <w:rFonts w:ascii="Calibri" w:eastAsia="Times New Roman" w:hAnsi="Calibri" w:cs="Calibri"/>
                <w:b/>
                <w:bCs/>
                <w:color w:val="000000"/>
                <w:sz w:val="24"/>
                <w:szCs w:val="24"/>
              </w:rPr>
              <w:t>MATERIAL HIGIENE E LIMPEZA</w:t>
            </w:r>
          </w:p>
        </w:tc>
      </w:tr>
      <w:tr w:rsidR="00866098" w:rsidRPr="00866098" w14:paraId="186FB26F" w14:textId="77777777" w:rsidTr="00866098">
        <w:trPr>
          <w:gridAfter w:val="1"/>
          <w:wAfter w:w="7" w:type="dxa"/>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95824"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ITEM</w:t>
            </w:r>
          </w:p>
        </w:tc>
        <w:tc>
          <w:tcPr>
            <w:tcW w:w="54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B75317"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DESCRIÇÃO</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FB766B"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QUANT</w:t>
            </w:r>
          </w:p>
        </w:tc>
        <w:tc>
          <w:tcPr>
            <w:tcW w:w="2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FAB146"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MEDIA</w:t>
            </w:r>
          </w:p>
        </w:tc>
      </w:tr>
      <w:tr w:rsidR="00866098" w:rsidRPr="00866098" w14:paraId="765D002C" w14:textId="77777777" w:rsidTr="00866098">
        <w:trPr>
          <w:gridAfter w:val="1"/>
          <w:wAfter w:w="7" w:type="dxa"/>
          <w:trHeight w:val="600"/>
        </w:trPr>
        <w:tc>
          <w:tcPr>
            <w:tcW w:w="960" w:type="dxa"/>
            <w:vMerge/>
            <w:tcBorders>
              <w:top w:val="nil"/>
              <w:left w:val="single" w:sz="4" w:space="0" w:color="auto"/>
              <w:bottom w:val="single" w:sz="4" w:space="0" w:color="auto"/>
              <w:right w:val="single" w:sz="4" w:space="0" w:color="auto"/>
            </w:tcBorders>
            <w:vAlign w:val="center"/>
            <w:hideMark/>
          </w:tcPr>
          <w:p w14:paraId="101D044D" w14:textId="77777777" w:rsidR="00866098" w:rsidRPr="00866098" w:rsidRDefault="00866098" w:rsidP="00866098">
            <w:pPr>
              <w:rPr>
                <w:rFonts w:ascii="Calibri" w:eastAsia="Times New Roman" w:hAnsi="Calibri" w:cs="Calibri"/>
                <w:b/>
                <w:bCs/>
                <w:color w:val="000000"/>
                <w:sz w:val="22"/>
                <w:szCs w:val="22"/>
              </w:rPr>
            </w:pPr>
          </w:p>
        </w:tc>
        <w:tc>
          <w:tcPr>
            <w:tcW w:w="5414" w:type="dxa"/>
            <w:vMerge/>
            <w:tcBorders>
              <w:top w:val="nil"/>
              <w:left w:val="single" w:sz="4" w:space="0" w:color="auto"/>
              <w:bottom w:val="single" w:sz="4" w:space="0" w:color="auto"/>
              <w:right w:val="single" w:sz="4" w:space="0" w:color="auto"/>
            </w:tcBorders>
            <w:vAlign w:val="center"/>
            <w:hideMark/>
          </w:tcPr>
          <w:p w14:paraId="443AA563" w14:textId="77777777" w:rsidR="00866098" w:rsidRPr="00866098" w:rsidRDefault="00866098" w:rsidP="00866098">
            <w:pPr>
              <w:rPr>
                <w:rFonts w:ascii="Calibri" w:eastAsia="Times New Roman" w:hAnsi="Calibri" w:cs="Calibri"/>
                <w:b/>
                <w:bCs/>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18E78F46" w14:textId="77777777" w:rsidR="00866098" w:rsidRPr="00866098" w:rsidRDefault="00866098" w:rsidP="00866098">
            <w:pPr>
              <w:rPr>
                <w:rFonts w:ascii="Calibri" w:eastAsia="Times New Roman" w:hAnsi="Calibri" w:cs="Calibri"/>
                <w:b/>
                <w:bCs/>
                <w:color w:val="000000"/>
                <w:sz w:val="22"/>
                <w:szCs w:val="22"/>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06702EC6"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UNIT</w:t>
            </w:r>
          </w:p>
        </w:tc>
        <w:tc>
          <w:tcPr>
            <w:tcW w:w="1240" w:type="dxa"/>
            <w:tcBorders>
              <w:top w:val="nil"/>
              <w:left w:val="nil"/>
              <w:bottom w:val="single" w:sz="4" w:space="0" w:color="auto"/>
              <w:right w:val="single" w:sz="4" w:space="0" w:color="auto"/>
            </w:tcBorders>
            <w:shd w:val="clear" w:color="auto" w:fill="auto"/>
            <w:vAlign w:val="center"/>
            <w:hideMark/>
          </w:tcPr>
          <w:p w14:paraId="18BF1A34"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TOTAL</w:t>
            </w:r>
          </w:p>
        </w:tc>
      </w:tr>
      <w:tr w:rsidR="009D6D95" w:rsidRPr="00866098" w14:paraId="7FC6F940"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C9C88"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w:t>
            </w:r>
          </w:p>
        </w:tc>
        <w:tc>
          <w:tcPr>
            <w:tcW w:w="5414" w:type="dxa"/>
            <w:tcBorders>
              <w:top w:val="nil"/>
              <w:left w:val="nil"/>
              <w:bottom w:val="single" w:sz="4" w:space="0" w:color="auto"/>
              <w:right w:val="single" w:sz="4" w:space="0" w:color="auto"/>
            </w:tcBorders>
            <w:shd w:val="clear" w:color="auto" w:fill="auto"/>
            <w:vAlign w:val="center"/>
            <w:hideMark/>
          </w:tcPr>
          <w:p w14:paraId="726DF3AE" w14:textId="0B6F400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 Água sanitária bombo</w:t>
            </w:r>
            <w:r>
              <w:rPr>
                <w:rFonts w:ascii="Calibri" w:eastAsia="Times New Roman" w:hAnsi="Calibri" w:cs="Calibri"/>
                <w:color w:val="000000"/>
                <w:sz w:val="18"/>
                <w:szCs w:val="18"/>
              </w:rPr>
              <w:t>n</w:t>
            </w:r>
            <w:r w:rsidRPr="00866098">
              <w:rPr>
                <w:rFonts w:ascii="Calibri" w:eastAsia="Times New Roman" w:hAnsi="Calibri" w:cs="Calibri"/>
                <w:color w:val="000000"/>
                <w:sz w:val="18"/>
                <w:szCs w:val="18"/>
              </w:rPr>
              <w:t xml:space="preserve">a com 5 </w:t>
            </w:r>
            <w:proofErr w:type="spellStart"/>
            <w:r w:rsidRPr="00866098">
              <w:rPr>
                <w:rFonts w:ascii="Calibri" w:eastAsia="Times New Roman" w:hAnsi="Calibri" w:cs="Calibri"/>
                <w:color w:val="000000"/>
                <w:sz w:val="18"/>
                <w:szCs w:val="18"/>
              </w:rPr>
              <w:t>lts</w:t>
            </w:r>
            <w:proofErr w:type="spellEnd"/>
            <w:r w:rsidRPr="00866098">
              <w:rPr>
                <w:rFonts w:ascii="Calibri" w:eastAsia="Times New Roman" w:hAnsi="Calibri" w:cs="Calibri"/>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F2A5816"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12</w:t>
            </w:r>
          </w:p>
        </w:tc>
        <w:tc>
          <w:tcPr>
            <w:tcW w:w="960" w:type="dxa"/>
            <w:gridSpan w:val="2"/>
            <w:tcBorders>
              <w:top w:val="nil"/>
              <w:left w:val="nil"/>
              <w:bottom w:val="single" w:sz="4" w:space="0" w:color="auto"/>
              <w:right w:val="single" w:sz="4" w:space="0" w:color="auto"/>
            </w:tcBorders>
            <w:shd w:val="clear" w:color="auto" w:fill="auto"/>
            <w:noWrap/>
            <w:hideMark/>
          </w:tcPr>
          <w:p w14:paraId="16824A31" w14:textId="4AA49EB8"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1F64F991" w14:textId="7A28D69D"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319C2BFD"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551AB1"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5414" w:type="dxa"/>
            <w:tcBorders>
              <w:top w:val="nil"/>
              <w:left w:val="nil"/>
              <w:bottom w:val="single" w:sz="4" w:space="0" w:color="auto"/>
              <w:right w:val="single" w:sz="4" w:space="0" w:color="auto"/>
            </w:tcBorders>
            <w:shd w:val="clear" w:color="auto" w:fill="auto"/>
            <w:vAlign w:val="center"/>
            <w:hideMark/>
          </w:tcPr>
          <w:p w14:paraId="4EEDB751"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Detergente desengordurante</w:t>
            </w:r>
          </w:p>
        </w:tc>
        <w:tc>
          <w:tcPr>
            <w:tcW w:w="960" w:type="dxa"/>
            <w:tcBorders>
              <w:top w:val="nil"/>
              <w:left w:val="nil"/>
              <w:bottom w:val="single" w:sz="4" w:space="0" w:color="auto"/>
              <w:right w:val="single" w:sz="4" w:space="0" w:color="auto"/>
            </w:tcBorders>
            <w:shd w:val="clear" w:color="auto" w:fill="auto"/>
            <w:vAlign w:val="center"/>
            <w:hideMark/>
          </w:tcPr>
          <w:p w14:paraId="109E6F0D"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24</w:t>
            </w:r>
          </w:p>
        </w:tc>
        <w:tc>
          <w:tcPr>
            <w:tcW w:w="960" w:type="dxa"/>
            <w:gridSpan w:val="2"/>
            <w:tcBorders>
              <w:top w:val="nil"/>
              <w:left w:val="nil"/>
              <w:bottom w:val="single" w:sz="4" w:space="0" w:color="auto"/>
              <w:right w:val="single" w:sz="4" w:space="0" w:color="auto"/>
            </w:tcBorders>
            <w:shd w:val="clear" w:color="auto" w:fill="auto"/>
            <w:noWrap/>
            <w:hideMark/>
          </w:tcPr>
          <w:p w14:paraId="29170A49" w14:textId="7C856F1C"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3F24DB6" w14:textId="1BA43BCE"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729E724F"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505FE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5414" w:type="dxa"/>
            <w:tcBorders>
              <w:top w:val="nil"/>
              <w:left w:val="nil"/>
              <w:bottom w:val="single" w:sz="4" w:space="0" w:color="auto"/>
              <w:right w:val="single" w:sz="4" w:space="0" w:color="auto"/>
            </w:tcBorders>
            <w:shd w:val="clear" w:color="auto" w:fill="auto"/>
            <w:vAlign w:val="center"/>
            <w:hideMark/>
          </w:tcPr>
          <w:p w14:paraId="597BF656"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Desinfetante líquido, germicida e bactericida - Bombona com 5 </w:t>
            </w:r>
            <w:proofErr w:type="spellStart"/>
            <w:r w:rsidRPr="00866098">
              <w:rPr>
                <w:rFonts w:ascii="Calibri" w:eastAsia="Times New Roman" w:hAnsi="Calibri" w:cs="Calibri"/>
                <w:color w:val="000000"/>
                <w:sz w:val="18"/>
                <w:szCs w:val="18"/>
              </w:rPr>
              <w:t>lts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3A61DC8"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12</w:t>
            </w:r>
          </w:p>
        </w:tc>
        <w:tc>
          <w:tcPr>
            <w:tcW w:w="960" w:type="dxa"/>
            <w:gridSpan w:val="2"/>
            <w:tcBorders>
              <w:top w:val="nil"/>
              <w:left w:val="nil"/>
              <w:bottom w:val="single" w:sz="4" w:space="0" w:color="auto"/>
              <w:right w:val="single" w:sz="4" w:space="0" w:color="auto"/>
            </w:tcBorders>
            <w:shd w:val="clear" w:color="auto" w:fill="auto"/>
            <w:noWrap/>
            <w:hideMark/>
          </w:tcPr>
          <w:p w14:paraId="16D141A6" w14:textId="1375688B"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74D0356C" w14:textId="6DD1A0ED"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4E7E9E6A"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942720"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w:t>
            </w:r>
          </w:p>
        </w:tc>
        <w:tc>
          <w:tcPr>
            <w:tcW w:w="5414" w:type="dxa"/>
            <w:tcBorders>
              <w:top w:val="nil"/>
              <w:left w:val="nil"/>
              <w:bottom w:val="single" w:sz="4" w:space="0" w:color="auto"/>
              <w:right w:val="single" w:sz="4" w:space="0" w:color="auto"/>
            </w:tcBorders>
            <w:shd w:val="clear" w:color="auto" w:fill="auto"/>
            <w:vAlign w:val="center"/>
            <w:hideMark/>
          </w:tcPr>
          <w:p w14:paraId="25ADDC28"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Esponjas para louça</w:t>
            </w:r>
          </w:p>
        </w:tc>
        <w:tc>
          <w:tcPr>
            <w:tcW w:w="960" w:type="dxa"/>
            <w:tcBorders>
              <w:top w:val="nil"/>
              <w:left w:val="nil"/>
              <w:bottom w:val="single" w:sz="4" w:space="0" w:color="auto"/>
              <w:right w:val="single" w:sz="4" w:space="0" w:color="auto"/>
            </w:tcBorders>
            <w:shd w:val="clear" w:color="auto" w:fill="auto"/>
            <w:vAlign w:val="center"/>
            <w:hideMark/>
          </w:tcPr>
          <w:p w14:paraId="19E3A2BB"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12</w:t>
            </w:r>
          </w:p>
        </w:tc>
        <w:tc>
          <w:tcPr>
            <w:tcW w:w="960" w:type="dxa"/>
            <w:gridSpan w:val="2"/>
            <w:tcBorders>
              <w:top w:val="nil"/>
              <w:left w:val="nil"/>
              <w:bottom w:val="single" w:sz="4" w:space="0" w:color="auto"/>
              <w:right w:val="single" w:sz="4" w:space="0" w:color="auto"/>
            </w:tcBorders>
            <w:shd w:val="clear" w:color="auto" w:fill="auto"/>
            <w:noWrap/>
            <w:hideMark/>
          </w:tcPr>
          <w:p w14:paraId="4CE69C40" w14:textId="7E60A99E"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605258E" w14:textId="08C27548"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08C0FD9C"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901C93"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5</w:t>
            </w:r>
          </w:p>
        </w:tc>
        <w:tc>
          <w:tcPr>
            <w:tcW w:w="5414" w:type="dxa"/>
            <w:tcBorders>
              <w:top w:val="nil"/>
              <w:left w:val="nil"/>
              <w:bottom w:val="single" w:sz="4" w:space="0" w:color="auto"/>
              <w:right w:val="single" w:sz="4" w:space="0" w:color="auto"/>
            </w:tcBorders>
            <w:shd w:val="clear" w:color="auto" w:fill="auto"/>
            <w:vAlign w:val="center"/>
            <w:hideMark/>
          </w:tcPr>
          <w:p w14:paraId="35A52BF7"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Sabão em pó. Excelente rendimento, eficiente econômico. Perfumado. Embalados em caixas com 2kg.</w:t>
            </w:r>
          </w:p>
        </w:tc>
        <w:tc>
          <w:tcPr>
            <w:tcW w:w="960" w:type="dxa"/>
            <w:tcBorders>
              <w:top w:val="nil"/>
              <w:left w:val="nil"/>
              <w:bottom w:val="single" w:sz="4" w:space="0" w:color="auto"/>
              <w:right w:val="single" w:sz="4" w:space="0" w:color="auto"/>
            </w:tcBorders>
            <w:shd w:val="clear" w:color="auto" w:fill="auto"/>
            <w:vAlign w:val="center"/>
            <w:hideMark/>
          </w:tcPr>
          <w:p w14:paraId="1C94602D"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12</w:t>
            </w:r>
          </w:p>
        </w:tc>
        <w:tc>
          <w:tcPr>
            <w:tcW w:w="960" w:type="dxa"/>
            <w:gridSpan w:val="2"/>
            <w:tcBorders>
              <w:top w:val="nil"/>
              <w:left w:val="nil"/>
              <w:bottom w:val="single" w:sz="4" w:space="0" w:color="auto"/>
              <w:right w:val="single" w:sz="4" w:space="0" w:color="auto"/>
            </w:tcBorders>
            <w:shd w:val="clear" w:color="auto" w:fill="auto"/>
            <w:noWrap/>
            <w:hideMark/>
          </w:tcPr>
          <w:p w14:paraId="033A4FBB" w14:textId="138435AA"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F1160F1" w14:textId="2CB76E1A"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4775665C"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CDFE0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6</w:t>
            </w:r>
          </w:p>
        </w:tc>
        <w:tc>
          <w:tcPr>
            <w:tcW w:w="5414" w:type="dxa"/>
            <w:tcBorders>
              <w:top w:val="nil"/>
              <w:left w:val="nil"/>
              <w:bottom w:val="single" w:sz="4" w:space="0" w:color="auto"/>
              <w:right w:val="single" w:sz="4" w:space="0" w:color="auto"/>
            </w:tcBorders>
            <w:shd w:val="clear" w:color="auto" w:fill="auto"/>
            <w:vAlign w:val="center"/>
            <w:hideMark/>
          </w:tcPr>
          <w:p w14:paraId="6F97EAEC"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Vassoura de plástico</w:t>
            </w:r>
          </w:p>
        </w:tc>
        <w:tc>
          <w:tcPr>
            <w:tcW w:w="960" w:type="dxa"/>
            <w:tcBorders>
              <w:top w:val="nil"/>
              <w:left w:val="nil"/>
              <w:bottom w:val="single" w:sz="4" w:space="0" w:color="auto"/>
              <w:right w:val="single" w:sz="4" w:space="0" w:color="auto"/>
            </w:tcBorders>
            <w:shd w:val="clear" w:color="auto" w:fill="auto"/>
            <w:vAlign w:val="center"/>
            <w:hideMark/>
          </w:tcPr>
          <w:p w14:paraId="321C548C"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hideMark/>
          </w:tcPr>
          <w:p w14:paraId="03E45F99" w14:textId="1A90F0FB"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B3410CD" w14:textId="02FF8E85"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18816D4F"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4A1D2"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7</w:t>
            </w:r>
          </w:p>
        </w:tc>
        <w:tc>
          <w:tcPr>
            <w:tcW w:w="5414" w:type="dxa"/>
            <w:tcBorders>
              <w:top w:val="nil"/>
              <w:left w:val="nil"/>
              <w:bottom w:val="single" w:sz="4" w:space="0" w:color="auto"/>
              <w:right w:val="single" w:sz="4" w:space="0" w:color="auto"/>
            </w:tcBorders>
            <w:shd w:val="clear" w:color="auto" w:fill="auto"/>
            <w:vAlign w:val="center"/>
            <w:hideMark/>
          </w:tcPr>
          <w:p w14:paraId="472103A7"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Pá de lixo</w:t>
            </w:r>
          </w:p>
        </w:tc>
        <w:tc>
          <w:tcPr>
            <w:tcW w:w="960" w:type="dxa"/>
            <w:tcBorders>
              <w:top w:val="nil"/>
              <w:left w:val="nil"/>
              <w:bottom w:val="single" w:sz="4" w:space="0" w:color="auto"/>
              <w:right w:val="single" w:sz="4" w:space="0" w:color="auto"/>
            </w:tcBorders>
            <w:shd w:val="clear" w:color="auto" w:fill="auto"/>
            <w:vAlign w:val="center"/>
            <w:hideMark/>
          </w:tcPr>
          <w:p w14:paraId="5895FC00"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hideMark/>
          </w:tcPr>
          <w:p w14:paraId="0CF18024" w14:textId="647160B9"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7CDAD63" w14:textId="4642DA1A"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17E74BAE"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4B27F9"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8</w:t>
            </w:r>
          </w:p>
        </w:tc>
        <w:tc>
          <w:tcPr>
            <w:tcW w:w="5414" w:type="dxa"/>
            <w:tcBorders>
              <w:top w:val="nil"/>
              <w:left w:val="nil"/>
              <w:bottom w:val="single" w:sz="4" w:space="0" w:color="auto"/>
              <w:right w:val="single" w:sz="4" w:space="0" w:color="auto"/>
            </w:tcBorders>
            <w:shd w:val="clear" w:color="auto" w:fill="auto"/>
            <w:vAlign w:val="center"/>
            <w:hideMark/>
          </w:tcPr>
          <w:p w14:paraId="36493EBE"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Rodo de plástico</w:t>
            </w:r>
          </w:p>
        </w:tc>
        <w:tc>
          <w:tcPr>
            <w:tcW w:w="960" w:type="dxa"/>
            <w:tcBorders>
              <w:top w:val="nil"/>
              <w:left w:val="nil"/>
              <w:bottom w:val="single" w:sz="4" w:space="0" w:color="auto"/>
              <w:right w:val="single" w:sz="4" w:space="0" w:color="auto"/>
            </w:tcBorders>
            <w:shd w:val="clear" w:color="auto" w:fill="auto"/>
            <w:vAlign w:val="center"/>
            <w:hideMark/>
          </w:tcPr>
          <w:p w14:paraId="32F8DD36"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5</w:t>
            </w:r>
          </w:p>
        </w:tc>
        <w:tc>
          <w:tcPr>
            <w:tcW w:w="960" w:type="dxa"/>
            <w:gridSpan w:val="2"/>
            <w:tcBorders>
              <w:top w:val="nil"/>
              <w:left w:val="nil"/>
              <w:bottom w:val="single" w:sz="4" w:space="0" w:color="auto"/>
              <w:right w:val="single" w:sz="4" w:space="0" w:color="auto"/>
            </w:tcBorders>
            <w:shd w:val="clear" w:color="auto" w:fill="auto"/>
            <w:noWrap/>
            <w:hideMark/>
          </w:tcPr>
          <w:p w14:paraId="104B2076" w14:textId="341FCFE1"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D28F90E" w14:textId="17DF503B"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1E7483E7" w14:textId="77777777" w:rsidTr="00792767">
        <w:trPr>
          <w:gridAfter w:val="1"/>
          <w:wAfter w:w="7" w:type="dxa"/>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F118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lastRenderedPageBreak/>
              <w:t>9</w:t>
            </w:r>
          </w:p>
        </w:tc>
        <w:tc>
          <w:tcPr>
            <w:tcW w:w="5414" w:type="dxa"/>
            <w:tcBorders>
              <w:top w:val="nil"/>
              <w:left w:val="nil"/>
              <w:bottom w:val="single" w:sz="4" w:space="0" w:color="auto"/>
              <w:right w:val="single" w:sz="4" w:space="0" w:color="auto"/>
            </w:tcBorders>
            <w:shd w:val="clear" w:color="auto" w:fill="auto"/>
            <w:vAlign w:val="center"/>
            <w:hideMark/>
          </w:tcPr>
          <w:p w14:paraId="37602E2D"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Lixeiras para copa com pedal e tampa, banheiros com pedal e tampa, salas (cesto de papel) e área externa (coletor de lixo com 20 </w:t>
            </w:r>
            <w:proofErr w:type="spellStart"/>
            <w:r w:rsidRPr="00866098">
              <w:rPr>
                <w:rFonts w:ascii="Calibri" w:eastAsia="Times New Roman" w:hAnsi="Calibri" w:cs="Calibri"/>
                <w:color w:val="000000"/>
                <w:sz w:val="18"/>
                <w:szCs w:val="18"/>
              </w:rPr>
              <w:t>lts</w:t>
            </w:r>
            <w:proofErr w:type="spellEnd"/>
            <w:r w:rsidRPr="00866098">
              <w:rPr>
                <w:rFonts w:ascii="Calibri" w:eastAsia="Times New Roman" w:hAnsi="Calibri" w:cs="Calibri"/>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14:paraId="7FD84EC8"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hideMark/>
          </w:tcPr>
          <w:p w14:paraId="28535814" w14:textId="3D747E0B"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2066AFD7" w14:textId="70047867"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6E36BFC3"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5029E"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10</w:t>
            </w:r>
          </w:p>
        </w:tc>
        <w:tc>
          <w:tcPr>
            <w:tcW w:w="5414" w:type="dxa"/>
            <w:tcBorders>
              <w:top w:val="nil"/>
              <w:left w:val="nil"/>
              <w:bottom w:val="single" w:sz="4" w:space="0" w:color="auto"/>
              <w:right w:val="single" w:sz="4" w:space="0" w:color="auto"/>
            </w:tcBorders>
            <w:shd w:val="clear" w:color="auto" w:fill="auto"/>
            <w:vAlign w:val="center"/>
            <w:hideMark/>
          </w:tcPr>
          <w:p w14:paraId="30724F1A"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Álcool Gel para Mãos Antisséptico galão </w:t>
            </w:r>
            <w:proofErr w:type="spellStart"/>
            <w:r w:rsidRPr="00866098">
              <w:rPr>
                <w:rFonts w:ascii="Calibri" w:eastAsia="Times New Roman" w:hAnsi="Calibri" w:cs="Calibri"/>
                <w:color w:val="000000"/>
                <w:sz w:val="18"/>
                <w:szCs w:val="18"/>
              </w:rPr>
              <w:t>com</w:t>
            </w:r>
            <w:proofErr w:type="spellEnd"/>
            <w:r w:rsidRPr="00866098">
              <w:rPr>
                <w:rFonts w:ascii="Calibri" w:eastAsia="Times New Roman" w:hAnsi="Calibri" w:cs="Calibri"/>
                <w:color w:val="000000"/>
                <w:sz w:val="18"/>
                <w:szCs w:val="18"/>
              </w:rPr>
              <w:t xml:space="preserve"> 1 </w:t>
            </w:r>
            <w:proofErr w:type="spellStart"/>
            <w:r w:rsidRPr="00866098">
              <w:rPr>
                <w:rFonts w:ascii="Calibri" w:eastAsia="Times New Roman" w:hAnsi="Calibri" w:cs="Calibri"/>
                <w:color w:val="000000"/>
                <w:sz w:val="18"/>
                <w:szCs w:val="18"/>
              </w:rPr>
              <w:t>lt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C515AE9"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24</w:t>
            </w:r>
          </w:p>
        </w:tc>
        <w:tc>
          <w:tcPr>
            <w:tcW w:w="960" w:type="dxa"/>
            <w:gridSpan w:val="2"/>
            <w:tcBorders>
              <w:top w:val="nil"/>
              <w:left w:val="nil"/>
              <w:bottom w:val="single" w:sz="4" w:space="0" w:color="auto"/>
              <w:right w:val="single" w:sz="4" w:space="0" w:color="auto"/>
            </w:tcBorders>
            <w:shd w:val="clear" w:color="auto" w:fill="auto"/>
            <w:noWrap/>
            <w:hideMark/>
          </w:tcPr>
          <w:p w14:paraId="4819548A" w14:textId="589D01DD"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0ECD1F4F" w14:textId="7169DA68"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61611D5C"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67802B"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11</w:t>
            </w:r>
          </w:p>
        </w:tc>
        <w:tc>
          <w:tcPr>
            <w:tcW w:w="5414" w:type="dxa"/>
            <w:tcBorders>
              <w:top w:val="nil"/>
              <w:left w:val="nil"/>
              <w:bottom w:val="single" w:sz="4" w:space="0" w:color="auto"/>
              <w:right w:val="single" w:sz="4" w:space="0" w:color="auto"/>
            </w:tcBorders>
            <w:shd w:val="clear" w:color="auto" w:fill="auto"/>
            <w:vAlign w:val="center"/>
            <w:hideMark/>
          </w:tcPr>
          <w:p w14:paraId="2EACD3DA" w14:textId="4C67D55A"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Papel higiênico </w:t>
            </w:r>
            <w:proofErr w:type="spellStart"/>
            <w:r w:rsidRPr="00866098">
              <w:rPr>
                <w:rFonts w:ascii="Calibri" w:eastAsia="Times New Roman" w:hAnsi="Calibri" w:cs="Calibri"/>
                <w:color w:val="000000"/>
                <w:sz w:val="18"/>
                <w:szCs w:val="18"/>
              </w:rPr>
              <w:t>Rolão</w:t>
            </w:r>
            <w:proofErr w:type="spellEnd"/>
            <w:r w:rsidRPr="00866098">
              <w:rPr>
                <w:rFonts w:ascii="Calibri" w:eastAsia="Times New Roman" w:hAnsi="Calibri" w:cs="Calibri"/>
                <w:color w:val="000000"/>
                <w:sz w:val="18"/>
                <w:szCs w:val="18"/>
              </w:rPr>
              <w:t xml:space="preserve"> Branco 300 metros</w:t>
            </w:r>
          </w:p>
        </w:tc>
        <w:tc>
          <w:tcPr>
            <w:tcW w:w="960" w:type="dxa"/>
            <w:tcBorders>
              <w:top w:val="nil"/>
              <w:left w:val="nil"/>
              <w:bottom w:val="single" w:sz="4" w:space="0" w:color="auto"/>
              <w:right w:val="single" w:sz="4" w:space="0" w:color="auto"/>
            </w:tcBorders>
            <w:shd w:val="clear" w:color="auto" w:fill="auto"/>
            <w:vAlign w:val="center"/>
            <w:hideMark/>
          </w:tcPr>
          <w:p w14:paraId="3748310E"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1000</w:t>
            </w:r>
          </w:p>
        </w:tc>
        <w:tc>
          <w:tcPr>
            <w:tcW w:w="960" w:type="dxa"/>
            <w:gridSpan w:val="2"/>
            <w:tcBorders>
              <w:top w:val="nil"/>
              <w:left w:val="nil"/>
              <w:bottom w:val="single" w:sz="4" w:space="0" w:color="auto"/>
              <w:right w:val="single" w:sz="4" w:space="0" w:color="auto"/>
            </w:tcBorders>
            <w:shd w:val="clear" w:color="auto" w:fill="auto"/>
            <w:noWrap/>
            <w:hideMark/>
          </w:tcPr>
          <w:p w14:paraId="678EBE46" w14:textId="0A8333B2"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6A267B9D" w14:textId="0A9E61D9"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552D90CB"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03EC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12</w:t>
            </w:r>
          </w:p>
        </w:tc>
        <w:tc>
          <w:tcPr>
            <w:tcW w:w="5414" w:type="dxa"/>
            <w:tcBorders>
              <w:top w:val="nil"/>
              <w:left w:val="nil"/>
              <w:bottom w:val="single" w:sz="4" w:space="0" w:color="auto"/>
              <w:right w:val="single" w:sz="4" w:space="0" w:color="auto"/>
            </w:tcBorders>
            <w:shd w:val="clear" w:color="auto" w:fill="auto"/>
            <w:vAlign w:val="center"/>
            <w:hideMark/>
          </w:tcPr>
          <w:p w14:paraId="3564D812"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Sabonete Líquido Antisséptico 5 </w:t>
            </w:r>
            <w:proofErr w:type="spellStart"/>
            <w:r w:rsidRPr="00866098">
              <w:rPr>
                <w:rFonts w:ascii="Calibri" w:eastAsia="Times New Roman" w:hAnsi="Calibri" w:cs="Calibri"/>
                <w:color w:val="000000"/>
                <w:sz w:val="18"/>
                <w:szCs w:val="18"/>
              </w:rPr>
              <w:t>lts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8C1EF78"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48</w:t>
            </w:r>
          </w:p>
        </w:tc>
        <w:tc>
          <w:tcPr>
            <w:tcW w:w="960" w:type="dxa"/>
            <w:gridSpan w:val="2"/>
            <w:tcBorders>
              <w:top w:val="nil"/>
              <w:left w:val="nil"/>
              <w:bottom w:val="single" w:sz="4" w:space="0" w:color="auto"/>
              <w:right w:val="single" w:sz="4" w:space="0" w:color="auto"/>
            </w:tcBorders>
            <w:shd w:val="clear" w:color="auto" w:fill="auto"/>
            <w:noWrap/>
            <w:hideMark/>
          </w:tcPr>
          <w:p w14:paraId="430CD2FE" w14:textId="7C5295D9"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5E07329D" w14:textId="5670AAFA"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9D6D95" w:rsidRPr="00866098" w14:paraId="1FE2E453" w14:textId="77777777" w:rsidTr="00792767">
        <w:trPr>
          <w:gridAfter w:val="1"/>
          <w:wAfter w:w="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89AD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13</w:t>
            </w:r>
          </w:p>
        </w:tc>
        <w:tc>
          <w:tcPr>
            <w:tcW w:w="5414" w:type="dxa"/>
            <w:tcBorders>
              <w:top w:val="nil"/>
              <w:left w:val="nil"/>
              <w:bottom w:val="single" w:sz="4" w:space="0" w:color="auto"/>
              <w:right w:val="single" w:sz="4" w:space="0" w:color="auto"/>
            </w:tcBorders>
            <w:shd w:val="clear" w:color="auto" w:fill="auto"/>
            <w:vAlign w:val="center"/>
            <w:hideMark/>
          </w:tcPr>
          <w:p w14:paraId="5AF8A41C" w14:textId="4670ADB8"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Papel toalha </w:t>
            </w:r>
            <w:proofErr w:type="spellStart"/>
            <w:r w:rsidRPr="00866098">
              <w:rPr>
                <w:rFonts w:ascii="Calibri" w:eastAsia="Times New Roman" w:hAnsi="Calibri" w:cs="Calibri"/>
                <w:color w:val="000000"/>
                <w:sz w:val="18"/>
                <w:szCs w:val="18"/>
              </w:rPr>
              <w:t>interfolha</w:t>
            </w:r>
            <w:proofErr w:type="spellEnd"/>
            <w:r w:rsidRPr="00866098">
              <w:rPr>
                <w:rFonts w:ascii="Calibri" w:eastAsia="Times New Roman" w:hAnsi="Calibri" w:cs="Calibri"/>
                <w:color w:val="000000"/>
                <w:sz w:val="18"/>
                <w:szCs w:val="18"/>
              </w:rPr>
              <w:t xml:space="preserve"> caixa com 1000 </w:t>
            </w:r>
            <w:proofErr w:type="spellStart"/>
            <w:r w:rsidRPr="00866098">
              <w:rPr>
                <w:rFonts w:ascii="Calibri" w:eastAsia="Times New Roman" w:hAnsi="Calibri" w:cs="Calibri"/>
                <w:color w:val="000000"/>
                <w:sz w:val="18"/>
                <w:szCs w:val="18"/>
              </w:rPr>
              <w:t>fls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FBCB1FF"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180</w:t>
            </w:r>
          </w:p>
        </w:tc>
        <w:tc>
          <w:tcPr>
            <w:tcW w:w="960" w:type="dxa"/>
            <w:gridSpan w:val="2"/>
            <w:tcBorders>
              <w:top w:val="nil"/>
              <w:left w:val="nil"/>
              <w:bottom w:val="single" w:sz="4" w:space="0" w:color="auto"/>
              <w:right w:val="single" w:sz="4" w:space="0" w:color="auto"/>
            </w:tcBorders>
            <w:shd w:val="clear" w:color="auto" w:fill="auto"/>
            <w:noWrap/>
            <w:hideMark/>
          </w:tcPr>
          <w:p w14:paraId="550545B9" w14:textId="7CC8B208"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c>
          <w:tcPr>
            <w:tcW w:w="1240" w:type="dxa"/>
            <w:tcBorders>
              <w:top w:val="nil"/>
              <w:left w:val="nil"/>
              <w:bottom w:val="single" w:sz="4" w:space="0" w:color="auto"/>
              <w:right w:val="single" w:sz="4" w:space="0" w:color="auto"/>
            </w:tcBorders>
            <w:shd w:val="clear" w:color="auto" w:fill="auto"/>
            <w:noWrap/>
            <w:hideMark/>
          </w:tcPr>
          <w:p w14:paraId="4650ABFD" w14:textId="5A8EBDAA" w:rsidR="009D6D95" w:rsidRPr="00866098" w:rsidRDefault="009D6D95" w:rsidP="009D6D95">
            <w:pPr>
              <w:jc w:val="center"/>
              <w:rPr>
                <w:rFonts w:ascii="Calibri" w:eastAsia="Times New Roman" w:hAnsi="Calibri" w:cs="Calibri"/>
                <w:color w:val="000000"/>
              </w:rPr>
            </w:pPr>
            <w:r w:rsidRPr="00A00046">
              <w:rPr>
                <w:rFonts w:ascii="Calibri" w:eastAsia="Times New Roman" w:hAnsi="Calibri" w:cs="Calibri"/>
                <w:color w:val="000000"/>
                <w:sz w:val="22"/>
                <w:szCs w:val="22"/>
              </w:rPr>
              <w:t xml:space="preserve">R$ </w:t>
            </w:r>
          </w:p>
        </w:tc>
      </w:tr>
      <w:tr w:rsidR="00866098" w:rsidRPr="00866098" w14:paraId="60443D9B" w14:textId="77777777" w:rsidTr="00866098">
        <w:trPr>
          <w:trHeight w:val="300"/>
        </w:trPr>
        <w:tc>
          <w:tcPr>
            <w:tcW w:w="734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5E0EB4" w14:textId="77777777" w:rsidR="00866098" w:rsidRPr="00866098" w:rsidRDefault="00866098" w:rsidP="00866098">
            <w:pPr>
              <w:jc w:val="right"/>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SUBTOTAL HIGIENE E LIMPEZA</w:t>
            </w:r>
          </w:p>
        </w:tc>
        <w:tc>
          <w:tcPr>
            <w:tcW w:w="22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670554" w14:textId="5D756181" w:rsidR="00866098" w:rsidRPr="00866098" w:rsidRDefault="00866098" w:rsidP="00866098">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 xml:space="preserve">R$ </w:t>
            </w:r>
          </w:p>
        </w:tc>
      </w:tr>
    </w:tbl>
    <w:p w14:paraId="54C40165" w14:textId="77777777" w:rsidR="00866098" w:rsidRDefault="00866098" w:rsidP="00866098">
      <w:pPr>
        <w:spacing w:before="120" w:after="120" w:line="360" w:lineRule="auto"/>
        <w:ind w:right="5"/>
        <w:rPr>
          <w:b/>
          <w:sz w:val="24"/>
          <w:szCs w:val="24"/>
        </w:rPr>
      </w:pPr>
    </w:p>
    <w:tbl>
      <w:tblPr>
        <w:tblW w:w="8420" w:type="dxa"/>
        <w:tblCellMar>
          <w:left w:w="70" w:type="dxa"/>
          <w:right w:w="70" w:type="dxa"/>
        </w:tblCellMar>
        <w:tblLook w:val="04A0" w:firstRow="1" w:lastRow="0" w:firstColumn="1" w:lastColumn="0" w:noHBand="0" w:noVBand="1"/>
      </w:tblPr>
      <w:tblGrid>
        <w:gridCol w:w="608"/>
        <w:gridCol w:w="4800"/>
        <w:gridCol w:w="932"/>
        <w:gridCol w:w="960"/>
        <w:gridCol w:w="1120"/>
      </w:tblGrid>
      <w:tr w:rsidR="00866098" w:rsidRPr="00866098" w14:paraId="3C24E628" w14:textId="77777777" w:rsidTr="00866098">
        <w:trPr>
          <w:trHeight w:val="315"/>
        </w:trPr>
        <w:tc>
          <w:tcPr>
            <w:tcW w:w="8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B643" w14:textId="77777777" w:rsidR="00866098" w:rsidRPr="00866098" w:rsidRDefault="00866098" w:rsidP="00866098">
            <w:pPr>
              <w:jc w:val="center"/>
              <w:rPr>
                <w:rFonts w:ascii="Calibri" w:eastAsia="Times New Roman" w:hAnsi="Calibri" w:cs="Calibri"/>
                <w:b/>
                <w:bCs/>
                <w:color w:val="000000"/>
                <w:sz w:val="24"/>
                <w:szCs w:val="24"/>
              </w:rPr>
            </w:pPr>
            <w:r w:rsidRPr="00866098">
              <w:rPr>
                <w:rFonts w:ascii="Calibri" w:eastAsia="Times New Roman" w:hAnsi="Calibri" w:cs="Calibri"/>
                <w:b/>
                <w:bCs/>
                <w:color w:val="000000"/>
                <w:sz w:val="24"/>
                <w:szCs w:val="24"/>
              </w:rPr>
              <w:t>MATERIAL KIT LANCHE</w:t>
            </w:r>
          </w:p>
        </w:tc>
      </w:tr>
      <w:tr w:rsidR="00866098" w:rsidRPr="00866098" w14:paraId="0B5D6C7A" w14:textId="77777777" w:rsidTr="009D6D95">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9E60C0"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ITEM</w:t>
            </w:r>
          </w:p>
        </w:tc>
        <w:tc>
          <w:tcPr>
            <w:tcW w:w="4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F285E2"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DESCRIÇÃO</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14:paraId="0F070ABE"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QUANT. MENSAL</w:t>
            </w:r>
          </w:p>
        </w:tc>
        <w:tc>
          <w:tcPr>
            <w:tcW w:w="20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33D41F"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MEDIA</w:t>
            </w:r>
          </w:p>
        </w:tc>
      </w:tr>
      <w:tr w:rsidR="00866098" w:rsidRPr="00866098" w14:paraId="64842702" w14:textId="77777777" w:rsidTr="009D6D95">
        <w:trPr>
          <w:trHeight w:val="900"/>
        </w:trPr>
        <w:tc>
          <w:tcPr>
            <w:tcW w:w="608" w:type="dxa"/>
            <w:vMerge/>
            <w:tcBorders>
              <w:top w:val="nil"/>
              <w:left w:val="single" w:sz="4" w:space="0" w:color="auto"/>
              <w:bottom w:val="single" w:sz="4" w:space="0" w:color="000000"/>
              <w:right w:val="single" w:sz="4" w:space="0" w:color="auto"/>
            </w:tcBorders>
            <w:vAlign w:val="center"/>
            <w:hideMark/>
          </w:tcPr>
          <w:p w14:paraId="1A17352D" w14:textId="77777777" w:rsidR="00866098" w:rsidRPr="00866098" w:rsidRDefault="00866098" w:rsidP="00866098">
            <w:pPr>
              <w:rPr>
                <w:rFonts w:ascii="Calibri" w:eastAsia="Times New Roman" w:hAnsi="Calibri" w:cs="Calibri"/>
                <w:b/>
                <w:bCs/>
                <w:color w:val="000000"/>
                <w:sz w:val="22"/>
                <w:szCs w:val="22"/>
              </w:rPr>
            </w:pPr>
          </w:p>
        </w:tc>
        <w:tc>
          <w:tcPr>
            <w:tcW w:w="4800" w:type="dxa"/>
            <w:vMerge/>
            <w:tcBorders>
              <w:top w:val="nil"/>
              <w:left w:val="single" w:sz="4" w:space="0" w:color="auto"/>
              <w:bottom w:val="single" w:sz="4" w:space="0" w:color="000000"/>
              <w:right w:val="single" w:sz="4" w:space="0" w:color="auto"/>
            </w:tcBorders>
            <w:vAlign w:val="center"/>
            <w:hideMark/>
          </w:tcPr>
          <w:p w14:paraId="075FC350" w14:textId="77777777" w:rsidR="00866098" w:rsidRPr="00866098" w:rsidRDefault="00866098" w:rsidP="00866098">
            <w:pPr>
              <w:rPr>
                <w:rFonts w:ascii="Calibri" w:eastAsia="Times New Roman" w:hAnsi="Calibri" w:cs="Calibri"/>
                <w:b/>
                <w:bCs/>
                <w:color w:val="000000"/>
                <w:sz w:val="22"/>
                <w:szCs w:val="22"/>
              </w:rPr>
            </w:pPr>
          </w:p>
        </w:tc>
        <w:tc>
          <w:tcPr>
            <w:tcW w:w="932" w:type="dxa"/>
            <w:vMerge/>
            <w:tcBorders>
              <w:top w:val="nil"/>
              <w:left w:val="single" w:sz="4" w:space="0" w:color="auto"/>
              <w:bottom w:val="single" w:sz="4" w:space="0" w:color="000000"/>
              <w:right w:val="single" w:sz="4" w:space="0" w:color="auto"/>
            </w:tcBorders>
            <w:vAlign w:val="center"/>
            <w:hideMark/>
          </w:tcPr>
          <w:p w14:paraId="7FD47DDE" w14:textId="77777777" w:rsidR="00866098" w:rsidRPr="00866098" w:rsidRDefault="00866098" w:rsidP="00866098">
            <w:pPr>
              <w:rPr>
                <w:rFonts w:ascii="Calibri" w:eastAsia="Times New Roman"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15EDBB7E"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UNIT. MENSAL</w:t>
            </w:r>
          </w:p>
        </w:tc>
        <w:tc>
          <w:tcPr>
            <w:tcW w:w="1120" w:type="dxa"/>
            <w:tcBorders>
              <w:top w:val="nil"/>
              <w:left w:val="nil"/>
              <w:bottom w:val="single" w:sz="4" w:space="0" w:color="auto"/>
              <w:right w:val="single" w:sz="4" w:space="0" w:color="auto"/>
            </w:tcBorders>
            <w:shd w:val="clear" w:color="auto" w:fill="auto"/>
            <w:vAlign w:val="center"/>
            <w:hideMark/>
          </w:tcPr>
          <w:p w14:paraId="5C3E7E67" w14:textId="77777777" w:rsidR="00866098" w:rsidRPr="00866098" w:rsidRDefault="00866098" w:rsidP="00866098">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VALOR</w:t>
            </w:r>
            <w:r w:rsidRPr="00866098">
              <w:rPr>
                <w:rFonts w:ascii="Calibri" w:eastAsia="Times New Roman" w:hAnsi="Calibri" w:cs="Calibri"/>
                <w:b/>
                <w:bCs/>
                <w:color w:val="000000"/>
                <w:sz w:val="22"/>
                <w:szCs w:val="22"/>
              </w:rPr>
              <w:br/>
              <w:t>TOTAL</w:t>
            </w:r>
          </w:p>
        </w:tc>
      </w:tr>
      <w:tr w:rsidR="009D6D95" w:rsidRPr="00866098" w14:paraId="2560808C" w14:textId="77777777" w:rsidTr="009D6D95">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CD95FA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7A376108"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1.Kit Lanche Comum: kit lanche contendo 01 fruta, 01 sanduiche de presunto com queijo, 01 barra de cereal de 25 gramas e 01 suco de fruta em caixinha de 200 ml OU</w:t>
            </w:r>
          </w:p>
        </w:tc>
        <w:tc>
          <w:tcPr>
            <w:tcW w:w="932" w:type="dxa"/>
            <w:tcBorders>
              <w:top w:val="nil"/>
              <w:left w:val="nil"/>
              <w:bottom w:val="single" w:sz="4" w:space="0" w:color="auto"/>
              <w:right w:val="single" w:sz="4" w:space="0" w:color="auto"/>
            </w:tcBorders>
            <w:shd w:val="clear" w:color="auto" w:fill="auto"/>
            <w:vAlign w:val="center"/>
            <w:hideMark/>
          </w:tcPr>
          <w:p w14:paraId="3992682B"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750</w:t>
            </w:r>
          </w:p>
        </w:tc>
        <w:tc>
          <w:tcPr>
            <w:tcW w:w="960" w:type="dxa"/>
            <w:tcBorders>
              <w:top w:val="nil"/>
              <w:left w:val="nil"/>
              <w:bottom w:val="single" w:sz="4" w:space="0" w:color="auto"/>
              <w:right w:val="single" w:sz="4" w:space="0" w:color="auto"/>
            </w:tcBorders>
            <w:shd w:val="clear" w:color="auto" w:fill="auto"/>
            <w:noWrap/>
            <w:hideMark/>
          </w:tcPr>
          <w:p w14:paraId="40B301A1" w14:textId="0E8A27FB"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c>
          <w:tcPr>
            <w:tcW w:w="1120" w:type="dxa"/>
            <w:tcBorders>
              <w:top w:val="nil"/>
              <w:left w:val="nil"/>
              <w:bottom w:val="single" w:sz="4" w:space="0" w:color="auto"/>
              <w:right w:val="single" w:sz="4" w:space="0" w:color="auto"/>
            </w:tcBorders>
            <w:shd w:val="clear" w:color="auto" w:fill="auto"/>
            <w:noWrap/>
            <w:hideMark/>
          </w:tcPr>
          <w:p w14:paraId="2E524652" w14:textId="2D911291"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r>
      <w:tr w:rsidR="009D6D95" w:rsidRPr="00866098" w14:paraId="5D2EEA2F" w14:textId="77777777" w:rsidTr="009D6D95">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2303CA7"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0F937237"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2.Kit Lanche Dietético: kit lanche contendo 01 fruta, 01 torrada integral 25 granas, 01 Polenguinho light 17 gramas, 01 barra de cereal diet e 01 suco de fruta diet caixinha 200 ml</w:t>
            </w:r>
          </w:p>
        </w:tc>
        <w:tc>
          <w:tcPr>
            <w:tcW w:w="932" w:type="dxa"/>
            <w:tcBorders>
              <w:top w:val="nil"/>
              <w:left w:val="nil"/>
              <w:bottom w:val="single" w:sz="4" w:space="0" w:color="auto"/>
              <w:right w:val="single" w:sz="4" w:space="0" w:color="auto"/>
            </w:tcBorders>
            <w:shd w:val="clear" w:color="auto" w:fill="auto"/>
            <w:vAlign w:val="center"/>
            <w:hideMark/>
          </w:tcPr>
          <w:p w14:paraId="26916D85"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250</w:t>
            </w:r>
          </w:p>
        </w:tc>
        <w:tc>
          <w:tcPr>
            <w:tcW w:w="960" w:type="dxa"/>
            <w:tcBorders>
              <w:top w:val="nil"/>
              <w:left w:val="nil"/>
              <w:bottom w:val="single" w:sz="4" w:space="0" w:color="auto"/>
              <w:right w:val="single" w:sz="4" w:space="0" w:color="auto"/>
            </w:tcBorders>
            <w:shd w:val="clear" w:color="auto" w:fill="auto"/>
            <w:noWrap/>
            <w:hideMark/>
          </w:tcPr>
          <w:p w14:paraId="34234103" w14:textId="793A156A"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c>
          <w:tcPr>
            <w:tcW w:w="1120" w:type="dxa"/>
            <w:tcBorders>
              <w:top w:val="nil"/>
              <w:left w:val="nil"/>
              <w:bottom w:val="single" w:sz="4" w:space="0" w:color="auto"/>
              <w:right w:val="single" w:sz="4" w:space="0" w:color="auto"/>
            </w:tcBorders>
            <w:shd w:val="clear" w:color="auto" w:fill="auto"/>
            <w:noWrap/>
            <w:hideMark/>
          </w:tcPr>
          <w:p w14:paraId="4781E4AF" w14:textId="642D89EA"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r>
      <w:tr w:rsidR="009D6D95" w:rsidRPr="00866098" w14:paraId="641DE775" w14:textId="77777777" w:rsidTr="009D6D95">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DAFA64"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4AC4CF0E"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 xml:space="preserve">Kit Lanche Confraternização – contendo: 02 bolos de aniversário de 30 cm de diâmetro, 03 cento de salgadinho diversos frito e 08 refrigerantes de 2 litros; </w:t>
            </w:r>
          </w:p>
        </w:tc>
        <w:tc>
          <w:tcPr>
            <w:tcW w:w="932" w:type="dxa"/>
            <w:tcBorders>
              <w:top w:val="nil"/>
              <w:left w:val="nil"/>
              <w:bottom w:val="single" w:sz="4" w:space="0" w:color="auto"/>
              <w:right w:val="single" w:sz="4" w:space="0" w:color="auto"/>
            </w:tcBorders>
            <w:shd w:val="clear" w:color="auto" w:fill="auto"/>
            <w:vAlign w:val="center"/>
            <w:hideMark/>
          </w:tcPr>
          <w:p w14:paraId="7B482852"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hideMark/>
          </w:tcPr>
          <w:p w14:paraId="1A3FC2A2" w14:textId="7698EE1A"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c>
          <w:tcPr>
            <w:tcW w:w="1120" w:type="dxa"/>
            <w:tcBorders>
              <w:top w:val="nil"/>
              <w:left w:val="nil"/>
              <w:bottom w:val="single" w:sz="4" w:space="0" w:color="auto"/>
              <w:right w:val="single" w:sz="4" w:space="0" w:color="auto"/>
            </w:tcBorders>
            <w:shd w:val="clear" w:color="auto" w:fill="auto"/>
            <w:noWrap/>
            <w:hideMark/>
          </w:tcPr>
          <w:p w14:paraId="1B1A899C" w14:textId="15E081E0"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r>
      <w:tr w:rsidR="009D6D95" w:rsidRPr="00866098" w14:paraId="23D7F2C2" w14:textId="77777777" w:rsidTr="009D6D95">
        <w:trPr>
          <w:trHeight w:val="6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A455FC6" w14:textId="77777777" w:rsidR="009D6D95" w:rsidRPr="00866098" w:rsidRDefault="009D6D95" w:rsidP="009D6D95">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4</w:t>
            </w:r>
          </w:p>
        </w:tc>
        <w:tc>
          <w:tcPr>
            <w:tcW w:w="4800" w:type="dxa"/>
            <w:tcBorders>
              <w:top w:val="nil"/>
              <w:left w:val="nil"/>
              <w:bottom w:val="nil"/>
              <w:right w:val="single" w:sz="4" w:space="0" w:color="auto"/>
            </w:tcBorders>
            <w:shd w:val="clear" w:color="auto" w:fill="auto"/>
            <w:vAlign w:val="center"/>
            <w:hideMark/>
          </w:tcPr>
          <w:p w14:paraId="02781AD5" w14:textId="77777777" w:rsidR="009D6D95" w:rsidRPr="00866098" w:rsidRDefault="009D6D95" w:rsidP="009D6D95">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Copos, guardanapos e etc.</w:t>
            </w:r>
          </w:p>
        </w:tc>
        <w:tc>
          <w:tcPr>
            <w:tcW w:w="932" w:type="dxa"/>
            <w:tcBorders>
              <w:top w:val="nil"/>
              <w:left w:val="nil"/>
              <w:bottom w:val="nil"/>
              <w:right w:val="single" w:sz="4" w:space="0" w:color="auto"/>
            </w:tcBorders>
            <w:shd w:val="clear" w:color="auto" w:fill="auto"/>
            <w:vAlign w:val="center"/>
            <w:hideMark/>
          </w:tcPr>
          <w:p w14:paraId="54AA0012" w14:textId="77777777" w:rsidR="009D6D95" w:rsidRPr="00866098" w:rsidRDefault="009D6D95" w:rsidP="009D6D95">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10 pacotes</w:t>
            </w:r>
          </w:p>
        </w:tc>
        <w:tc>
          <w:tcPr>
            <w:tcW w:w="960" w:type="dxa"/>
            <w:tcBorders>
              <w:top w:val="nil"/>
              <w:left w:val="nil"/>
              <w:bottom w:val="single" w:sz="4" w:space="0" w:color="auto"/>
              <w:right w:val="single" w:sz="4" w:space="0" w:color="auto"/>
            </w:tcBorders>
            <w:shd w:val="clear" w:color="auto" w:fill="auto"/>
            <w:noWrap/>
            <w:hideMark/>
          </w:tcPr>
          <w:p w14:paraId="18D19034" w14:textId="0B715139"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c>
          <w:tcPr>
            <w:tcW w:w="1120" w:type="dxa"/>
            <w:tcBorders>
              <w:top w:val="nil"/>
              <w:left w:val="nil"/>
              <w:bottom w:val="single" w:sz="4" w:space="0" w:color="auto"/>
              <w:right w:val="single" w:sz="4" w:space="0" w:color="auto"/>
            </w:tcBorders>
            <w:shd w:val="clear" w:color="auto" w:fill="auto"/>
            <w:noWrap/>
            <w:hideMark/>
          </w:tcPr>
          <w:p w14:paraId="3A95E751" w14:textId="0853AECE" w:rsidR="009D6D95" w:rsidRPr="00866098" w:rsidRDefault="009D6D95" w:rsidP="009D6D95">
            <w:pPr>
              <w:jc w:val="center"/>
              <w:rPr>
                <w:rFonts w:ascii="Calibri" w:eastAsia="Times New Roman" w:hAnsi="Calibri" w:cs="Calibri"/>
                <w:color w:val="000000"/>
              </w:rPr>
            </w:pPr>
            <w:r w:rsidRPr="00D55928">
              <w:rPr>
                <w:rFonts w:ascii="Calibri" w:eastAsia="Times New Roman" w:hAnsi="Calibri" w:cs="Calibri"/>
                <w:color w:val="000000"/>
                <w:sz w:val="22"/>
                <w:szCs w:val="22"/>
              </w:rPr>
              <w:t xml:space="preserve">R$ </w:t>
            </w:r>
          </w:p>
        </w:tc>
      </w:tr>
      <w:tr w:rsidR="00866098" w:rsidRPr="00866098" w14:paraId="24A1C151" w14:textId="77777777" w:rsidTr="0086609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B845" w14:textId="77777777" w:rsidR="00866098" w:rsidRPr="00866098" w:rsidRDefault="00866098" w:rsidP="00866098">
            <w:pPr>
              <w:jc w:val="right"/>
              <w:rPr>
                <w:rFonts w:ascii="Calibri" w:eastAsia="Times New Roman" w:hAnsi="Calibri" w:cs="Calibri"/>
                <w:color w:val="000000"/>
                <w:sz w:val="22"/>
                <w:szCs w:val="22"/>
              </w:rPr>
            </w:pPr>
            <w:r w:rsidRPr="00866098">
              <w:rPr>
                <w:rFonts w:ascii="Calibri" w:eastAsia="Times New Roman" w:hAnsi="Calibri" w:cs="Calibri"/>
                <w:color w:val="000000"/>
                <w:sz w:val="22"/>
                <w:szCs w:val="22"/>
              </w:rPr>
              <w:t>TOTAL</w:t>
            </w:r>
          </w:p>
        </w:tc>
        <w:tc>
          <w:tcPr>
            <w:tcW w:w="20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1206F5" w14:textId="5B27A2FF" w:rsidR="00866098" w:rsidRPr="00866098" w:rsidRDefault="00866098" w:rsidP="00866098">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 xml:space="preserve">R$ </w:t>
            </w:r>
          </w:p>
        </w:tc>
      </w:tr>
    </w:tbl>
    <w:p w14:paraId="37729CD4" w14:textId="77777777" w:rsidR="00866098" w:rsidRDefault="00866098" w:rsidP="00866098">
      <w:pPr>
        <w:spacing w:before="120" w:after="120" w:line="360" w:lineRule="auto"/>
        <w:ind w:right="5"/>
        <w:rPr>
          <w:b/>
          <w:sz w:val="24"/>
          <w:szCs w:val="24"/>
        </w:rPr>
      </w:pPr>
    </w:p>
    <w:p w14:paraId="1D3FC759" w14:textId="77777777" w:rsidR="00866098" w:rsidRDefault="00866098" w:rsidP="00866098">
      <w:pPr>
        <w:spacing w:before="120" w:after="120" w:line="360" w:lineRule="auto"/>
        <w:ind w:right="5"/>
        <w:rPr>
          <w:b/>
          <w:sz w:val="24"/>
          <w:szCs w:val="24"/>
        </w:rPr>
        <w:sectPr w:rsidR="00866098" w:rsidSect="0002342D">
          <w:headerReference w:type="default" r:id="rId21"/>
          <w:pgSz w:w="11910" w:h="16840"/>
          <w:pgMar w:top="1700" w:right="1133" w:bottom="1133" w:left="1700" w:header="597" w:footer="570" w:gutter="0"/>
          <w:pgNumType w:start="1"/>
          <w:cols w:space="720"/>
          <w:docGrid w:linePitch="272"/>
        </w:sectPr>
      </w:pPr>
    </w:p>
    <w:tbl>
      <w:tblPr>
        <w:tblpPr w:leftFromText="141" w:rightFromText="141" w:vertAnchor="page" w:horzAnchor="margin" w:tblpY="2551"/>
        <w:tblW w:w="14808" w:type="dxa"/>
        <w:tblCellMar>
          <w:left w:w="70" w:type="dxa"/>
          <w:right w:w="70" w:type="dxa"/>
        </w:tblCellMar>
        <w:tblLook w:val="04A0" w:firstRow="1" w:lastRow="0" w:firstColumn="1" w:lastColumn="0" w:noHBand="0" w:noVBand="1"/>
      </w:tblPr>
      <w:tblGrid>
        <w:gridCol w:w="4280"/>
        <w:gridCol w:w="862"/>
        <w:gridCol w:w="1680"/>
        <w:gridCol w:w="1740"/>
        <w:gridCol w:w="1520"/>
        <w:gridCol w:w="1380"/>
        <w:gridCol w:w="1520"/>
        <w:gridCol w:w="1680"/>
        <w:gridCol w:w="146"/>
      </w:tblGrid>
      <w:tr w:rsidR="00866098" w:rsidRPr="00866098" w14:paraId="13D711E9" w14:textId="77777777" w:rsidTr="00592E00">
        <w:trPr>
          <w:gridAfter w:val="1"/>
          <w:wAfter w:w="146" w:type="dxa"/>
          <w:trHeight w:val="391"/>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E96F" w14:textId="77777777" w:rsidR="00866098" w:rsidRPr="00866098" w:rsidRDefault="00866098" w:rsidP="00592E00">
            <w:pPr>
              <w:jc w:val="center"/>
              <w:rPr>
                <w:rFonts w:ascii="Calibri" w:eastAsia="Times New Roman" w:hAnsi="Calibri" w:cs="Calibri"/>
                <w:b/>
                <w:bCs/>
                <w:color w:val="000000"/>
                <w:sz w:val="32"/>
                <w:szCs w:val="32"/>
              </w:rPr>
            </w:pPr>
            <w:r w:rsidRPr="00866098">
              <w:rPr>
                <w:rFonts w:ascii="Calibri" w:eastAsia="Times New Roman" w:hAnsi="Calibri" w:cs="Calibri"/>
                <w:b/>
                <w:bCs/>
                <w:color w:val="000000"/>
                <w:sz w:val="32"/>
                <w:szCs w:val="32"/>
              </w:rPr>
              <w:lastRenderedPageBreak/>
              <w:t>CARGOS</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157A" w14:textId="77777777" w:rsidR="00866098" w:rsidRPr="00866098" w:rsidRDefault="00866098" w:rsidP="00592E00">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QUANT.</w:t>
            </w:r>
          </w:p>
        </w:tc>
        <w:tc>
          <w:tcPr>
            <w:tcW w:w="952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4FAE1B" w14:textId="77777777" w:rsidR="00866098" w:rsidRPr="00866098" w:rsidRDefault="00866098" w:rsidP="00592E00">
            <w:pPr>
              <w:jc w:val="center"/>
              <w:rPr>
                <w:rFonts w:ascii="Calibri" w:eastAsia="Times New Roman" w:hAnsi="Calibri" w:cs="Calibri"/>
                <w:b/>
                <w:bCs/>
                <w:color w:val="000000"/>
                <w:sz w:val="32"/>
                <w:szCs w:val="32"/>
              </w:rPr>
            </w:pPr>
            <w:r w:rsidRPr="00866098">
              <w:rPr>
                <w:rFonts w:ascii="Calibri" w:eastAsia="Times New Roman" w:hAnsi="Calibri" w:cs="Calibri"/>
                <w:b/>
                <w:bCs/>
                <w:color w:val="000000"/>
                <w:sz w:val="32"/>
                <w:szCs w:val="32"/>
              </w:rPr>
              <w:t xml:space="preserve">CUSTO MENSAL </w:t>
            </w:r>
          </w:p>
        </w:tc>
      </w:tr>
      <w:tr w:rsidR="00866098" w:rsidRPr="00866098" w14:paraId="60B47BD8" w14:textId="77777777" w:rsidTr="00592E00">
        <w:trPr>
          <w:trHeight w:val="60"/>
        </w:trPr>
        <w:tc>
          <w:tcPr>
            <w:tcW w:w="4280" w:type="dxa"/>
            <w:vMerge/>
            <w:tcBorders>
              <w:top w:val="single" w:sz="4" w:space="0" w:color="auto"/>
              <w:left w:val="single" w:sz="4" w:space="0" w:color="auto"/>
              <w:bottom w:val="single" w:sz="4" w:space="0" w:color="auto"/>
              <w:right w:val="single" w:sz="4" w:space="0" w:color="auto"/>
            </w:tcBorders>
            <w:vAlign w:val="center"/>
            <w:hideMark/>
          </w:tcPr>
          <w:p w14:paraId="3CD6D1CA" w14:textId="77777777" w:rsidR="00866098" w:rsidRPr="00866098" w:rsidRDefault="00866098" w:rsidP="00592E00">
            <w:pPr>
              <w:rPr>
                <w:rFonts w:ascii="Calibri" w:eastAsia="Times New Roman" w:hAnsi="Calibri" w:cs="Calibri"/>
                <w:b/>
                <w:bCs/>
                <w:color w:val="000000"/>
                <w:sz w:val="32"/>
                <w:szCs w:val="32"/>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183B0A6D" w14:textId="77777777" w:rsidR="00866098" w:rsidRPr="00866098" w:rsidRDefault="00866098" w:rsidP="00592E00">
            <w:pPr>
              <w:rPr>
                <w:rFonts w:ascii="Calibri" w:eastAsia="Times New Roman" w:hAnsi="Calibri" w:cs="Calibri"/>
                <w:color w:val="000000"/>
                <w:sz w:val="22"/>
                <w:szCs w:val="22"/>
              </w:rPr>
            </w:pPr>
          </w:p>
        </w:tc>
        <w:tc>
          <w:tcPr>
            <w:tcW w:w="9520" w:type="dxa"/>
            <w:gridSpan w:val="6"/>
            <w:vMerge/>
            <w:tcBorders>
              <w:top w:val="single" w:sz="4" w:space="0" w:color="auto"/>
              <w:left w:val="single" w:sz="4" w:space="0" w:color="auto"/>
              <w:bottom w:val="single" w:sz="4" w:space="0" w:color="000000"/>
              <w:right w:val="single" w:sz="4" w:space="0" w:color="000000"/>
            </w:tcBorders>
            <w:vAlign w:val="center"/>
            <w:hideMark/>
          </w:tcPr>
          <w:p w14:paraId="2C0BBB7C" w14:textId="77777777" w:rsidR="00866098" w:rsidRPr="00866098" w:rsidRDefault="00866098" w:rsidP="00592E00">
            <w:pPr>
              <w:rPr>
                <w:rFonts w:ascii="Calibri" w:eastAsia="Times New Roman" w:hAnsi="Calibri" w:cs="Calibri"/>
                <w:b/>
                <w:bCs/>
                <w:color w:val="000000"/>
                <w:sz w:val="32"/>
                <w:szCs w:val="32"/>
              </w:rPr>
            </w:pPr>
          </w:p>
        </w:tc>
        <w:tc>
          <w:tcPr>
            <w:tcW w:w="146" w:type="dxa"/>
            <w:tcBorders>
              <w:top w:val="nil"/>
              <w:left w:val="nil"/>
              <w:bottom w:val="nil"/>
              <w:right w:val="nil"/>
            </w:tcBorders>
            <w:shd w:val="clear" w:color="auto" w:fill="auto"/>
            <w:noWrap/>
            <w:vAlign w:val="bottom"/>
            <w:hideMark/>
          </w:tcPr>
          <w:p w14:paraId="59244D40" w14:textId="77777777" w:rsidR="00866098" w:rsidRPr="00866098" w:rsidRDefault="00866098" w:rsidP="00592E00">
            <w:pPr>
              <w:jc w:val="center"/>
              <w:rPr>
                <w:rFonts w:ascii="Calibri" w:eastAsia="Times New Roman" w:hAnsi="Calibri" w:cs="Calibri"/>
                <w:b/>
                <w:bCs/>
                <w:color w:val="000000"/>
                <w:sz w:val="32"/>
                <w:szCs w:val="32"/>
              </w:rPr>
            </w:pPr>
          </w:p>
        </w:tc>
      </w:tr>
      <w:tr w:rsidR="00866098" w:rsidRPr="00866098" w14:paraId="008809BB" w14:textId="77777777" w:rsidTr="00592E00">
        <w:trPr>
          <w:trHeight w:val="60"/>
        </w:trPr>
        <w:tc>
          <w:tcPr>
            <w:tcW w:w="4280" w:type="dxa"/>
            <w:vMerge/>
            <w:tcBorders>
              <w:top w:val="single" w:sz="4" w:space="0" w:color="auto"/>
              <w:left w:val="single" w:sz="4" w:space="0" w:color="auto"/>
              <w:bottom w:val="single" w:sz="4" w:space="0" w:color="auto"/>
              <w:right w:val="single" w:sz="4" w:space="0" w:color="auto"/>
            </w:tcBorders>
            <w:vAlign w:val="center"/>
            <w:hideMark/>
          </w:tcPr>
          <w:p w14:paraId="07000762" w14:textId="77777777" w:rsidR="00866098" w:rsidRPr="00866098" w:rsidRDefault="00866098" w:rsidP="00592E00">
            <w:pPr>
              <w:rPr>
                <w:rFonts w:ascii="Calibri" w:eastAsia="Times New Roman" w:hAnsi="Calibri" w:cs="Calibri"/>
                <w:b/>
                <w:bCs/>
                <w:color w:val="000000"/>
                <w:sz w:val="32"/>
                <w:szCs w:val="32"/>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2727DC05" w14:textId="77777777" w:rsidR="00866098" w:rsidRPr="00866098" w:rsidRDefault="00866098" w:rsidP="00592E00">
            <w:pPr>
              <w:rPr>
                <w:rFonts w:ascii="Calibri" w:eastAsia="Times New Roman" w:hAnsi="Calibri" w:cs="Calibri"/>
                <w:color w:val="00000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14:paraId="3F30861B"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1</w:t>
            </w:r>
            <w:r w:rsidRPr="00866098">
              <w:rPr>
                <w:rFonts w:ascii="Calibri" w:eastAsia="Times New Roman" w:hAnsi="Calibri" w:cs="Calibri"/>
                <w:color w:val="000000"/>
              </w:rPr>
              <w:t xml:space="preserve"> - composição da remuneração</w:t>
            </w:r>
          </w:p>
        </w:tc>
        <w:tc>
          <w:tcPr>
            <w:tcW w:w="1740" w:type="dxa"/>
            <w:tcBorders>
              <w:top w:val="nil"/>
              <w:left w:val="nil"/>
              <w:bottom w:val="single" w:sz="4" w:space="0" w:color="auto"/>
              <w:right w:val="single" w:sz="4" w:space="0" w:color="auto"/>
            </w:tcBorders>
            <w:shd w:val="clear" w:color="auto" w:fill="auto"/>
            <w:vAlign w:val="center"/>
            <w:hideMark/>
          </w:tcPr>
          <w:p w14:paraId="43958EED"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2</w:t>
            </w:r>
            <w:r w:rsidRPr="00866098">
              <w:rPr>
                <w:rFonts w:ascii="Calibri" w:eastAsia="Times New Roman" w:hAnsi="Calibri" w:cs="Calibri"/>
                <w:color w:val="000000"/>
              </w:rPr>
              <w:t xml:space="preserve"> - Encargos e </w:t>
            </w:r>
            <w:proofErr w:type="spellStart"/>
            <w:r w:rsidRPr="00866098">
              <w:rPr>
                <w:rFonts w:ascii="Calibri" w:eastAsia="Times New Roman" w:hAnsi="Calibri" w:cs="Calibri"/>
                <w:color w:val="000000"/>
              </w:rPr>
              <w:t>Beneficios</w:t>
            </w:r>
            <w:proofErr w:type="spellEnd"/>
            <w:r w:rsidRPr="00866098">
              <w:rPr>
                <w:rFonts w:ascii="Calibri" w:eastAsia="Times New Roman" w:hAnsi="Calibri" w:cs="Calibri"/>
                <w:color w:val="000000"/>
              </w:rPr>
              <w:t xml:space="preserve"> anuais, mensais e </w:t>
            </w:r>
            <w:proofErr w:type="spellStart"/>
            <w:r w:rsidRPr="00866098">
              <w:rPr>
                <w:rFonts w:ascii="Calibri" w:eastAsia="Times New Roman" w:hAnsi="Calibri" w:cs="Calibri"/>
                <w:color w:val="000000"/>
              </w:rPr>
              <w:t>diarios</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B99011F"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3</w:t>
            </w:r>
            <w:r w:rsidRPr="00866098">
              <w:rPr>
                <w:rFonts w:ascii="Calibri" w:eastAsia="Times New Roman" w:hAnsi="Calibri" w:cs="Calibri"/>
                <w:color w:val="000000"/>
              </w:rPr>
              <w:t xml:space="preserve"> - Provisão para </w:t>
            </w:r>
            <w:proofErr w:type="spellStart"/>
            <w:r w:rsidRPr="00866098">
              <w:rPr>
                <w:rFonts w:ascii="Calibri" w:eastAsia="Times New Roman" w:hAnsi="Calibri" w:cs="Calibri"/>
                <w:color w:val="000000"/>
              </w:rPr>
              <w:t>recisão</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17CCF91A"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4</w:t>
            </w:r>
            <w:r w:rsidRPr="00866098">
              <w:rPr>
                <w:rFonts w:ascii="Calibri" w:eastAsia="Times New Roman" w:hAnsi="Calibri" w:cs="Calibri"/>
                <w:color w:val="000000"/>
              </w:rPr>
              <w:t xml:space="preserve"> - Custo de reposição do profissional ausente</w:t>
            </w:r>
          </w:p>
        </w:tc>
        <w:tc>
          <w:tcPr>
            <w:tcW w:w="1520" w:type="dxa"/>
            <w:tcBorders>
              <w:top w:val="nil"/>
              <w:left w:val="nil"/>
              <w:bottom w:val="single" w:sz="4" w:space="0" w:color="auto"/>
              <w:right w:val="single" w:sz="4" w:space="0" w:color="auto"/>
            </w:tcBorders>
            <w:shd w:val="clear" w:color="auto" w:fill="auto"/>
            <w:vAlign w:val="center"/>
            <w:hideMark/>
          </w:tcPr>
          <w:p w14:paraId="2D7D1112"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5</w:t>
            </w:r>
            <w:r w:rsidRPr="00866098">
              <w:rPr>
                <w:rFonts w:ascii="Calibri" w:eastAsia="Times New Roman" w:hAnsi="Calibri" w:cs="Calibri"/>
                <w:color w:val="000000"/>
              </w:rPr>
              <w:t xml:space="preserve"> - Insumos diversos</w:t>
            </w:r>
          </w:p>
        </w:tc>
        <w:tc>
          <w:tcPr>
            <w:tcW w:w="1680" w:type="dxa"/>
            <w:tcBorders>
              <w:top w:val="nil"/>
              <w:left w:val="nil"/>
              <w:bottom w:val="single" w:sz="4" w:space="0" w:color="auto"/>
              <w:right w:val="single" w:sz="4" w:space="0" w:color="auto"/>
            </w:tcBorders>
            <w:shd w:val="clear" w:color="auto" w:fill="auto"/>
            <w:vAlign w:val="center"/>
            <w:hideMark/>
          </w:tcPr>
          <w:p w14:paraId="3204A2FA"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6</w:t>
            </w:r>
            <w:r w:rsidRPr="00866098">
              <w:rPr>
                <w:rFonts w:ascii="Calibri" w:eastAsia="Times New Roman" w:hAnsi="Calibri" w:cs="Calibri"/>
                <w:color w:val="000000"/>
              </w:rPr>
              <w:t xml:space="preserve"> - Custos indiretos, tributos e lucro</w:t>
            </w:r>
          </w:p>
        </w:tc>
        <w:tc>
          <w:tcPr>
            <w:tcW w:w="146" w:type="dxa"/>
            <w:vAlign w:val="center"/>
            <w:hideMark/>
          </w:tcPr>
          <w:p w14:paraId="76ED1693" w14:textId="77777777" w:rsidR="00866098" w:rsidRPr="00866098" w:rsidRDefault="00866098" w:rsidP="00592E00">
            <w:pPr>
              <w:rPr>
                <w:rFonts w:eastAsia="Times New Roman"/>
              </w:rPr>
            </w:pPr>
          </w:p>
        </w:tc>
      </w:tr>
      <w:tr w:rsidR="009D6D95" w:rsidRPr="00866098" w14:paraId="2DF576DC"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7DE9F604"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Coordenador-Geral</w:t>
            </w:r>
          </w:p>
        </w:tc>
        <w:tc>
          <w:tcPr>
            <w:tcW w:w="862" w:type="dxa"/>
            <w:tcBorders>
              <w:top w:val="nil"/>
              <w:left w:val="single" w:sz="4" w:space="0" w:color="auto"/>
              <w:bottom w:val="single" w:sz="4" w:space="0" w:color="auto"/>
              <w:right w:val="nil"/>
            </w:tcBorders>
            <w:shd w:val="clear" w:color="auto" w:fill="auto"/>
            <w:vAlign w:val="center"/>
            <w:hideMark/>
          </w:tcPr>
          <w:p w14:paraId="138FE24E"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11E98A1A" w14:textId="0032E886"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4763D106" w14:textId="7D972159"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5B56BB41" w14:textId="3A9084C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295A91EB" w14:textId="1826D9C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129CAE07" w14:textId="24339FA2"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1FCD0B3A" w14:textId="15F29ABE"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18346AE4" w14:textId="77777777" w:rsidR="009D6D95" w:rsidRPr="00866098" w:rsidRDefault="009D6D95" w:rsidP="00592E00">
            <w:pPr>
              <w:rPr>
                <w:rFonts w:eastAsia="Times New Roman"/>
              </w:rPr>
            </w:pPr>
          </w:p>
        </w:tc>
      </w:tr>
      <w:tr w:rsidR="009D6D95" w:rsidRPr="00866098" w14:paraId="1D408620"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3CDD9B15"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Educador Social</w:t>
            </w:r>
          </w:p>
        </w:tc>
        <w:tc>
          <w:tcPr>
            <w:tcW w:w="862" w:type="dxa"/>
            <w:tcBorders>
              <w:top w:val="nil"/>
              <w:left w:val="single" w:sz="4" w:space="0" w:color="auto"/>
              <w:bottom w:val="single" w:sz="4" w:space="0" w:color="auto"/>
              <w:right w:val="nil"/>
            </w:tcBorders>
            <w:shd w:val="clear" w:color="auto" w:fill="auto"/>
            <w:vAlign w:val="center"/>
            <w:hideMark/>
          </w:tcPr>
          <w:p w14:paraId="1C934135"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3</w:t>
            </w:r>
          </w:p>
        </w:tc>
        <w:tc>
          <w:tcPr>
            <w:tcW w:w="1680" w:type="dxa"/>
            <w:tcBorders>
              <w:top w:val="nil"/>
              <w:left w:val="single" w:sz="4" w:space="0" w:color="auto"/>
              <w:bottom w:val="single" w:sz="4" w:space="0" w:color="auto"/>
              <w:right w:val="single" w:sz="4" w:space="0" w:color="auto"/>
            </w:tcBorders>
            <w:shd w:val="clear" w:color="auto" w:fill="auto"/>
            <w:hideMark/>
          </w:tcPr>
          <w:p w14:paraId="58395A28" w14:textId="281F8963"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2B448A72" w14:textId="29AD89D4"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F80100D" w14:textId="6CCE6B38"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6EF4BE5A" w14:textId="4B2032B2"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E3777CF" w14:textId="216EF01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0FC1670" w14:textId="55B5448C"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11F5C984" w14:textId="77777777" w:rsidR="009D6D95" w:rsidRPr="00866098" w:rsidRDefault="009D6D95" w:rsidP="00592E00">
            <w:pPr>
              <w:rPr>
                <w:rFonts w:eastAsia="Times New Roman"/>
              </w:rPr>
            </w:pPr>
          </w:p>
        </w:tc>
      </w:tr>
      <w:tr w:rsidR="009D6D95" w:rsidRPr="00866098" w14:paraId="174F0B03"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4F6643CE"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Facilitadores de Oficinas</w:t>
            </w:r>
          </w:p>
        </w:tc>
        <w:tc>
          <w:tcPr>
            <w:tcW w:w="862" w:type="dxa"/>
            <w:tcBorders>
              <w:top w:val="nil"/>
              <w:left w:val="single" w:sz="4" w:space="0" w:color="auto"/>
              <w:bottom w:val="single" w:sz="4" w:space="0" w:color="auto"/>
              <w:right w:val="nil"/>
            </w:tcBorders>
            <w:shd w:val="clear" w:color="auto" w:fill="auto"/>
            <w:vAlign w:val="center"/>
            <w:hideMark/>
          </w:tcPr>
          <w:p w14:paraId="214408EF"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3</w:t>
            </w:r>
          </w:p>
        </w:tc>
        <w:tc>
          <w:tcPr>
            <w:tcW w:w="1680" w:type="dxa"/>
            <w:tcBorders>
              <w:top w:val="nil"/>
              <w:left w:val="single" w:sz="4" w:space="0" w:color="auto"/>
              <w:bottom w:val="single" w:sz="4" w:space="0" w:color="auto"/>
              <w:right w:val="single" w:sz="4" w:space="0" w:color="auto"/>
            </w:tcBorders>
            <w:shd w:val="clear" w:color="auto" w:fill="auto"/>
            <w:hideMark/>
          </w:tcPr>
          <w:p w14:paraId="4A177D29" w14:textId="100D7528"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02295A8D" w14:textId="27AFC092"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07837FBC" w14:textId="42CDF1D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5AC7FEBA" w14:textId="6488A26E"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45841594" w14:textId="042781E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73CAE85" w14:textId="56C648D1"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6E0029C3" w14:textId="77777777" w:rsidR="009D6D95" w:rsidRPr="00866098" w:rsidRDefault="009D6D95" w:rsidP="00592E00">
            <w:pPr>
              <w:rPr>
                <w:rFonts w:eastAsia="Times New Roman"/>
              </w:rPr>
            </w:pPr>
          </w:p>
        </w:tc>
      </w:tr>
      <w:tr w:rsidR="009D6D95" w:rsidRPr="00866098" w14:paraId="78124B00"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4E663E97"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Porteiro</w:t>
            </w:r>
          </w:p>
        </w:tc>
        <w:tc>
          <w:tcPr>
            <w:tcW w:w="862" w:type="dxa"/>
            <w:tcBorders>
              <w:top w:val="nil"/>
              <w:left w:val="single" w:sz="4" w:space="0" w:color="auto"/>
              <w:bottom w:val="single" w:sz="4" w:space="0" w:color="auto"/>
              <w:right w:val="nil"/>
            </w:tcBorders>
            <w:shd w:val="clear" w:color="auto" w:fill="auto"/>
            <w:vAlign w:val="center"/>
            <w:hideMark/>
          </w:tcPr>
          <w:p w14:paraId="437C1227"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09D14035" w14:textId="0F3AE29D"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3B98E328" w14:textId="43D8F872"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34F4E52" w14:textId="083CE8BB"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447C82FF" w14:textId="0154A378"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7BA36FE" w14:textId="219B743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3DDC9D9E" w14:textId="49D5252E"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53978D3D" w14:textId="77777777" w:rsidR="009D6D95" w:rsidRPr="00866098" w:rsidRDefault="009D6D95" w:rsidP="00592E00">
            <w:pPr>
              <w:rPr>
                <w:rFonts w:eastAsia="Times New Roman"/>
              </w:rPr>
            </w:pPr>
          </w:p>
        </w:tc>
      </w:tr>
      <w:tr w:rsidR="009D6D95" w:rsidRPr="00866098" w14:paraId="544B4132"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70D44A24"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Recepcionista</w:t>
            </w:r>
          </w:p>
        </w:tc>
        <w:tc>
          <w:tcPr>
            <w:tcW w:w="862" w:type="dxa"/>
            <w:tcBorders>
              <w:top w:val="nil"/>
              <w:left w:val="single" w:sz="4" w:space="0" w:color="auto"/>
              <w:bottom w:val="single" w:sz="4" w:space="0" w:color="auto"/>
              <w:right w:val="nil"/>
            </w:tcBorders>
            <w:shd w:val="clear" w:color="auto" w:fill="auto"/>
            <w:vAlign w:val="center"/>
            <w:hideMark/>
          </w:tcPr>
          <w:p w14:paraId="1B2D2CC2"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2F1AD4B0" w14:textId="6484F10D"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335E1EFB" w14:textId="6015EA83"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CD7621E" w14:textId="0DEA8EA0"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2DDBF80F" w14:textId="286D0D0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6AC82526" w14:textId="5551136C"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1B460A82" w14:textId="4E7ACDE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690DDFB0" w14:textId="77777777" w:rsidR="009D6D95" w:rsidRPr="00866098" w:rsidRDefault="009D6D95" w:rsidP="00592E00">
            <w:pPr>
              <w:rPr>
                <w:rFonts w:eastAsia="Times New Roman"/>
              </w:rPr>
            </w:pPr>
          </w:p>
        </w:tc>
      </w:tr>
      <w:tr w:rsidR="009D6D95" w:rsidRPr="00866098" w14:paraId="4AFA26A2"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66110855"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Auxiliar Administrativo</w:t>
            </w:r>
          </w:p>
        </w:tc>
        <w:tc>
          <w:tcPr>
            <w:tcW w:w="862" w:type="dxa"/>
            <w:tcBorders>
              <w:top w:val="nil"/>
              <w:left w:val="single" w:sz="4" w:space="0" w:color="auto"/>
              <w:bottom w:val="single" w:sz="4" w:space="0" w:color="auto"/>
              <w:right w:val="nil"/>
            </w:tcBorders>
            <w:shd w:val="clear" w:color="auto" w:fill="auto"/>
            <w:vAlign w:val="center"/>
            <w:hideMark/>
          </w:tcPr>
          <w:p w14:paraId="367997AC"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71BC5F73" w14:textId="07E143E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62A6A0EE" w14:textId="012D8814"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2D78C8DE" w14:textId="766B96D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0DBEB089" w14:textId="03B68E37"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678740F9" w14:textId="4B6F7A3E"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4AD47C0E" w14:textId="510FE4C8"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54A7F8A1" w14:textId="77777777" w:rsidR="009D6D95" w:rsidRPr="00866098" w:rsidRDefault="009D6D95" w:rsidP="00592E00">
            <w:pPr>
              <w:rPr>
                <w:rFonts w:eastAsia="Times New Roman"/>
              </w:rPr>
            </w:pPr>
          </w:p>
        </w:tc>
      </w:tr>
      <w:tr w:rsidR="009D6D95" w:rsidRPr="00866098" w14:paraId="581C2DD8"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79A8EF23"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Copeiro</w:t>
            </w:r>
          </w:p>
        </w:tc>
        <w:tc>
          <w:tcPr>
            <w:tcW w:w="862" w:type="dxa"/>
            <w:tcBorders>
              <w:top w:val="nil"/>
              <w:left w:val="single" w:sz="4" w:space="0" w:color="auto"/>
              <w:bottom w:val="single" w:sz="4" w:space="0" w:color="auto"/>
              <w:right w:val="nil"/>
            </w:tcBorders>
            <w:shd w:val="clear" w:color="auto" w:fill="auto"/>
            <w:vAlign w:val="center"/>
            <w:hideMark/>
          </w:tcPr>
          <w:p w14:paraId="60EB0D32"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34661E31" w14:textId="7274F1C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4CA10E46" w14:textId="484267BF"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59AD706A" w14:textId="122418A3"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6DBE7C4E" w14:textId="308326FD"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FB3A875" w14:textId="49DA16AA"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6A526E89" w14:textId="53855257"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77677C65" w14:textId="77777777" w:rsidR="009D6D95" w:rsidRPr="00866098" w:rsidRDefault="009D6D95" w:rsidP="00592E00">
            <w:pPr>
              <w:rPr>
                <w:rFonts w:eastAsia="Times New Roman"/>
              </w:rPr>
            </w:pPr>
          </w:p>
        </w:tc>
      </w:tr>
      <w:tr w:rsidR="009D6D95" w:rsidRPr="00866098" w14:paraId="4ABAD427"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4C179AC0"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Auxiliar de Serviços Gerais</w:t>
            </w:r>
          </w:p>
        </w:tc>
        <w:tc>
          <w:tcPr>
            <w:tcW w:w="862" w:type="dxa"/>
            <w:tcBorders>
              <w:top w:val="nil"/>
              <w:left w:val="single" w:sz="4" w:space="0" w:color="auto"/>
              <w:bottom w:val="single" w:sz="4" w:space="0" w:color="auto"/>
              <w:right w:val="nil"/>
            </w:tcBorders>
            <w:shd w:val="clear" w:color="auto" w:fill="auto"/>
            <w:vAlign w:val="center"/>
            <w:hideMark/>
          </w:tcPr>
          <w:p w14:paraId="40988514"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36361520" w14:textId="661FF589"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53D543B1" w14:textId="3BA0BE5F"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792B9B0" w14:textId="4544FD8D"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12EA6D5B" w14:textId="46A7E60C"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4671FC6C" w14:textId="0F098135"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1DED9633" w14:textId="7B54B5BD" w:rsidR="009D6D95" w:rsidRPr="00866098" w:rsidRDefault="009D6D95" w:rsidP="00592E00">
            <w:pPr>
              <w:jc w:val="center"/>
              <w:rPr>
                <w:rFonts w:ascii="Calibri" w:eastAsia="Times New Roman" w:hAnsi="Calibri" w:cs="Calibri"/>
                <w:color w:val="000000"/>
                <w:sz w:val="18"/>
                <w:szCs w:val="18"/>
              </w:rPr>
            </w:pPr>
            <w:r w:rsidRPr="00F11D0B">
              <w:rPr>
                <w:rFonts w:ascii="Calibri" w:eastAsia="Times New Roman" w:hAnsi="Calibri" w:cs="Calibri"/>
                <w:color w:val="000000"/>
                <w:sz w:val="22"/>
                <w:szCs w:val="22"/>
              </w:rPr>
              <w:t xml:space="preserve">R$ </w:t>
            </w:r>
          </w:p>
        </w:tc>
        <w:tc>
          <w:tcPr>
            <w:tcW w:w="146" w:type="dxa"/>
            <w:vAlign w:val="center"/>
            <w:hideMark/>
          </w:tcPr>
          <w:p w14:paraId="3EA7E9A2" w14:textId="77777777" w:rsidR="009D6D95" w:rsidRPr="00866098" w:rsidRDefault="009D6D95" w:rsidP="00592E00">
            <w:pPr>
              <w:rPr>
                <w:rFonts w:eastAsia="Times New Roman"/>
              </w:rPr>
            </w:pPr>
          </w:p>
        </w:tc>
      </w:tr>
      <w:tr w:rsidR="009D6D95" w:rsidRPr="00866098" w14:paraId="263B021A" w14:textId="77777777" w:rsidTr="00592E00">
        <w:trPr>
          <w:trHeight w:val="300"/>
        </w:trPr>
        <w:tc>
          <w:tcPr>
            <w:tcW w:w="4280" w:type="dxa"/>
            <w:tcBorders>
              <w:top w:val="nil"/>
              <w:left w:val="single" w:sz="4" w:space="0" w:color="auto"/>
              <w:bottom w:val="single" w:sz="4" w:space="0" w:color="auto"/>
              <w:right w:val="single" w:sz="4" w:space="0" w:color="auto"/>
            </w:tcBorders>
            <w:shd w:val="clear" w:color="000000" w:fill="BFBFBF"/>
            <w:noWrap/>
            <w:vAlign w:val="center"/>
            <w:hideMark/>
          </w:tcPr>
          <w:p w14:paraId="7C69B002" w14:textId="77777777" w:rsidR="009D6D95" w:rsidRPr="00866098" w:rsidRDefault="009D6D95" w:rsidP="00592E00">
            <w:pPr>
              <w:jc w:val="right"/>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TOTAL</w:t>
            </w:r>
          </w:p>
        </w:tc>
        <w:tc>
          <w:tcPr>
            <w:tcW w:w="862" w:type="dxa"/>
            <w:tcBorders>
              <w:top w:val="nil"/>
              <w:left w:val="nil"/>
              <w:bottom w:val="single" w:sz="4" w:space="0" w:color="auto"/>
              <w:right w:val="single" w:sz="4" w:space="0" w:color="auto"/>
            </w:tcBorders>
            <w:shd w:val="clear" w:color="000000" w:fill="BFBFBF"/>
            <w:noWrap/>
            <w:vAlign w:val="center"/>
            <w:hideMark/>
          </w:tcPr>
          <w:p w14:paraId="7D9246BE" w14:textId="77777777" w:rsidR="009D6D95" w:rsidRPr="00866098" w:rsidRDefault="009D6D95" w:rsidP="00592E00">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12</w:t>
            </w:r>
          </w:p>
        </w:tc>
        <w:tc>
          <w:tcPr>
            <w:tcW w:w="1680" w:type="dxa"/>
            <w:tcBorders>
              <w:top w:val="nil"/>
              <w:left w:val="nil"/>
              <w:bottom w:val="single" w:sz="4" w:space="0" w:color="auto"/>
              <w:right w:val="single" w:sz="4" w:space="0" w:color="auto"/>
            </w:tcBorders>
            <w:shd w:val="clear" w:color="000000" w:fill="BFBFBF"/>
            <w:noWrap/>
            <w:hideMark/>
          </w:tcPr>
          <w:p w14:paraId="6FB0D757" w14:textId="72E5FE23"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000000" w:fill="BFBFBF"/>
            <w:noWrap/>
            <w:hideMark/>
          </w:tcPr>
          <w:p w14:paraId="6E42093B" w14:textId="2736AA20"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000000" w:fill="BFBFBF"/>
            <w:noWrap/>
            <w:hideMark/>
          </w:tcPr>
          <w:p w14:paraId="76691A89" w14:textId="07E3AF64"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000000" w:fill="BFBFBF"/>
            <w:noWrap/>
            <w:hideMark/>
          </w:tcPr>
          <w:p w14:paraId="392BEE95" w14:textId="6DF48A6F"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000000" w:fill="BFBFBF"/>
            <w:noWrap/>
            <w:hideMark/>
          </w:tcPr>
          <w:p w14:paraId="656CAADC" w14:textId="2C132BFC"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000000" w:fill="BFBFBF"/>
            <w:noWrap/>
            <w:hideMark/>
          </w:tcPr>
          <w:p w14:paraId="14E3A6DF" w14:textId="56E05067" w:rsidR="009D6D95" w:rsidRPr="00866098" w:rsidRDefault="009D6D95" w:rsidP="00592E00">
            <w:pPr>
              <w:jc w:val="center"/>
              <w:rPr>
                <w:rFonts w:ascii="Calibri" w:eastAsia="Times New Roman" w:hAnsi="Calibri" w:cs="Calibri"/>
                <w:b/>
                <w:bCs/>
                <w:color w:val="000000"/>
                <w:sz w:val="22"/>
                <w:szCs w:val="22"/>
              </w:rPr>
            </w:pPr>
            <w:r w:rsidRPr="00BA42AC">
              <w:rPr>
                <w:rFonts w:ascii="Calibri" w:eastAsia="Times New Roman" w:hAnsi="Calibri" w:cs="Calibri"/>
                <w:color w:val="000000"/>
                <w:sz w:val="22"/>
                <w:szCs w:val="22"/>
              </w:rPr>
              <w:t xml:space="preserve">R$ </w:t>
            </w:r>
          </w:p>
        </w:tc>
        <w:tc>
          <w:tcPr>
            <w:tcW w:w="146" w:type="dxa"/>
            <w:vAlign w:val="center"/>
            <w:hideMark/>
          </w:tcPr>
          <w:p w14:paraId="7C857088" w14:textId="77777777" w:rsidR="009D6D95" w:rsidRPr="00866098" w:rsidRDefault="009D6D95" w:rsidP="00592E00">
            <w:pPr>
              <w:rPr>
                <w:rFonts w:eastAsia="Times New Roman"/>
              </w:rPr>
            </w:pPr>
          </w:p>
        </w:tc>
      </w:tr>
      <w:tr w:rsidR="00866098" w:rsidRPr="00866098" w14:paraId="5DC45FB4" w14:textId="77777777" w:rsidTr="00592E00">
        <w:trPr>
          <w:trHeight w:val="300"/>
        </w:trPr>
        <w:tc>
          <w:tcPr>
            <w:tcW w:w="4280" w:type="dxa"/>
            <w:tcBorders>
              <w:top w:val="nil"/>
              <w:left w:val="nil"/>
              <w:bottom w:val="nil"/>
              <w:right w:val="nil"/>
            </w:tcBorders>
            <w:shd w:val="clear" w:color="auto" w:fill="auto"/>
            <w:noWrap/>
            <w:vAlign w:val="center"/>
            <w:hideMark/>
          </w:tcPr>
          <w:p w14:paraId="40CC5A1D" w14:textId="77777777" w:rsidR="00866098" w:rsidRPr="00866098" w:rsidRDefault="00866098" w:rsidP="00592E00">
            <w:pPr>
              <w:jc w:val="center"/>
              <w:rPr>
                <w:rFonts w:ascii="Calibri" w:eastAsia="Times New Roman" w:hAnsi="Calibri" w:cs="Calibri"/>
                <w:b/>
                <w:bCs/>
                <w:color w:val="000000"/>
                <w:sz w:val="22"/>
                <w:szCs w:val="22"/>
              </w:rPr>
            </w:pPr>
          </w:p>
        </w:tc>
        <w:tc>
          <w:tcPr>
            <w:tcW w:w="862" w:type="dxa"/>
            <w:tcBorders>
              <w:top w:val="nil"/>
              <w:left w:val="nil"/>
              <w:bottom w:val="nil"/>
              <w:right w:val="nil"/>
            </w:tcBorders>
            <w:shd w:val="clear" w:color="auto" w:fill="auto"/>
            <w:noWrap/>
            <w:vAlign w:val="center"/>
            <w:hideMark/>
          </w:tcPr>
          <w:p w14:paraId="7AA9ECFD" w14:textId="77777777" w:rsidR="00866098" w:rsidRPr="00866098" w:rsidRDefault="00866098" w:rsidP="00592E00">
            <w:pPr>
              <w:rPr>
                <w:rFonts w:eastAsia="Times New Roman"/>
              </w:rPr>
            </w:pPr>
          </w:p>
        </w:tc>
        <w:tc>
          <w:tcPr>
            <w:tcW w:w="1680" w:type="dxa"/>
            <w:tcBorders>
              <w:top w:val="nil"/>
              <w:left w:val="nil"/>
              <w:bottom w:val="nil"/>
              <w:right w:val="nil"/>
            </w:tcBorders>
            <w:shd w:val="clear" w:color="auto" w:fill="auto"/>
            <w:noWrap/>
            <w:vAlign w:val="center"/>
            <w:hideMark/>
          </w:tcPr>
          <w:p w14:paraId="63F599AC" w14:textId="77777777" w:rsidR="00866098" w:rsidRPr="00866098" w:rsidRDefault="00866098" w:rsidP="00592E00">
            <w:pPr>
              <w:rPr>
                <w:rFonts w:eastAsia="Times New Roman"/>
              </w:rPr>
            </w:pPr>
          </w:p>
        </w:tc>
        <w:tc>
          <w:tcPr>
            <w:tcW w:w="1740" w:type="dxa"/>
            <w:tcBorders>
              <w:top w:val="nil"/>
              <w:left w:val="nil"/>
              <w:bottom w:val="nil"/>
              <w:right w:val="nil"/>
            </w:tcBorders>
            <w:shd w:val="clear" w:color="auto" w:fill="auto"/>
            <w:noWrap/>
            <w:vAlign w:val="center"/>
            <w:hideMark/>
          </w:tcPr>
          <w:p w14:paraId="60154DC0" w14:textId="77777777" w:rsidR="00866098" w:rsidRPr="00866098" w:rsidRDefault="00866098" w:rsidP="00592E00">
            <w:pPr>
              <w:rPr>
                <w:rFonts w:eastAsia="Times New Roman"/>
              </w:rPr>
            </w:pPr>
          </w:p>
        </w:tc>
        <w:tc>
          <w:tcPr>
            <w:tcW w:w="1520" w:type="dxa"/>
            <w:tcBorders>
              <w:top w:val="nil"/>
              <w:left w:val="nil"/>
              <w:bottom w:val="nil"/>
              <w:right w:val="nil"/>
            </w:tcBorders>
            <w:shd w:val="clear" w:color="auto" w:fill="auto"/>
            <w:noWrap/>
            <w:vAlign w:val="center"/>
            <w:hideMark/>
          </w:tcPr>
          <w:p w14:paraId="2C5498AA" w14:textId="77777777" w:rsidR="00866098" w:rsidRPr="00866098" w:rsidRDefault="00866098" w:rsidP="00592E00">
            <w:pPr>
              <w:rPr>
                <w:rFonts w:eastAsia="Times New Roman"/>
              </w:rPr>
            </w:pPr>
          </w:p>
        </w:tc>
        <w:tc>
          <w:tcPr>
            <w:tcW w:w="1380" w:type="dxa"/>
            <w:tcBorders>
              <w:top w:val="nil"/>
              <w:left w:val="nil"/>
              <w:bottom w:val="nil"/>
              <w:right w:val="nil"/>
            </w:tcBorders>
            <w:shd w:val="clear" w:color="auto" w:fill="auto"/>
            <w:noWrap/>
            <w:vAlign w:val="center"/>
            <w:hideMark/>
          </w:tcPr>
          <w:p w14:paraId="44718A66" w14:textId="77777777" w:rsidR="00866098" w:rsidRPr="00866098" w:rsidRDefault="00866098" w:rsidP="00592E00">
            <w:pPr>
              <w:rPr>
                <w:rFonts w:eastAsia="Times New Roman"/>
              </w:rPr>
            </w:pPr>
          </w:p>
        </w:tc>
        <w:tc>
          <w:tcPr>
            <w:tcW w:w="1520" w:type="dxa"/>
            <w:tcBorders>
              <w:top w:val="nil"/>
              <w:left w:val="nil"/>
              <w:bottom w:val="nil"/>
              <w:right w:val="nil"/>
            </w:tcBorders>
            <w:shd w:val="clear" w:color="auto" w:fill="auto"/>
            <w:noWrap/>
            <w:vAlign w:val="center"/>
            <w:hideMark/>
          </w:tcPr>
          <w:p w14:paraId="52D74052" w14:textId="77777777" w:rsidR="00866098" w:rsidRPr="00866098" w:rsidRDefault="00866098" w:rsidP="00592E00">
            <w:pPr>
              <w:rPr>
                <w:rFonts w:eastAsia="Times New Roman"/>
              </w:rPr>
            </w:pPr>
          </w:p>
        </w:tc>
        <w:tc>
          <w:tcPr>
            <w:tcW w:w="1680" w:type="dxa"/>
            <w:tcBorders>
              <w:top w:val="nil"/>
              <w:left w:val="nil"/>
              <w:bottom w:val="nil"/>
              <w:right w:val="nil"/>
            </w:tcBorders>
            <w:shd w:val="clear" w:color="auto" w:fill="auto"/>
            <w:noWrap/>
            <w:vAlign w:val="center"/>
            <w:hideMark/>
          </w:tcPr>
          <w:p w14:paraId="26CB7EC1" w14:textId="77777777" w:rsidR="00866098" w:rsidRPr="00866098" w:rsidRDefault="00866098" w:rsidP="00592E00">
            <w:pPr>
              <w:rPr>
                <w:rFonts w:eastAsia="Times New Roman"/>
              </w:rPr>
            </w:pPr>
          </w:p>
        </w:tc>
        <w:tc>
          <w:tcPr>
            <w:tcW w:w="146" w:type="dxa"/>
            <w:vAlign w:val="center"/>
            <w:hideMark/>
          </w:tcPr>
          <w:p w14:paraId="67CA7A58" w14:textId="77777777" w:rsidR="00866098" w:rsidRPr="00866098" w:rsidRDefault="00866098" w:rsidP="00592E00">
            <w:pPr>
              <w:rPr>
                <w:rFonts w:eastAsia="Times New Roman"/>
              </w:rPr>
            </w:pPr>
          </w:p>
        </w:tc>
      </w:tr>
      <w:tr w:rsidR="00866098" w:rsidRPr="00866098" w14:paraId="0A088EC8" w14:textId="77777777" w:rsidTr="00592E00">
        <w:trPr>
          <w:trHeight w:val="375"/>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5F25" w14:textId="77777777" w:rsidR="00866098" w:rsidRPr="00866098" w:rsidRDefault="00866098" w:rsidP="00592E00">
            <w:pPr>
              <w:jc w:val="center"/>
              <w:rPr>
                <w:rFonts w:ascii="Calibri" w:eastAsia="Times New Roman" w:hAnsi="Calibri" w:cs="Calibri"/>
                <w:b/>
                <w:bCs/>
                <w:color w:val="000000"/>
                <w:sz w:val="32"/>
                <w:szCs w:val="32"/>
              </w:rPr>
            </w:pPr>
            <w:r w:rsidRPr="00866098">
              <w:rPr>
                <w:rFonts w:ascii="Calibri" w:eastAsia="Times New Roman" w:hAnsi="Calibri" w:cs="Calibri"/>
                <w:b/>
                <w:bCs/>
                <w:color w:val="000000"/>
                <w:sz w:val="32"/>
                <w:szCs w:val="32"/>
              </w:rPr>
              <w:t>CARGOS</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F7B7" w14:textId="77777777" w:rsidR="00866098" w:rsidRPr="00866098" w:rsidRDefault="00866098" w:rsidP="00592E00">
            <w:pPr>
              <w:jc w:val="center"/>
              <w:rPr>
                <w:rFonts w:ascii="Calibri" w:eastAsia="Times New Roman" w:hAnsi="Calibri" w:cs="Calibri"/>
                <w:color w:val="000000"/>
                <w:sz w:val="22"/>
                <w:szCs w:val="22"/>
              </w:rPr>
            </w:pPr>
            <w:r w:rsidRPr="00866098">
              <w:rPr>
                <w:rFonts w:ascii="Calibri" w:eastAsia="Times New Roman" w:hAnsi="Calibri" w:cs="Calibri"/>
                <w:color w:val="000000"/>
                <w:sz w:val="22"/>
                <w:szCs w:val="22"/>
              </w:rPr>
              <w:t>QUANT.</w:t>
            </w:r>
          </w:p>
        </w:tc>
        <w:tc>
          <w:tcPr>
            <w:tcW w:w="952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DA0930" w14:textId="77777777" w:rsidR="00866098" w:rsidRPr="00866098" w:rsidRDefault="00866098" w:rsidP="00592E00">
            <w:pPr>
              <w:jc w:val="center"/>
              <w:rPr>
                <w:rFonts w:ascii="Calibri" w:eastAsia="Times New Roman" w:hAnsi="Calibri" w:cs="Calibri"/>
                <w:b/>
                <w:bCs/>
                <w:color w:val="000000"/>
                <w:sz w:val="32"/>
                <w:szCs w:val="32"/>
              </w:rPr>
            </w:pPr>
            <w:r w:rsidRPr="00866098">
              <w:rPr>
                <w:rFonts w:ascii="Calibri" w:eastAsia="Times New Roman" w:hAnsi="Calibri" w:cs="Calibri"/>
                <w:b/>
                <w:bCs/>
                <w:color w:val="000000"/>
                <w:sz w:val="32"/>
                <w:szCs w:val="32"/>
              </w:rPr>
              <w:t xml:space="preserve">CUSTO ANUAL </w:t>
            </w:r>
          </w:p>
        </w:tc>
        <w:tc>
          <w:tcPr>
            <w:tcW w:w="146" w:type="dxa"/>
            <w:vAlign w:val="center"/>
            <w:hideMark/>
          </w:tcPr>
          <w:p w14:paraId="509F4AE2" w14:textId="77777777" w:rsidR="00866098" w:rsidRPr="00866098" w:rsidRDefault="00866098" w:rsidP="00592E00">
            <w:pPr>
              <w:rPr>
                <w:rFonts w:eastAsia="Times New Roman"/>
              </w:rPr>
            </w:pPr>
          </w:p>
        </w:tc>
      </w:tr>
      <w:tr w:rsidR="00866098" w:rsidRPr="00866098" w14:paraId="27AB63EF" w14:textId="77777777" w:rsidTr="00592E00">
        <w:trPr>
          <w:trHeight w:val="300"/>
        </w:trPr>
        <w:tc>
          <w:tcPr>
            <w:tcW w:w="4280" w:type="dxa"/>
            <w:vMerge/>
            <w:tcBorders>
              <w:top w:val="single" w:sz="4" w:space="0" w:color="auto"/>
              <w:left w:val="single" w:sz="4" w:space="0" w:color="auto"/>
              <w:bottom w:val="single" w:sz="4" w:space="0" w:color="auto"/>
              <w:right w:val="single" w:sz="4" w:space="0" w:color="auto"/>
            </w:tcBorders>
            <w:vAlign w:val="center"/>
            <w:hideMark/>
          </w:tcPr>
          <w:p w14:paraId="055A377F" w14:textId="77777777" w:rsidR="00866098" w:rsidRPr="00866098" w:rsidRDefault="00866098" w:rsidP="00592E00">
            <w:pPr>
              <w:rPr>
                <w:rFonts w:ascii="Calibri" w:eastAsia="Times New Roman" w:hAnsi="Calibri" w:cs="Calibri"/>
                <w:b/>
                <w:bCs/>
                <w:color w:val="000000"/>
                <w:sz w:val="32"/>
                <w:szCs w:val="32"/>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710FB663" w14:textId="77777777" w:rsidR="00866098" w:rsidRPr="00866098" w:rsidRDefault="00866098" w:rsidP="00592E00">
            <w:pPr>
              <w:rPr>
                <w:rFonts w:ascii="Calibri" w:eastAsia="Times New Roman" w:hAnsi="Calibri" w:cs="Calibri"/>
                <w:color w:val="000000"/>
                <w:sz w:val="22"/>
                <w:szCs w:val="22"/>
              </w:rPr>
            </w:pPr>
          </w:p>
        </w:tc>
        <w:tc>
          <w:tcPr>
            <w:tcW w:w="9520" w:type="dxa"/>
            <w:gridSpan w:val="6"/>
            <w:vMerge/>
            <w:tcBorders>
              <w:top w:val="single" w:sz="4" w:space="0" w:color="auto"/>
              <w:left w:val="single" w:sz="4" w:space="0" w:color="auto"/>
              <w:bottom w:val="single" w:sz="4" w:space="0" w:color="000000"/>
              <w:right w:val="single" w:sz="4" w:space="0" w:color="000000"/>
            </w:tcBorders>
            <w:vAlign w:val="center"/>
            <w:hideMark/>
          </w:tcPr>
          <w:p w14:paraId="02D4D719" w14:textId="77777777" w:rsidR="00866098" w:rsidRPr="00866098" w:rsidRDefault="00866098" w:rsidP="00592E00">
            <w:pPr>
              <w:rPr>
                <w:rFonts w:ascii="Calibri" w:eastAsia="Times New Roman" w:hAnsi="Calibri" w:cs="Calibri"/>
                <w:b/>
                <w:bCs/>
                <w:color w:val="000000"/>
                <w:sz w:val="32"/>
                <w:szCs w:val="32"/>
              </w:rPr>
            </w:pPr>
          </w:p>
        </w:tc>
        <w:tc>
          <w:tcPr>
            <w:tcW w:w="146" w:type="dxa"/>
            <w:tcBorders>
              <w:top w:val="nil"/>
              <w:left w:val="nil"/>
              <w:bottom w:val="nil"/>
              <w:right w:val="nil"/>
            </w:tcBorders>
            <w:shd w:val="clear" w:color="auto" w:fill="auto"/>
            <w:noWrap/>
            <w:vAlign w:val="bottom"/>
            <w:hideMark/>
          </w:tcPr>
          <w:p w14:paraId="3A4C998C" w14:textId="77777777" w:rsidR="00866098" w:rsidRPr="00866098" w:rsidRDefault="00866098" w:rsidP="00592E00">
            <w:pPr>
              <w:jc w:val="center"/>
              <w:rPr>
                <w:rFonts w:ascii="Calibri" w:eastAsia="Times New Roman" w:hAnsi="Calibri" w:cs="Calibri"/>
                <w:b/>
                <w:bCs/>
                <w:color w:val="000000"/>
                <w:sz w:val="32"/>
                <w:szCs w:val="32"/>
              </w:rPr>
            </w:pPr>
          </w:p>
        </w:tc>
      </w:tr>
      <w:tr w:rsidR="00866098" w:rsidRPr="00866098" w14:paraId="0FC2ABA9" w14:textId="77777777" w:rsidTr="00592E00">
        <w:trPr>
          <w:trHeight w:val="60"/>
        </w:trPr>
        <w:tc>
          <w:tcPr>
            <w:tcW w:w="4280" w:type="dxa"/>
            <w:vMerge/>
            <w:tcBorders>
              <w:top w:val="single" w:sz="4" w:space="0" w:color="auto"/>
              <w:left w:val="single" w:sz="4" w:space="0" w:color="auto"/>
              <w:bottom w:val="single" w:sz="4" w:space="0" w:color="auto"/>
              <w:right w:val="single" w:sz="4" w:space="0" w:color="auto"/>
            </w:tcBorders>
            <w:vAlign w:val="center"/>
            <w:hideMark/>
          </w:tcPr>
          <w:p w14:paraId="75258AA8" w14:textId="77777777" w:rsidR="00866098" w:rsidRPr="00866098" w:rsidRDefault="00866098" w:rsidP="00592E00">
            <w:pPr>
              <w:rPr>
                <w:rFonts w:ascii="Calibri" w:eastAsia="Times New Roman" w:hAnsi="Calibri" w:cs="Calibri"/>
                <w:b/>
                <w:bCs/>
                <w:color w:val="000000"/>
                <w:sz w:val="32"/>
                <w:szCs w:val="32"/>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3C455022" w14:textId="77777777" w:rsidR="00866098" w:rsidRPr="00866098" w:rsidRDefault="00866098" w:rsidP="00592E00">
            <w:pPr>
              <w:rPr>
                <w:rFonts w:ascii="Calibri" w:eastAsia="Times New Roman" w:hAnsi="Calibri" w:cs="Calibri"/>
                <w:color w:val="00000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14:paraId="4A2000FE"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1</w:t>
            </w:r>
            <w:r w:rsidRPr="00866098">
              <w:rPr>
                <w:rFonts w:ascii="Calibri" w:eastAsia="Times New Roman" w:hAnsi="Calibri" w:cs="Calibri"/>
                <w:color w:val="000000"/>
              </w:rPr>
              <w:t xml:space="preserve"> - composição da remuneração</w:t>
            </w:r>
          </w:p>
        </w:tc>
        <w:tc>
          <w:tcPr>
            <w:tcW w:w="1740" w:type="dxa"/>
            <w:tcBorders>
              <w:top w:val="nil"/>
              <w:left w:val="nil"/>
              <w:bottom w:val="single" w:sz="4" w:space="0" w:color="auto"/>
              <w:right w:val="single" w:sz="4" w:space="0" w:color="auto"/>
            </w:tcBorders>
            <w:shd w:val="clear" w:color="auto" w:fill="auto"/>
            <w:vAlign w:val="center"/>
            <w:hideMark/>
          </w:tcPr>
          <w:p w14:paraId="48D2E58B"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2</w:t>
            </w:r>
            <w:r w:rsidRPr="00866098">
              <w:rPr>
                <w:rFonts w:ascii="Calibri" w:eastAsia="Times New Roman" w:hAnsi="Calibri" w:cs="Calibri"/>
                <w:color w:val="000000"/>
              </w:rPr>
              <w:t xml:space="preserve"> - Encargos e </w:t>
            </w:r>
            <w:proofErr w:type="spellStart"/>
            <w:r w:rsidRPr="00866098">
              <w:rPr>
                <w:rFonts w:ascii="Calibri" w:eastAsia="Times New Roman" w:hAnsi="Calibri" w:cs="Calibri"/>
                <w:color w:val="000000"/>
              </w:rPr>
              <w:t>Beneficios</w:t>
            </w:r>
            <w:proofErr w:type="spellEnd"/>
            <w:r w:rsidRPr="00866098">
              <w:rPr>
                <w:rFonts w:ascii="Calibri" w:eastAsia="Times New Roman" w:hAnsi="Calibri" w:cs="Calibri"/>
                <w:color w:val="000000"/>
              </w:rPr>
              <w:t xml:space="preserve"> anuais, mensais e </w:t>
            </w:r>
            <w:proofErr w:type="spellStart"/>
            <w:r w:rsidRPr="00866098">
              <w:rPr>
                <w:rFonts w:ascii="Calibri" w:eastAsia="Times New Roman" w:hAnsi="Calibri" w:cs="Calibri"/>
                <w:color w:val="000000"/>
              </w:rPr>
              <w:t>diarios</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5DBCD418"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3</w:t>
            </w:r>
            <w:r w:rsidRPr="00866098">
              <w:rPr>
                <w:rFonts w:ascii="Calibri" w:eastAsia="Times New Roman" w:hAnsi="Calibri" w:cs="Calibri"/>
                <w:color w:val="000000"/>
              </w:rPr>
              <w:t xml:space="preserve"> - Provisão para </w:t>
            </w:r>
            <w:proofErr w:type="spellStart"/>
            <w:r w:rsidRPr="00866098">
              <w:rPr>
                <w:rFonts w:ascii="Calibri" w:eastAsia="Times New Roman" w:hAnsi="Calibri" w:cs="Calibri"/>
                <w:color w:val="000000"/>
              </w:rPr>
              <w:t>recisão</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30218B50"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4</w:t>
            </w:r>
            <w:r w:rsidRPr="00866098">
              <w:rPr>
                <w:rFonts w:ascii="Calibri" w:eastAsia="Times New Roman" w:hAnsi="Calibri" w:cs="Calibri"/>
                <w:color w:val="000000"/>
              </w:rPr>
              <w:t xml:space="preserve"> - Custo de reposição do profissional ausente</w:t>
            </w:r>
          </w:p>
        </w:tc>
        <w:tc>
          <w:tcPr>
            <w:tcW w:w="1520" w:type="dxa"/>
            <w:tcBorders>
              <w:top w:val="nil"/>
              <w:left w:val="nil"/>
              <w:bottom w:val="single" w:sz="4" w:space="0" w:color="auto"/>
              <w:right w:val="single" w:sz="4" w:space="0" w:color="auto"/>
            </w:tcBorders>
            <w:shd w:val="clear" w:color="auto" w:fill="auto"/>
            <w:vAlign w:val="center"/>
            <w:hideMark/>
          </w:tcPr>
          <w:p w14:paraId="11EA59CD"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5</w:t>
            </w:r>
            <w:r w:rsidRPr="00866098">
              <w:rPr>
                <w:rFonts w:ascii="Calibri" w:eastAsia="Times New Roman" w:hAnsi="Calibri" w:cs="Calibri"/>
                <w:color w:val="000000"/>
              </w:rPr>
              <w:t xml:space="preserve"> - Insumos diversos</w:t>
            </w:r>
          </w:p>
        </w:tc>
        <w:tc>
          <w:tcPr>
            <w:tcW w:w="1680" w:type="dxa"/>
            <w:tcBorders>
              <w:top w:val="nil"/>
              <w:left w:val="nil"/>
              <w:bottom w:val="single" w:sz="4" w:space="0" w:color="auto"/>
              <w:right w:val="single" w:sz="4" w:space="0" w:color="auto"/>
            </w:tcBorders>
            <w:shd w:val="clear" w:color="auto" w:fill="auto"/>
            <w:vAlign w:val="center"/>
            <w:hideMark/>
          </w:tcPr>
          <w:p w14:paraId="6683C9DD" w14:textId="77777777" w:rsidR="00866098" w:rsidRPr="00866098" w:rsidRDefault="00866098" w:rsidP="00592E00">
            <w:pPr>
              <w:jc w:val="center"/>
              <w:rPr>
                <w:rFonts w:ascii="Calibri" w:eastAsia="Times New Roman" w:hAnsi="Calibri" w:cs="Calibri"/>
                <w:color w:val="000000"/>
              </w:rPr>
            </w:pPr>
            <w:r w:rsidRPr="00866098">
              <w:rPr>
                <w:rFonts w:ascii="Calibri" w:eastAsia="Times New Roman" w:hAnsi="Calibri" w:cs="Calibri"/>
                <w:b/>
                <w:bCs/>
                <w:color w:val="000000"/>
              </w:rPr>
              <w:t>MODULO 6</w:t>
            </w:r>
            <w:r w:rsidRPr="00866098">
              <w:rPr>
                <w:rFonts w:ascii="Calibri" w:eastAsia="Times New Roman" w:hAnsi="Calibri" w:cs="Calibri"/>
                <w:color w:val="000000"/>
              </w:rPr>
              <w:t xml:space="preserve"> - Custos indiretos, tributos e lucro</w:t>
            </w:r>
          </w:p>
        </w:tc>
        <w:tc>
          <w:tcPr>
            <w:tcW w:w="146" w:type="dxa"/>
            <w:vAlign w:val="center"/>
            <w:hideMark/>
          </w:tcPr>
          <w:p w14:paraId="68E40C8F" w14:textId="77777777" w:rsidR="00866098" w:rsidRPr="00866098" w:rsidRDefault="00866098" w:rsidP="00592E00">
            <w:pPr>
              <w:rPr>
                <w:rFonts w:eastAsia="Times New Roman"/>
              </w:rPr>
            </w:pPr>
          </w:p>
        </w:tc>
      </w:tr>
      <w:tr w:rsidR="009D6D95" w:rsidRPr="00866098" w14:paraId="4EF0B868"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3A40207A"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Coordenador-Geral</w:t>
            </w:r>
          </w:p>
        </w:tc>
        <w:tc>
          <w:tcPr>
            <w:tcW w:w="862" w:type="dxa"/>
            <w:tcBorders>
              <w:top w:val="nil"/>
              <w:left w:val="single" w:sz="4" w:space="0" w:color="auto"/>
              <w:bottom w:val="single" w:sz="4" w:space="0" w:color="auto"/>
              <w:right w:val="nil"/>
            </w:tcBorders>
            <w:shd w:val="clear" w:color="auto" w:fill="auto"/>
            <w:vAlign w:val="center"/>
            <w:hideMark/>
          </w:tcPr>
          <w:p w14:paraId="492AB6FF"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06BB23D7" w14:textId="195C8117"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545AA25B" w14:textId="5AC9341E"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4136031" w14:textId="7BCE30E0"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665DF730" w14:textId="14618957"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3DE0DFE7" w14:textId="0D21BE9F"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6FA773B" w14:textId="1912D324"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01BD1C3B" w14:textId="77777777" w:rsidR="009D6D95" w:rsidRPr="00866098" w:rsidRDefault="009D6D95" w:rsidP="00592E00">
            <w:pPr>
              <w:rPr>
                <w:rFonts w:eastAsia="Times New Roman"/>
              </w:rPr>
            </w:pPr>
          </w:p>
        </w:tc>
      </w:tr>
      <w:tr w:rsidR="009D6D95" w:rsidRPr="00866098" w14:paraId="2BC00389"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03DF57BC"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Educador Social</w:t>
            </w:r>
          </w:p>
        </w:tc>
        <w:tc>
          <w:tcPr>
            <w:tcW w:w="862" w:type="dxa"/>
            <w:tcBorders>
              <w:top w:val="nil"/>
              <w:left w:val="single" w:sz="4" w:space="0" w:color="auto"/>
              <w:bottom w:val="single" w:sz="4" w:space="0" w:color="auto"/>
              <w:right w:val="nil"/>
            </w:tcBorders>
            <w:shd w:val="clear" w:color="auto" w:fill="auto"/>
            <w:vAlign w:val="center"/>
            <w:hideMark/>
          </w:tcPr>
          <w:p w14:paraId="2A358BA2"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3</w:t>
            </w:r>
          </w:p>
        </w:tc>
        <w:tc>
          <w:tcPr>
            <w:tcW w:w="1680" w:type="dxa"/>
            <w:tcBorders>
              <w:top w:val="nil"/>
              <w:left w:val="single" w:sz="4" w:space="0" w:color="auto"/>
              <w:bottom w:val="single" w:sz="4" w:space="0" w:color="auto"/>
              <w:right w:val="single" w:sz="4" w:space="0" w:color="auto"/>
            </w:tcBorders>
            <w:shd w:val="clear" w:color="auto" w:fill="auto"/>
            <w:hideMark/>
          </w:tcPr>
          <w:p w14:paraId="633A9280" w14:textId="4BB0DCAB"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591331BC" w14:textId="270B807C"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5067CF17" w14:textId="22073224"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39807E5F" w14:textId="01A3D51D"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117CD443" w14:textId="5CF87C8A"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CE7C855" w14:textId="24ED0413"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62FD5558" w14:textId="77777777" w:rsidR="009D6D95" w:rsidRPr="00866098" w:rsidRDefault="009D6D95" w:rsidP="00592E00">
            <w:pPr>
              <w:rPr>
                <w:rFonts w:eastAsia="Times New Roman"/>
              </w:rPr>
            </w:pPr>
          </w:p>
        </w:tc>
      </w:tr>
      <w:tr w:rsidR="009D6D95" w:rsidRPr="00866098" w14:paraId="35E8D05E"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00546E33"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Facilitadores de Oficinas</w:t>
            </w:r>
          </w:p>
        </w:tc>
        <w:tc>
          <w:tcPr>
            <w:tcW w:w="862" w:type="dxa"/>
            <w:tcBorders>
              <w:top w:val="nil"/>
              <w:left w:val="single" w:sz="4" w:space="0" w:color="auto"/>
              <w:bottom w:val="single" w:sz="4" w:space="0" w:color="auto"/>
              <w:right w:val="nil"/>
            </w:tcBorders>
            <w:shd w:val="clear" w:color="auto" w:fill="auto"/>
            <w:vAlign w:val="center"/>
            <w:hideMark/>
          </w:tcPr>
          <w:p w14:paraId="42143C52"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3</w:t>
            </w:r>
          </w:p>
        </w:tc>
        <w:tc>
          <w:tcPr>
            <w:tcW w:w="1680" w:type="dxa"/>
            <w:tcBorders>
              <w:top w:val="nil"/>
              <w:left w:val="single" w:sz="4" w:space="0" w:color="auto"/>
              <w:bottom w:val="single" w:sz="4" w:space="0" w:color="auto"/>
              <w:right w:val="single" w:sz="4" w:space="0" w:color="auto"/>
            </w:tcBorders>
            <w:shd w:val="clear" w:color="auto" w:fill="auto"/>
            <w:hideMark/>
          </w:tcPr>
          <w:p w14:paraId="1D5AEC8F" w14:textId="52D79B20"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4431F8D9" w14:textId="4119FE51"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4C2480F0" w14:textId="78D490BA"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2F734471" w14:textId="1E717A38"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41560F0" w14:textId="6937704C"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334D8BC" w14:textId="39C2964B"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4D6BA6BF" w14:textId="77777777" w:rsidR="009D6D95" w:rsidRPr="00866098" w:rsidRDefault="009D6D95" w:rsidP="00592E00">
            <w:pPr>
              <w:rPr>
                <w:rFonts w:eastAsia="Times New Roman"/>
              </w:rPr>
            </w:pPr>
          </w:p>
        </w:tc>
      </w:tr>
      <w:tr w:rsidR="009D6D95" w:rsidRPr="00866098" w14:paraId="39AE4E28"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3F8E7DF7"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Porteiro</w:t>
            </w:r>
          </w:p>
        </w:tc>
        <w:tc>
          <w:tcPr>
            <w:tcW w:w="862" w:type="dxa"/>
            <w:tcBorders>
              <w:top w:val="nil"/>
              <w:left w:val="single" w:sz="4" w:space="0" w:color="auto"/>
              <w:bottom w:val="single" w:sz="4" w:space="0" w:color="auto"/>
              <w:right w:val="nil"/>
            </w:tcBorders>
            <w:shd w:val="clear" w:color="auto" w:fill="auto"/>
            <w:vAlign w:val="center"/>
            <w:hideMark/>
          </w:tcPr>
          <w:p w14:paraId="58834213"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3E8AA879" w14:textId="6C33511C"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686DEE11" w14:textId="76C46F19"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5C52E049" w14:textId="43561E83"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72732FC0" w14:textId="46F5D631"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47FBD3C8" w14:textId="2847CE65"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22F88363" w14:textId="74136F67"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32D53DBD" w14:textId="77777777" w:rsidR="009D6D95" w:rsidRPr="00866098" w:rsidRDefault="009D6D95" w:rsidP="00592E00">
            <w:pPr>
              <w:rPr>
                <w:rFonts w:eastAsia="Times New Roman"/>
              </w:rPr>
            </w:pPr>
          </w:p>
        </w:tc>
      </w:tr>
      <w:tr w:rsidR="009D6D95" w:rsidRPr="00866098" w14:paraId="0DBA367A"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6EF92DD8"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Recepcionista</w:t>
            </w:r>
          </w:p>
        </w:tc>
        <w:tc>
          <w:tcPr>
            <w:tcW w:w="862" w:type="dxa"/>
            <w:tcBorders>
              <w:top w:val="nil"/>
              <w:left w:val="single" w:sz="4" w:space="0" w:color="auto"/>
              <w:bottom w:val="single" w:sz="4" w:space="0" w:color="auto"/>
              <w:right w:val="nil"/>
            </w:tcBorders>
            <w:shd w:val="clear" w:color="auto" w:fill="auto"/>
            <w:vAlign w:val="center"/>
            <w:hideMark/>
          </w:tcPr>
          <w:p w14:paraId="6860A516"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5EAA334D" w14:textId="3EF2F044"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427F09E8" w14:textId="03E909F1"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1EABE991" w14:textId="1DA4A27D"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442C22D0" w14:textId="528ECA96"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6C4055CF" w14:textId="7135FC8F"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7B28D4A4" w14:textId="76344D07"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68728DE3" w14:textId="77777777" w:rsidR="009D6D95" w:rsidRPr="00866098" w:rsidRDefault="009D6D95" w:rsidP="00592E00">
            <w:pPr>
              <w:rPr>
                <w:rFonts w:eastAsia="Times New Roman"/>
              </w:rPr>
            </w:pPr>
          </w:p>
        </w:tc>
      </w:tr>
      <w:tr w:rsidR="009D6D95" w:rsidRPr="00866098" w14:paraId="6DD68662"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3BC8A735"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Auxiliar Administrativo</w:t>
            </w:r>
          </w:p>
        </w:tc>
        <w:tc>
          <w:tcPr>
            <w:tcW w:w="862" w:type="dxa"/>
            <w:tcBorders>
              <w:top w:val="nil"/>
              <w:left w:val="single" w:sz="4" w:space="0" w:color="auto"/>
              <w:bottom w:val="single" w:sz="4" w:space="0" w:color="auto"/>
              <w:right w:val="nil"/>
            </w:tcBorders>
            <w:shd w:val="clear" w:color="auto" w:fill="auto"/>
            <w:vAlign w:val="center"/>
            <w:hideMark/>
          </w:tcPr>
          <w:p w14:paraId="1BC381A2"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3650F47A" w14:textId="372F898E"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5ABFB0E1" w14:textId="10C8AC92"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06F1894C" w14:textId="510FCF86"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7B2CEF1D" w14:textId="2BADC9A2"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05DE28D2" w14:textId="52CDD924"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36D0A860" w14:textId="63DB635F"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7DD84B87" w14:textId="77777777" w:rsidR="009D6D95" w:rsidRPr="00866098" w:rsidRDefault="009D6D95" w:rsidP="00592E00">
            <w:pPr>
              <w:rPr>
                <w:rFonts w:eastAsia="Times New Roman"/>
              </w:rPr>
            </w:pPr>
          </w:p>
        </w:tc>
      </w:tr>
      <w:tr w:rsidR="009D6D95" w:rsidRPr="00866098" w14:paraId="2C109126"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59EE3FAE"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lastRenderedPageBreak/>
              <w:t>Copeiro</w:t>
            </w:r>
          </w:p>
        </w:tc>
        <w:tc>
          <w:tcPr>
            <w:tcW w:w="862" w:type="dxa"/>
            <w:tcBorders>
              <w:top w:val="nil"/>
              <w:left w:val="single" w:sz="4" w:space="0" w:color="auto"/>
              <w:bottom w:val="single" w:sz="4" w:space="0" w:color="auto"/>
              <w:right w:val="nil"/>
            </w:tcBorders>
            <w:shd w:val="clear" w:color="auto" w:fill="auto"/>
            <w:vAlign w:val="center"/>
            <w:hideMark/>
          </w:tcPr>
          <w:p w14:paraId="240DED93"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455FE171" w14:textId="2A035F3B"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0A587901" w14:textId="41250A46"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F26E3BE" w14:textId="1ACA66F3"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11FBDBB3" w14:textId="0A24CA03"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06281642" w14:textId="0C6B326E"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4AEA863E" w14:textId="3761924A"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222CCF11" w14:textId="77777777" w:rsidR="009D6D95" w:rsidRPr="00866098" w:rsidRDefault="009D6D95" w:rsidP="00592E00">
            <w:pPr>
              <w:rPr>
                <w:rFonts w:eastAsia="Times New Roman"/>
              </w:rPr>
            </w:pPr>
          </w:p>
        </w:tc>
      </w:tr>
      <w:tr w:rsidR="009D6D95" w:rsidRPr="00866098" w14:paraId="53071793" w14:textId="77777777" w:rsidTr="00592E00">
        <w:trPr>
          <w:trHeight w:val="60"/>
        </w:trPr>
        <w:tc>
          <w:tcPr>
            <w:tcW w:w="4280" w:type="dxa"/>
            <w:tcBorders>
              <w:top w:val="nil"/>
              <w:left w:val="single" w:sz="4" w:space="0" w:color="auto"/>
              <w:bottom w:val="single" w:sz="4" w:space="0" w:color="auto"/>
              <w:right w:val="nil"/>
            </w:tcBorders>
            <w:shd w:val="clear" w:color="auto" w:fill="auto"/>
            <w:vAlign w:val="center"/>
            <w:hideMark/>
          </w:tcPr>
          <w:p w14:paraId="129D2DB5" w14:textId="77777777" w:rsidR="009D6D95" w:rsidRPr="00866098" w:rsidRDefault="009D6D95" w:rsidP="00592E00">
            <w:pPr>
              <w:jc w:val="both"/>
              <w:rPr>
                <w:rFonts w:ascii="Calibri" w:eastAsia="Times New Roman" w:hAnsi="Calibri" w:cs="Calibri"/>
                <w:color w:val="000000"/>
                <w:sz w:val="18"/>
                <w:szCs w:val="18"/>
              </w:rPr>
            </w:pPr>
            <w:r w:rsidRPr="00866098">
              <w:rPr>
                <w:rFonts w:ascii="Calibri" w:eastAsia="Times New Roman" w:hAnsi="Calibri" w:cs="Calibri"/>
                <w:color w:val="000000"/>
                <w:sz w:val="18"/>
                <w:szCs w:val="18"/>
              </w:rPr>
              <w:t>Auxiliar de Serviços Gerais</w:t>
            </w:r>
          </w:p>
        </w:tc>
        <w:tc>
          <w:tcPr>
            <w:tcW w:w="862" w:type="dxa"/>
            <w:tcBorders>
              <w:top w:val="nil"/>
              <w:left w:val="single" w:sz="4" w:space="0" w:color="auto"/>
              <w:bottom w:val="single" w:sz="4" w:space="0" w:color="auto"/>
              <w:right w:val="nil"/>
            </w:tcBorders>
            <w:shd w:val="clear" w:color="auto" w:fill="auto"/>
            <w:vAlign w:val="center"/>
            <w:hideMark/>
          </w:tcPr>
          <w:p w14:paraId="32EF367F" w14:textId="77777777" w:rsidR="009D6D95" w:rsidRPr="00866098" w:rsidRDefault="009D6D95" w:rsidP="00592E00">
            <w:pPr>
              <w:jc w:val="center"/>
              <w:rPr>
                <w:rFonts w:ascii="Calibri" w:eastAsia="Times New Roman" w:hAnsi="Calibri" w:cs="Calibri"/>
                <w:color w:val="000000"/>
                <w:sz w:val="18"/>
                <w:szCs w:val="18"/>
              </w:rPr>
            </w:pPr>
            <w:r w:rsidRPr="00866098">
              <w:rPr>
                <w:rFonts w:ascii="Calibri" w:eastAsia="Times New Roman" w:hAnsi="Calibri" w:cs="Calibri"/>
                <w:color w:val="000000"/>
                <w:sz w:val="18"/>
                <w:szCs w:val="18"/>
              </w:rPr>
              <w:t>1</w:t>
            </w:r>
          </w:p>
        </w:tc>
        <w:tc>
          <w:tcPr>
            <w:tcW w:w="1680" w:type="dxa"/>
            <w:tcBorders>
              <w:top w:val="nil"/>
              <w:left w:val="single" w:sz="4" w:space="0" w:color="auto"/>
              <w:bottom w:val="single" w:sz="4" w:space="0" w:color="auto"/>
              <w:right w:val="single" w:sz="4" w:space="0" w:color="auto"/>
            </w:tcBorders>
            <w:shd w:val="clear" w:color="auto" w:fill="auto"/>
            <w:hideMark/>
          </w:tcPr>
          <w:p w14:paraId="1E0A7364" w14:textId="00C5C41F"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auto" w:fill="auto"/>
            <w:hideMark/>
          </w:tcPr>
          <w:p w14:paraId="11F98139" w14:textId="5B3AFD09"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2BDF1C88" w14:textId="5805AB95"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auto" w:fill="auto"/>
            <w:hideMark/>
          </w:tcPr>
          <w:p w14:paraId="2956696B" w14:textId="37B1BE70"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hideMark/>
          </w:tcPr>
          <w:p w14:paraId="731709CE" w14:textId="7E01F59F"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auto" w:fill="auto"/>
            <w:hideMark/>
          </w:tcPr>
          <w:p w14:paraId="55E01F2B" w14:textId="6FE3BF47" w:rsidR="009D6D95" w:rsidRPr="00866098" w:rsidRDefault="009D6D95" w:rsidP="00592E00">
            <w:pPr>
              <w:jc w:val="center"/>
              <w:rPr>
                <w:rFonts w:ascii="Calibri" w:eastAsia="Times New Roman" w:hAnsi="Calibri" w:cs="Calibri"/>
                <w:color w:val="000000"/>
                <w:sz w:val="18"/>
                <w:szCs w:val="18"/>
              </w:rPr>
            </w:pPr>
            <w:r w:rsidRPr="00330C1F">
              <w:rPr>
                <w:rFonts w:ascii="Calibri" w:eastAsia="Times New Roman" w:hAnsi="Calibri" w:cs="Calibri"/>
                <w:color w:val="000000"/>
                <w:sz w:val="22"/>
                <w:szCs w:val="22"/>
              </w:rPr>
              <w:t xml:space="preserve">R$ </w:t>
            </w:r>
          </w:p>
        </w:tc>
        <w:tc>
          <w:tcPr>
            <w:tcW w:w="146" w:type="dxa"/>
            <w:vAlign w:val="center"/>
            <w:hideMark/>
          </w:tcPr>
          <w:p w14:paraId="12188DDD" w14:textId="77777777" w:rsidR="009D6D95" w:rsidRPr="00866098" w:rsidRDefault="009D6D95" w:rsidP="00592E00">
            <w:pPr>
              <w:rPr>
                <w:rFonts w:eastAsia="Times New Roman"/>
              </w:rPr>
            </w:pPr>
          </w:p>
        </w:tc>
      </w:tr>
      <w:tr w:rsidR="009D6D95" w:rsidRPr="00866098" w14:paraId="11D241DF" w14:textId="77777777" w:rsidTr="00592E00">
        <w:trPr>
          <w:trHeight w:val="300"/>
        </w:trPr>
        <w:tc>
          <w:tcPr>
            <w:tcW w:w="4280" w:type="dxa"/>
            <w:tcBorders>
              <w:top w:val="nil"/>
              <w:left w:val="single" w:sz="4" w:space="0" w:color="auto"/>
              <w:bottom w:val="single" w:sz="4" w:space="0" w:color="auto"/>
              <w:right w:val="single" w:sz="4" w:space="0" w:color="auto"/>
            </w:tcBorders>
            <w:shd w:val="clear" w:color="000000" w:fill="BFBFBF"/>
            <w:noWrap/>
            <w:vAlign w:val="center"/>
            <w:hideMark/>
          </w:tcPr>
          <w:p w14:paraId="52203665" w14:textId="77777777" w:rsidR="009D6D95" w:rsidRPr="00866098" w:rsidRDefault="009D6D95" w:rsidP="00592E00">
            <w:pPr>
              <w:jc w:val="right"/>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TOTAL</w:t>
            </w:r>
          </w:p>
        </w:tc>
        <w:tc>
          <w:tcPr>
            <w:tcW w:w="862" w:type="dxa"/>
            <w:tcBorders>
              <w:top w:val="nil"/>
              <w:left w:val="nil"/>
              <w:bottom w:val="single" w:sz="4" w:space="0" w:color="auto"/>
              <w:right w:val="single" w:sz="4" w:space="0" w:color="auto"/>
            </w:tcBorders>
            <w:shd w:val="clear" w:color="000000" w:fill="BFBFBF"/>
            <w:noWrap/>
            <w:vAlign w:val="center"/>
            <w:hideMark/>
          </w:tcPr>
          <w:p w14:paraId="38D3B249" w14:textId="77777777" w:rsidR="009D6D95" w:rsidRPr="00866098" w:rsidRDefault="009D6D95" w:rsidP="00592E00">
            <w:pPr>
              <w:jc w:val="center"/>
              <w:rPr>
                <w:rFonts w:ascii="Calibri" w:eastAsia="Times New Roman" w:hAnsi="Calibri" w:cs="Calibri"/>
                <w:b/>
                <w:bCs/>
                <w:color w:val="000000"/>
                <w:sz w:val="22"/>
                <w:szCs w:val="22"/>
              </w:rPr>
            </w:pPr>
            <w:r w:rsidRPr="00866098">
              <w:rPr>
                <w:rFonts w:ascii="Calibri" w:eastAsia="Times New Roman" w:hAnsi="Calibri" w:cs="Calibri"/>
                <w:b/>
                <w:bCs/>
                <w:color w:val="000000"/>
                <w:sz w:val="22"/>
                <w:szCs w:val="22"/>
              </w:rPr>
              <w:t>12</w:t>
            </w:r>
          </w:p>
        </w:tc>
        <w:tc>
          <w:tcPr>
            <w:tcW w:w="1680" w:type="dxa"/>
            <w:tcBorders>
              <w:top w:val="nil"/>
              <w:left w:val="nil"/>
              <w:bottom w:val="single" w:sz="4" w:space="0" w:color="auto"/>
              <w:right w:val="single" w:sz="4" w:space="0" w:color="auto"/>
            </w:tcBorders>
            <w:shd w:val="clear" w:color="000000" w:fill="BFBFBF"/>
            <w:noWrap/>
            <w:hideMark/>
          </w:tcPr>
          <w:p w14:paraId="2C6B5C15" w14:textId="381370C3"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740" w:type="dxa"/>
            <w:tcBorders>
              <w:top w:val="nil"/>
              <w:left w:val="nil"/>
              <w:bottom w:val="single" w:sz="4" w:space="0" w:color="auto"/>
              <w:right w:val="single" w:sz="4" w:space="0" w:color="auto"/>
            </w:tcBorders>
            <w:shd w:val="clear" w:color="000000" w:fill="BFBFBF"/>
            <w:noWrap/>
            <w:hideMark/>
          </w:tcPr>
          <w:p w14:paraId="2DB868FF" w14:textId="25A48633"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000000" w:fill="BFBFBF"/>
            <w:noWrap/>
            <w:hideMark/>
          </w:tcPr>
          <w:p w14:paraId="16A0D089" w14:textId="7950BB5B"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380" w:type="dxa"/>
            <w:tcBorders>
              <w:top w:val="nil"/>
              <w:left w:val="nil"/>
              <w:bottom w:val="single" w:sz="4" w:space="0" w:color="auto"/>
              <w:right w:val="single" w:sz="4" w:space="0" w:color="auto"/>
            </w:tcBorders>
            <w:shd w:val="clear" w:color="000000" w:fill="BFBFBF"/>
            <w:noWrap/>
            <w:hideMark/>
          </w:tcPr>
          <w:p w14:paraId="326CDFB4" w14:textId="44C1849C"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000000" w:fill="BFBFBF"/>
            <w:noWrap/>
            <w:hideMark/>
          </w:tcPr>
          <w:p w14:paraId="15CEBE41" w14:textId="2B89E8F3"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680" w:type="dxa"/>
            <w:tcBorders>
              <w:top w:val="nil"/>
              <w:left w:val="nil"/>
              <w:bottom w:val="single" w:sz="4" w:space="0" w:color="auto"/>
              <w:right w:val="single" w:sz="4" w:space="0" w:color="auto"/>
            </w:tcBorders>
            <w:shd w:val="clear" w:color="000000" w:fill="BFBFBF"/>
            <w:noWrap/>
            <w:hideMark/>
          </w:tcPr>
          <w:p w14:paraId="3765907E" w14:textId="5FA1BA7B" w:rsidR="009D6D95" w:rsidRPr="00866098" w:rsidRDefault="009D6D95" w:rsidP="00592E00">
            <w:pPr>
              <w:jc w:val="center"/>
              <w:rPr>
                <w:rFonts w:ascii="Calibri" w:eastAsia="Times New Roman" w:hAnsi="Calibri" w:cs="Calibri"/>
                <w:b/>
                <w:bCs/>
                <w:color w:val="000000"/>
                <w:sz w:val="22"/>
                <w:szCs w:val="22"/>
              </w:rPr>
            </w:pPr>
            <w:r w:rsidRPr="003707AE">
              <w:rPr>
                <w:rFonts w:ascii="Calibri" w:eastAsia="Times New Roman" w:hAnsi="Calibri" w:cs="Calibri"/>
                <w:color w:val="000000"/>
                <w:sz w:val="22"/>
                <w:szCs w:val="22"/>
              </w:rPr>
              <w:t xml:space="preserve">R$ </w:t>
            </w:r>
          </w:p>
        </w:tc>
        <w:tc>
          <w:tcPr>
            <w:tcW w:w="146" w:type="dxa"/>
            <w:vAlign w:val="center"/>
            <w:hideMark/>
          </w:tcPr>
          <w:p w14:paraId="4E64F32F" w14:textId="77777777" w:rsidR="009D6D95" w:rsidRPr="00866098" w:rsidRDefault="009D6D95" w:rsidP="00592E00">
            <w:pPr>
              <w:rPr>
                <w:rFonts w:eastAsia="Times New Roman"/>
              </w:rPr>
            </w:pPr>
          </w:p>
        </w:tc>
      </w:tr>
      <w:tr w:rsidR="009A1918" w:rsidRPr="00866098" w14:paraId="38A3DB64" w14:textId="77777777" w:rsidTr="00592E00">
        <w:trPr>
          <w:trHeight w:val="300"/>
        </w:trPr>
        <w:tc>
          <w:tcPr>
            <w:tcW w:w="12982"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14:paraId="14247380" w14:textId="3297DB42" w:rsidR="009A1918" w:rsidRPr="00866098" w:rsidRDefault="009A1918" w:rsidP="00592E00">
            <w:pPr>
              <w:jc w:val="right"/>
              <w:rPr>
                <w:rFonts w:ascii="Calibri" w:eastAsia="Times New Roman" w:hAnsi="Calibri" w:cs="Calibri"/>
                <w:b/>
                <w:bCs/>
                <w:color w:val="000000"/>
                <w:sz w:val="22"/>
                <w:szCs w:val="22"/>
              </w:rPr>
            </w:pPr>
            <w:r>
              <w:rPr>
                <w:rFonts w:ascii="Calibri" w:eastAsia="Times New Roman" w:hAnsi="Calibri" w:cs="Calibri"/>
                <w:b/>
                <w:bCs/>
                <w:color w:val="000000"/>
                <w:sz w:val="22"/>
                <w:szCs w:val="22"/>
              </w:rPr>
              <w:t>VALOR TOTAL ANUAL</w:t>
            </w:r>
          </w:p>
        </w:tc>
        <w:tc>
          <w:tcPr>
            <w:tcW w:w="1680" w:type="dxa"/>
            <w:tcBorders>
              <w:top w:val="single" w:sz="4" w:space="0" w:color="auto"/>
              <w:left w:val="nil"/>
              <w:bottom w:val="single" w:sz="4" w:space="0" w:color="auto"/>
              <w:right w:val="single" w:sz="4" w:space="0" w:color="auto"/>
            </w:tcBorders>
            <w:shd w:val="clear" w:color="000000" w:fill="BFBFBF"/>
            <w:noWrap/>
            <w:vAlign w:val="center"/>
          </w:tcPr>
          <w:p w14:paraId="556FBC02" w14:textId="5A7BDF3E" w:rsidR="009A1918" w:rsidRPr="009A1918" w:rsidRDefault="009A1918" w:rsidP="00592E00">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 xml:space="preserve">R$ </w:t>
            </w:r>
          </w:p>
        </w:tc>
        <w:tc>
          <w:tcPr>
            <w:tcW w:w="146" w:type="dxa"/>
            <w:vAlign w:val="center"/>
          </w:tcPr>
          <w:p w14:paraId="3A8C6FA5" w14:textId="77777777" w:rsidR="009A1918" w:rsidRPr="00866098" w:rsidRDefault="009A1918" w:rsidP="00592E00">
            <w:pPr>
              <w:rPr>
                <w:rFonts w:eastAsia="Times New Roman"/>
              </w:rPr>
            </w:pPr>
          </w:p>
        </w:tc>
      </w:tr>
    </w:tbl>
    <w:p w14:paraId="7B13F9BF" w14:textId="77777777" w:rsidR="009A1918" w:rsidRDefault="009A1918" w:rsidP="00866098">
      <w:pPr>
        <w:spacing w:before="120" w:after="120" w:line="360" w:lineRule="auto"/>
        <w:ind w:right="5"/>
        <w:rPr>
          <w:b/>
          <w:sz w:val="24"/>
          <w:szCs w:val="24"/>
        </w:rPr>
        <w:sectPr w:rsidR="009A1918" w:rsidSect="009A1918">
          <w:pgSz w:w="16840" w:h="11910" w:orient="landscape"/>
          <w:pgMar w:top="1135" w:right="1700" w:bottom="1133" w:left="1133" w:header="597" w:footer="570" w:gutter="0"/>
          <w:pgNumType w:start="1"/>
          <w:cols w:space="720"/>
          <w:docGrid w:linePitch="272"/>
        </w:sectPr>
      </w:pPr>
    </w:p>
    <w:p w14:paraId="67AD3696" w14:textId="77777777" w:rsidR="009A1918" w:rsidRDefault="009A1918" w:rsidP="00866098">
      <w:pPr>
        <w:spacing w:before="120" w:after="120" w:line="360" w:lineRule="auto"/>
        <w:ind w:right="5"/>
        <w:rPr>
          <w:b/>
          <w:sz w:val="24"/>
          <w:szCs w:val="24"/>
        </w:rPr>
      </w:pPr>
    </w:p>
    <w:tbl>
      <w:tblPr>
        <w:tblW w:w="7560" w:type="dxa"/>
        <w:tblInd w:w="846" w:type="dxa"/>
        <w:tblCellMar>
          <w:left w:w="70" w:type="dxa"/>
          <w:right w:w="70" w:type="dxa"/>
        </w:tblCellMar>
        <w:tblLook w:val="04A0" w:firstRow="1" w:lastRow="0" w:firstColumn="1" w:lastColumn="0" w:noHBand="0" w:noVBand="1"/>
      </w:tblPr>
      <w:tblGrid>
        <w:gridCol w:w="662"/>
        <w:gridCol w:w="4038"/>
        <w:gridCol w:w="1340"/>
        <w:gridCol w:w="1520"/>
      </w:tblGrid>
      <w:tr w:rsidR="009A1918" w:rsidRPr="009A1918" w14:paraId="6D69A5EA" w14:textId="77777777" w:rsidTr="009A1918">
        <w:trPr>
          <w:trHeight w:val="300"/>
        </w:trPr>
        <w:tc>
          <w:tcPr>
            <w:tcW w:w="7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3A2C"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QUADRO RESUMIDO</w:t>
            </w:r>
          </w:p>
        </w:tc>
      </w:tr>
      <w:tr w:rsidR="009A1918" w:rsidRPr="009A1918" w14:paraId="5020A626" w14:textId="77777777" w:rsidTr="009A1918">
        <w:trPr>
          <w:trHeight w:val="300"/>
        </w:trPr>
        <w:tc>
          <w:tcPr>
            <w:tcW w:w="6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0EECA2"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ITEM</w:t>
            </w:r>
          </w:p>
        </w:tc>
        <w:tc>
          <w:tcPr>
            <w:tcW w:w="40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8C89D"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DESCRIÇÃO</w:t>
            </w:r>
          </w:p>
        </w:tc>
        <w:tc>
          <w:tcPr>
            <w:tcW w:w="28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54E6A2"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MEDIA</w:t>
            </w:r>
          </w:p>
        </w:tc>
      </w:tr>
      <w:tr w:rsidR="009A1918" w:rsidRPr="009A1918" w14:paraId="7BABDF88" w14:textId="77777777" w:rsidTr="009A1918">
        <w:trPr>
          <w:trHeight w:val="600"/>
        </w:trPr>
        <w:tc>
          <w:tcPr>
            <w:tcW w:w="662" w:type="dxa"/>
            <w:vMerge/>
            <w:tcBorders>
              <w:top w:val="nil"/>
              <w:left w:val="single" w:sz="4" w:space="0" w:color="auto"/>
              <w:bottom w:val="single" w:sz="4" w:space="0" w:color="auto"/>
              <w:right w:val="single" w:sz="4" w:space="0" w:color="auto"/>
            </w:tcBorders>
            <w:vAlign w:val="center"/>
            <w:hideMark/>
          </w:tcPr>
          <w:p w14:paraId="0F92DCB8" w14:textId="77777777" w:rsidR="009A1918" w:rsidRPr="009A1918" w:rsidRDefault="009A1918" w:rsidP="009A1918">
            <w:pPr>
              <w:rPr>
                <w:rFonts w:ascii="Calibri" w:eastAsia="Times New Roman" w:hAnsi="Calibri" w:cs="Calibri"/>
                <w:b/>
                <w:bCs/>
                <w:color w:val="000000"/>
                <w:sz w:val="22"/>
                <w:szCs w:val="22"/>
              </w:rPr>
            </w:pPr>
          </w:p>
        </w:tc>
        <w:tc>
          <w:tcPr>
            <w:tcW w:w="4038" w:type="dxa"/>
            <w:vMerge/>
            <w:tcBorders>
              <w:top w:val="nil"/>
              <w:left w:val="single" w:sz="4" w:space="0" w:color="auto"/>
              <w:bottom w:val="single" w:sz="4" w:space="0" w:color="auto"/>
              <w:right w:val="single" w:sz="4" w:space="0" w:color="auto"/>
            </w:tcBorders>
            <w:vAlign w:val="center"/>
            <w:hideMark/>
          </w:tcPr>
          <w:p w14:paraId="102A3B50" w14:textId="77777777" w:rsidR="009A1918" w:rsidRPr="009A1918" w:rsidRDefault="009A1918" w:rsidP="009A1918">
            <w:pPr>
              <w:rPr>
                <w:rFonts w:ascii="Calibri" w:eastAsia="Times New Roman" w:hAnsi="Calibri" w:cs="Calibri"/>
                <w:b/>
                <w:bCs/>
                <w:color w:val="000000"/>
                <w:sz w:val="22"/>
                <w:szCs w:val="22"/>
              </w:rPr>
            </w:pPr>
          </w:p>
        </w:tc>
        <w:tc>
          <w:tcPr>
            <w:tcW w:w="1340" w:type="dxa"/>
            <w:tcBorders>
              <w:top w:val="nil"/>
              <w:left w:val="nil"/>
              <w:bottom w:val="single" w:sz="4" w:space="0" w:color="auto"/>
              <w:right w:val="single" w:sz="4" w:space="0" w:color="auto"/>
            </w:tcBorders>
            <w:shd w:val="clear" w:color="auto" w:fill="auto"/>
            <w:vAlign w:val="center"/>
            <w:hideMark/>
          </w:tcPr>
          <w:p w14:paraId="3F3235F1"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VALOR</w:t>
            </w:r>
            <w:r w:rsidRPr="009A1918">
              <w:rPr>
                <w:rFonts w:ascii="Calibri" w:eastAsia="Times New Roman" w:hAnsi="Calibri" w:cs="Calibri"/>
                <w:b/>
                <w:bCs/>
                <w:color w:val="000000"/>
                <w:sz w:val="22"/>
                <w:szCs w:val="22"/>
              </w:rPr>
              <w:br/>
              <w:t>UNIT</w:t>
            </w:r>
          </w:p>
        </w:tc>
        <w:tc>
          <w:tcPr>
            <w:tcW w:w="1520" w:type="dxa"/>
            <w:tcBorders>
              <w:top w:val="nil"/>
              <w:left w:val="nil"/>
              <w:bottom w:val="single" w:sz="4" w:space="0" w:color="auto"/>
              <w:right w:val="single" w:sz="4" w:space="0" w:color="auto"/>
            </w:tcBorders>
            <w:shd w:val="clear" w:color="auto" w:fill="auto"/>
            <w:vAlign w:val="center"/>
            <w:hideMark/>
          </w:tcPr>
          <w:p w14:paraId="044C3C24" w14:textId="77777777" w:rsidR="009A1918" w:rsidRPr="009A1918" w:rsidRDefault="009A1918" w:rsidP="009A1918">
            <w:pPr>
              <w:jc w:val="center"/>
              <w:rPr>
                <w:rFonts w:ascii="Calibri" w:eastAsia="Times New Roman" w:hAnsi="Calibri" w:cs="Calibri"/>
                <w:b/>
                <w:bCs/>
                <w:color w:val="000000"/>
                <w:sz w:val="22"/>
                <w:szCs w:val="22"/>
              </w:rPr>
            </w:pPr>
            <w:r w:rsidRPr="009A1918">
              <w:rPr>
                <w:rFonts w:ascii="Calibri" w:eastAsia="Times New Roman" w:hAnsi="Calibri" w:cs="Calibri"/>
                <w:b/>
                <w:bCs/>
                <w:color w:val="000000"/>
                <w:sz w:val="22"/>
                <w:szCs w:val="22"/>
              </w:rPr>
              <w:t>VALOR</w:t>
            </w:r>
            <w:r w:rsidRPr="009A1918">
              <w:rPr>
                <w:rFonts w:ascii="Calibri" w:eastAsia="Times New Roman" w:hAnsi="Calibri" w:cs="Calibri"/>
                <w:b/>
                <w:bCs/>
                <w:color w:val="000000"/>
                <w:sz w:val="22"/>
                <w:szCs w:val="22"/>
              </w:rPr>
              <w:br/>
              <w:t>12 MESES</w:t>
            </w:r>
          </w:p>
        </w:tc>
      </w:tr>
      <w:tr w:rsidR="009D6D95" w:rsidRPr="009A1918" w14:paraId="0E63A1F1" w14:textId="77777777" w:rsidTr="0079276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0BAB55ED" w14:textId="77777777" w:rsidR="009D6D95" w:rsidRPr="009A1918" w:rsidRDefault="009D6D95" w:rsidP="009D6D95">
            <w:pPr>
              <w:jc w:val="center"/>
              <w:rPr>
                <w:rFonts w:ascii="Calibri" w:eastAsia="Times New Roman" w:hAnsi="Calibri" w:cs="Calibri"/>
                <w:color w:val="000000"/>
                <w:sz w:val="22"/>
                <w:szCs w:val="22"/>
              </w:rPr>
            </w:pPr>
            <w:r w:rsidRPr="009A1918">
              <w:rPr>
                <w:rFonts w:ascii="Calibri" w:eastAsia="Times New Roman" w:hAnsi="Calibri" w:cs="Calibri"/>
                <w:color w:val="000000"/>
                <w:sz w:val="22"/>
                <w:szCs w:val="22"/>
              </w:rPr>
              <w:t>01</w:t>
            </w:r>
          </w:p>
        </w:tc>
        <w:tc>
          <w:tcPr>
            <w:tcW w:w="4038" w:type="dxa"/>
            <w:tcBorders>
              <w:top w:val="nil"/>
              <w:left w:val="nil"/>
              <w:bottom w:val="single" w:sz="4" w:space="0" w:color="auto"/>
              <w:right w:val="single" w:sz="4" w:space="0" w:color="auto"/>
            </w:tcBorders>
            <w:shd w:val="clear" w:color="auto" w:fill="auto"/>
            <w:noWrap/>
            <w:vAlign w:val="bottom"/>
            <w:hideMark/>
          </w:tcPr>
          <w:p w14:paraId="470C1FC4" w14:textId="77777777" w:rsidR="009D6D95" w:rsidRPr="009A1918" w:rsidRDefault="009D6D95" w:rsidP="009D6D95">
            <w:pPr>
              <w:rPr>
                <w:rFonts w:ascii="Calibri" w:eastAsia="Times New Roman" w:hAnsi="Calibri" w:cs="Calibri"/>
                <w:color w:val="000000"/>
                <w:sz w:val="22"/>
                <w:szCs w:val="22"/>
              </w:rPr>
            </w:pPr>
            <w:r w:rsidRPr="009A1918">
              <w:rPr>
                <w:rFonts w:ascii="Calibri" w:eastAsia="Times New Roman" w:hAnsi="Calibri" w:cs="Calibri"/>
                <w:color w:val="000000"/>
                <w:sz w:val="22"/>
                <w:szCs w:val="22"/>
              </w:rPr>
              <w:t>MATERIAL DE PAPELARIA</w:t>
            </w:r>
          </w:p>
        </w:tc>
        <w:tc>
          <w:tcPr>
            <w:tcW w:w="1340" w:type="dxa"/>
            <w:tcBorders>
              <w:top w:val="nil"/>
              <w:left w:val="nil"/>
              <w:bottom w:val="single" w:sz="4" w:space="0" w:color="auto"/>
              <w:right w:val="single" w:sz="4" w:space="0" w:color="auto"/>
            </w:tcBorders>
            <w:shd w:val="clear" w:color="auto" w:fill="auto"/>
            <w:noWrap/>
            <w:hideMark/>
          </w:tcPr>
          <w:p w14:paraId="372B84A9" w14:textId="327CDB8F"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noWrap/>
            <w:hideMark/>
          </w:tcPr>
          <w:p w14:paraId="1B8D14CC" w14:textId="2B130574"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r>
      <w:tr w:rsidR="009D6D95" w:rsidRPr="009A1918" w14:paraId="4C536D77" w14:textId="77777777" w:rsidTr="0079276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1F484723" w14:textId="77777777" w:rsidR="009D6D95" w:rsidRPr="009A1918" w:rsidRDefault="009D6D95" w:rsidP="009D6D95">
            <w:pPr>
              <w:jc w:val="center"/>
              <w:rPr>
                <w:rFonts w:ascii="Calibri" w:eastAsia="Times New Roman" w:hAnsi="Calibri" w:cs="Calibri"/>
                <w:color w:val="000000"/>
                <w:sz w:val="22"/>
                <w:szCs w:val="22"/>
              </w:rPr>
            </w:pPr>
            <w:r w:rsidRPr="009A1918">
              <w:rPr>
                <w:rFonts w:ascii="Calibri" w:eastAsia="Times New Roman" w:hAnsi="Calibri" w:cs="Calibri"/>
                <w:color w:val="000000"/>
                <w:sz w:val="22"/>
                <w:szCs w:val="22"/>
              </w:rPr>
              <w:t>02</w:t>
            </w:r>
          </w:p>
        </w:tc>
        <w:tc>
          <w:tcPr>
            <w:tcW w:w="4038" w:type="dxa"/>
            <w:tcBorders>
              <w:top w:val="nil"/>
              <w:left w:val="nil"/>
              <w:bottom w:val="single" w:sz="4" w:space="0" w:color="auto"/>
              <w:right w:val="single" w:sz="4" w:space="0" w:color="auto"/>
            </w:tcBorders>
            <w:shd w:val="clear" w:color="auto" w:fill="auto"/>
            <w:noWrap/>
            <w:vAlign w:val="bottom"/>
            <w:hideMark/>
          </w:tcPr>
          <w:p w14:paraId="32DDC01D" w14:textId="77777777" w:rsidR="009D6D95" w:rsidRPr="009A1918" w:rsidRDefault="009D6D95" w:rsidP="009D6D95">
            <w:pPr>
              <w:rPr>
                <w:rFonts w:ascii="Calibri" w:eastAsia="Times New Roman" w:hAnsi="Calibri" w:cs="Calibri"/>
                <w:color w:val="000000"/>
                <w:sz w:val="22"/>
                <w:szCs w:val="22"/>
              </w:rPr>
            </w:pPr>
            <w:r w:rsidRPr="009A1918">
              <w:rPr>
                <w:rFonts w:ascii="Calibri" w:eastAsia="Times New Roman" w:hAnsi="Calibri" w:cs="Calibri"/>
                <w:color w:val="000000"/>
                <w:sz w:val="22"/>
                <w:szCs w:val="22"/>
              </w:rPr>
              <w:t>MATERIAL DE OFICINAS</w:t>
            </w:r>
          </w:p>
        </w:tc>
        <w:tc>
          <w:tcPr>
            <w:tcW w:w="1340" w:type="dxa"/>
            <w:tcBorders>
              <w:top w:val="nil"/>
              <w:left w:val="nil"/>
              <w:bottom w:val="single" w:sz="4" w:space="0" w:color="auto"/>
              <w:right w:val="single" w:sz="4" w:space="0" w:color="auto"/>
            </w:tcBorders>
            <w:shd w:val="clear" w:color="auto" w:fill="auto"/>
            <w:noWrap/>
            <w:hideMark/>
          </w:tcPr>
          <w:p w14:paraId="001FED6F" w14:textId="40FFF62A"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noWrap/>
            <w:hideMark/>
          </w:tcPr>
          <w:p w14:paraId="63E46715" w14:textId="04938448"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r>
      <w:tr w:rsidR="009D6D95" w:rsidRPr="009A1918" w14:paraId="66F1A133" w14:textId="77777777" w:rsidTr="0079276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379B587B" w14:textId="77777777" w:rsidR="009D6D95" w:rsidRPr="009A1918" w:rsidRDefault="009D6D95" w:rsidP="009D6D95">
            <w:pPr>
              <w:jc w:val="center"/>
              <w:rPr>
                <w:rFonts w:ascii="Calibri" w:eastAsia="Times New Roman" w:hAnsi="Calibri" w:cs="Calibri"/>
                <w:color w:val="000000"/>
                <w:sz w:val="22"/>
                <w:szCs w:val="22"/>
              </w:rPr>
            </w:pPr>
            <w:r w:rsidRPr="009A1918">
              <w:rPr>
                <w:rFonts w:ascii="Calibri" w:eastAsia="Times New Roman" w:hAnsi="Calibri" w:cs="Calibri"/>
                <w:color w:val="000000"/>
                <w:sz w:val="22"/>
                <w:szCs w:val="22"/>
              </w:rPr>
              <w:t>03</w:t>
            </w:r>
          </w:p>
        </w:tc>
        <w:tc>
          <w:tcPr>
            <w:tcW w:w="4038" w:type="dxa"/>
            <w:tcBorders>
              <w:top w:val="nil"/>
              <w:left w:val="nil"/>
              <w:bottom w:val="single" w:sz="4" w:space="0" w:color="auto"/>
              <w:right w:val="single" w:sz="4" w:space="0" w:color="auto"/>
            </w:tcBorders>
            <w:shd w:val="clear" w:color="auto" w:fill="auto"/>
            <w:noWrap/>
            <w:vAlign w:val="bottom"/>
            <w:hideMark/>
          </w:tcPr>
          <w:p w14:paraId="5D9E2FE3" w14:textId="77777777" w:rsidR="009D6D95" w:rsidRPr="009A1918" w:rsidRDefault="009D6D95" w:rsidP="009D6D95">
            <w:pPr>
              <w:rPr>
                <w:rFonts w:ascii="Calibri" w:eastAsia="Times New Roman" w:hAnsi="Calibri" w:cs="Calibri"/>
                <w:color w:val="000000"/>
                <w:sz w:val="22"/>
                <w:szCs w:val="22"/>
              </w:rPr>
            </w:pPr>
            <w:r w:rsidRPr="009A1918">
              <w:rPr>
                <w:rFonts w:ascii="Calibri" w:eastAsia="Times New Roman" w:hAnsi="Calibri" w:cs="Calibri"/>
                <w:color w:val="000000"/>
                <w:sz w:val="22"/>
                <w:szCs w:val="22"/>
              </w:rPr>
              <w:t>MATERIAL DE HIGIENE E LIMPEZA</w:t>
            </w:r>
          </w:p>
        </w:tc>
        <w:tc>
          <w:tcPr>
            <w:tcW w:w="1340" w:type="dxa"/>
            <w:tcBorders>
              <w:top w:val="nil"/>
              <w:left w:val="nil"/>
              <w:bottom w:val="single" w:sz="4" w:space="0" w:color="auto"/>
              <w:right w:val="single" w:sz="4" w:space="0" w:color="auto"/>
            </w:tcBorders>
            <w:shd w:val="clear" w:color="auto" w:fill="auto"/>
            <w:noWrap/>
            <w:hideMark/>
          </w:tcPr>
          <w:p w14:paraId="18A00311" w14:textId="512DC961"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noWrap/>
            <w:hideMark/>
          </w:tcPr>
          <w:p w14:paraId="4DA2505B" w14:textId="69B07A79"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r>
      <w:tr w:rsidR="009D6D95" w:rsidRPr="009A1918" w14:paraId="5D0921BA" w14:textId="77777777" w:rsidTr="0079276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5EC2222D" w14:textId="77777777" w:rsidR="009D6D95" w:rsidRPr="009A1918" w:rsidRDefault="009D6D95" w:rsidP="009D6D95">
            <w:pPr>
              <w:jc w:val="center"/>
              <w:rPr>
                <w:rFonts w:ascii="Calibri" w:eastAsia="Times New Roman" w:hAnsi="Calibri" w:cs="Calibri"/>
                <w:color w:val="000000"/>
                <w:sz w:val="22"/>
                <w:szCs w:val="22"/>
              </w:rPr>
            </w:pPr>
            <w:r w:rsidRPr="009A1918">
              <w:rPr>
                <w:rFonts w:ascii="Calibri" w:eastAsia="Times New Roman" w:hAnsi="Calibri" w:cs="Calibri"/>
                <w:color w:val="000000"/>
                <w:sz w:val="22"/>
                <w:szCs w:val="22"/>
              </w:rPr>
              <w:t>04</w:t>
            </w:r>
          </w:p>
        </w:tc>
        <w:tc>
          <w:tcPr>
            <w:tcW w:w="4038" w:type="dxa"/>
            <w:tcBorders>
              <w:top w:val="nil"/>
              <w:left w:val="nil"/>
              <w:bottom w:val="single" w:sz="4" w:space="0" w:color="auto"/>
              <w:right w:val="single" w:sz="4" w:space="0" w:color="auto"/>
            </w:tcBorders>
            <w:shd w:val="clear" w:color="auto" w:fill="auto"/>
            <w:noWrap/>
            <w:vAlign w:val="bottom"/>
            <w:hideMark/>
          </w:tcPr>
          <w:p w14:paraId="58A613D4" w14:textId="77777777" w:rsidR="009D6D95" w:rsidRPr="009A1918" w:rsidRDefault="009D6D95" w:rsidP="009D6D95">
            <w:pPr>
              <w:rPr>
                <w:rFonts w:ascii="Calibri" w:eastAsia="Times New Roman" w:hAnsi="Calibri" w:cs="Calibri"/>
                <w:color w:val="000000"/>
                <w:sz w:val="22"/>
                <w:szCs w:val="22"/>
              </w:rPr>
            </w:pPr>
            <w:r w:rsidRPr="009A1918">
              <w:rPr>
                <w:rFonts w:ascii="Calibri" w:eastAsia="Times New Roman" w:hAnsi="Calibri" w:cs="Calibri"/>
                <w:color w:val="000000"/>
                <w:sz w:val="22"/>
                <w:szCs w:val="22"/>
              </w:rPr>
              <w:t>KIT LANCHE</w:t>
            </w:r>
          </w:p>
        </w:tc>
        <w:tc>
          <w:tcPr>
            <w:tcW w:w="1340" w:type="dxa"/>
            <w:tcBorders>
              <w:top w:val="nil"/>
              <w:left w:val="nil"/>
              <w:bottom w:val="single" w:sz="4" w:space="0" w:color="auto"/>
              <w:right w:val="single" w:sz="4" w:space="0" w:color="auto"/>
            </w:tcBorders>
            <w:shd w:val="clear" w:color="auto" w:fill="auto"/>
            <w:noWrap/>
            <w:hideMark/>
          </w:tcPr>
          <w:p w14:paraId="7653930A" w14:textId="0593DE5F"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noWrap/>
            <w:hideMark/>
          </w:tcPr>
          <w:p w14:paraId="7F3CDD77" w14:textId="5C8F42EA"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r>
      <w:tr w:rsidR="009D6D95" w:rsidRPr="009A1918" w14:paraId="07CFDCE5" w14:textId="77777777" w:rsidTr="0079276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425FD461" w14:textId="77777777" w:rsidR="009D6D95" w:rsidRPr="009A1918" w:rsidRDefault="009D6D95" w:rsidP="009D6D95">
            <w:pPr>
              <w:jc w:val="center"/>
              <w:rPr>
                <w:rFonts w:ascii="Calibri" w:eastAsia="Times New Roman" w:hAnsi="Calibri" w:cs="Calibri"/>
                <w:color w:val="000000"/>
                <w:sz w:val="22"/>
                <w:szCs w:val="22"/>
              </w:rPr>
            </w:pPr>
            <w:r w:rsidRPr="009A1918">
              <w:rPr>
                <w:rFonts w:ascii="Calibri" w:eastAsia="Times New Roman" w:hAnsi="Calibri" w:cs="Calibri"/>
                <w:color w:val="000000"/>
                <w:sz w:val="22"/>
                <w:szCs w:val="22"/>
              </w:rPr>
              <w:t>05</w:t>
            </w:r>
          </w:p>
        </w:tc>
        <w:tc>
          <w:tcPr>
            <w:tcW w:w="4038" w:type="dxa"/>
            <w:tcBorders>
              <w:top w:val="nil"/>
              <w:left w:val="nil"/>
              <w:bottom w:val="single" w:sz="4" w:space="0" w:color="auto"/>
              <w:right w:val="single" w:sz="4" w:space="0" w:color="auto"/>
            </w:tcBorders>
            <w:shd w:val="clear" w:color="auto" w:fill="auto"/>
            <w:noWrap/>
            <w:vAlign w:val="bottom"/>
            <w:hideMark/>
          </w:tcPr>
          <w:p w14:paraId="71637815" w14:textId="77777777" w:rsidR="009D6D95" w:rsidRPr="009A1918" w:rsidRDefault="009D6D95" w:rsidP="009D6D95">
            <w:pPr>
              <w:rPr>
                <w:rFonts w:ascii="Calibri" w:eastAsia="Times New Roman" w:hAnsi="Calibri" w:cs="Calibri"/>
                <w:color w:val="000000"/>
                <w:sz w:val="22"/>
                <w:szCs w:val="22"/>
              </w:rPr>
            </w:pPr>
            <w:r w:rsidRPr="009A1918">
              <w:rPr>
                <w:rFonts w:ascii="Calibri" w:eastAsia="Times New Roman" w:hAnsi="Calibri" w:cs="Calibri"/>
                <w:color w:val="000000"/>
                <w:sz w:val="22"/>
                <w:szCs w:val="22"/>
              </w:rPr>
              <w:t>RECURSOS HUMANOS</w:t>
            </w:r>
          </w:p>
        </w:tc>
        <w:tc>
          <w:tcPr>
            <w:tcW w:w="1340" w:type="dxa"/>
            <w:tcBorders>
              <w:top w:val="nil"/>
              <w:left w:val="nil"/>
              <w:bottom w:val="single" w:sz="4" w:space="0" w:color="auto"/>
              <w:right w:val="single" w:sz="4" w:space="0" w:color="auto"/>
            </w:tcBorders>
            <w:shd w:val="clear" w:color="auto" w:fill="auto"/>
            <w:noWrap/>
            <w:hideMark/>
          </w:tcPr>
          <w:p w14:paraId="1002BE95" w14:textId="2454BB7A"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c>
          <w:tcPr>
            <w:tcW w:w="1520" w:type="dxa"/>
            <w:tcBorders>
              <w:top w:val="nil"/>
              <w:left w:val="nil"/>
              <w:bottom w:val="single" w:sz="4" w:space="0" w:color="auto"/>
              <w:right w:val="single" w:sz="4" w:space="0" w:color="auto"/>
            </w:tcBorders>
            <w:shd w:val="clear" w:color="auto" w:fill="auto"/>
            <w:noWrap/>
            <w:hideMark/>
          </w:tcPr>
          <w:p w14:paraId="545624D5" w14:textId="496BC923" w:rsidR="009D6D95" w:rsidRPr="009A1918" w:rsidRDefault="009D6D95" w:rsidP="009D6D95">
            <w:pPr>
              <w:jc w:val="center"/>
              <w:rPr>
                <w:rFonts w:ascii="Calibri" w:eastAsia="Times New Roman" w:hAnsi="Calibri" w:cs="Calibri"/>
                <w:color w:val="000000"/>
                <w:sz w:val="22"/>
                <w:szCs w:val="22"/>
              </w:rPr>
            </w:pPr>
            <w:r w:rsidRPr="00B274BD">
              <w:rPr>
                <w:rFonts w:ascii="Calibri" w:eastAsia="Times New Roman" w:hAnsi="Calibri" w:cs="Calibri"/>
                <w:color w:val="000000"/>
                <w:sz w:val="22"/>
                <w:szCs w:val="22"/>
              </w:rPr>
              <w:t xml:space="preserve">R$ </w:t>
            </w:r>
          </w:p>
        </w:tc>
      </w:tr>
      <w:tr w:rsidR="009A1918" w:rsidRPr="009A1918" w14:paraId="29B393A2" w14:textId="77777777" w:rsidTr="009A1918">
        <w:trPr>
          <w:trHeight w:val="315"/>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E4AE" w14:textId="77777777" w:rsidR="009A1918" w:rsidRPr="009A1918" w:rsidRDefault="009A1918" w:rsidP="009A1918">
            <w:pPr>
              <w:jc w:val="right"/>
              <w:rPr>
                <w:rFonts w:ascii="Calibri" w:eastAsia="Times New Roman" w:hAnsi="Calibri" w:cs="Calibri"/>
                <w:b/>
                <w:bCs/>
                <w:color w:val="000000"/>
                <w:sz w:val="24"/>
                <w:szCs w:val="24"/>
              </w:rPr>
            </w:pPr>
            <w:r w:rsidRPr="009A1918">
              <w:rPr>
                <w:rFonts w:ascii="Calibri" w:eastAsia="Times New Roman" w:hAnsi="Calibri" w:cs="Calibri"/>
                <w:b/>
                <w:bCs/>
                <w:color w:val="000000"/>
                <w:sz w:val="24"/>
                <w:szCs w:val="24"/>
              </w:rPr>
              <w:t>VALOR GLOBAL</w:t>
            </w:r>
          </w:p>
        </w:tc>
        <w:tc>
          <w:tcPr>
            <w:tcW w:w="2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6B67D" w14:textId="51DD1027" w:rsidR="009A1918" w:rsidRPr="009A1918" w:rsidRDefault="009D6D95" w:rsidP="009A1918">
            <w:pPr>
              <w:jc w:val="center"/>
              <w:rPr>
                <w:rFonts w:ascii="Calibri" w:eastAsia="Times New Roman" w:hAnsi="Calibri" w:cs="Calibri"/>
                <w:b/>
                <w:bCs/>
                <w:color w:val="000000"/>
                <w:sz w:val="22"/>
                <w:szCs w:val="22"/>
              </w:rPr>
            </w:pPr>
            <w:r w:rsidRPr="00866098">
              <w:rPr>
                <w:rFonts w:ascii="Calibri" w:eastAsia="Times New Roman" w:hAnsi="Calibri" w:cs="Calibri"/>
                <w:color w:val="000000"/>
                <w:sz w:val="22"/>
                <w:szCs w:val="22"/>
              </w:rPr>
              <w:t>R$</w:t>
            </w:r>
          </w:p>
        </w:tc>
      </w:tr>
    </w:tbl>
    <w:p w14:paraId="3F475AC6" w14:textId="730547D3" w:rsidR="009A1918" w:rsidRPr="00866098" w:rsidRDefault="009A1918" w:rsidP="00866098">
      <w:pPr>
        <w:spacing w:before="120" w:after="120" w:line="360" w:lineRule="auto"/>
        <w:ind w:right="5"/>
        <w:rPr>
          <w:b/>
          <w:sz w:val="24"/>
          <w:szCs w:val="24"/>
        </w:rPr>
        <w:sectPr w:rsidR="009A1918" w:rsidRPr="00866098" w:rsidSect="009A1918">
          <w:pgSz w:w="11910" w:h="16840"/>
          <w:pgMar w:top="1700" w:right="1133" w:bottom="1133" w:left="1135" w:header="597" w:footer="570" w:gutter="0"/>
          <w:pgNumType w:start="1"/>
          <w:cols w:space="720"/>
          <w:docGrid w:linePitch="272"/>
        </w:sectPr>
      </w:pPr>
    </w:p>
    <w:p w14:paraId="1228FBB7" w14:textId="77777777" w:rsidR="00B50951" w:rsidRDefault="00B50951" w:rsidP="00911746">
      <w:pPr>
        <w:spacing w:before="120" w:after="120" w:line="360" w:lineRule="auto"/>
        <w:ind w:right="-234"/>
        <w:jc w:val="center"/>
        <w:rPr>
          <w:b/>
          <w:sz w:val="28"/>
          <w:szCs w:val="28"/>
        </w:rPr>
      </w:pPr>
    </w:p>
    <w:p w14:paraId="5036DDEB" w14:textId="22041867" w:rsidR="00D55F07" w:rsidRPr="005A2243" w:rsidRDefault="00D55F07" w:rsidP="00911746">
      <w:pPr>
        <w:spacing w:before="120" w:after="120" w:line="360" w:lineRule="auto"/>
        <w:ind w:right="-234"/>
        <w:jc w:val="center"/>
        <w:rPr>
          <w:b/>
          <w:sz w:val="28"/>
          <w:szCs w:val="28"/>
        </w:rPr>
      </w:pPr>
      <w:r w:rsidRPr="005A2243">
        <w:rPr>
          <w:b/>
          <w:sz w:val="28"/>
          <w:szCs w:val="28"/>
        </w:rPr>
        <w:t>ANEXO V</w:t>
      </w:r>
    </w:p>
    <w:p w14:paraId="63EC5A5C" w14:textId="415F81C1" w:rsidR="00D55F07" w:rsidRPr="00D55F07" w:rsidRDefault="00D55F07" w:rsidP="00D55F07">
      <w:pPr>
        <w:spacing w:before="120" w:after="120" w:line="360" w:lineRule="auto"/>
        <w:ind w:right="-234"/>
        <w:jc w:val="center"/>
        <w:rPr>
          <w:b/>
          <w:sz w:val="28"/>
          <w:szCs w:val="28"/>
        </w:rPr>
      </w:pPr>
      <w:r>
        <w:rPr>
          <w:b/>
          <w:sz w:val="28"/>
          <w:szCs w:val="28"/>
        </w:rPr>
        <w:t xml:space="preserve">REFERÊNCIAS PARA COLABORAÇÃO </w:t>
      </w:r>
    </w:p>
    <w:p w14:paraId="52278513" w14:textId="77777777" w:rsidR="00085B43" w:rsidRPr="00085B43" w:rsidRDefault="00085B43" w:rsidP="00085B43">
      <w:pPr>
        <w:spacing w:line="360" w:lineRule="auto"/>
        <w:jc w:val="center"/>
        <w:rPr>
          <w:b/>
          <w:sz w:val="24"/>
          <w:szCs w:val="24"/>
        </w:rPr>
      </w:pPr>
      <w:r w:rsidRPr="00085B43">
        <w:rPr>
          <w:b/>
          <w:sz w:val="24"/>
          <w:szCs w:val="24"/>
        </w:rPr>
        <w:t>ELEMENTOS QUE DEVERÃO COMPOR A PROPOSTA DE TRABALHO DA OSC</w:t>
      </w:r>
    </w:p>
    <w:p w14:paraId="393B2BA1" w14:textId="77777777" w:rsidR="00085B43" w:rsidRPr="003B4304" w:rsidRDefault="00085B43" w:rsidP="00085B43">
      <w:pPr>
        <w:spacing w:line="360" w:lineRule="auto"/>
        <w:jc w:val="center"/>
        <w:rPr>
          <w:b/>
          <w:color w:val="000000" w:themeColor="text1"/>
          <w:sz w:val="24"/>
          <w:szCs w:val="24"/>
        </w:rPr>
      </w:pPr>
    </w:p>
    <w:p w14:paraId="44631C2C" w14:textId="77777777" w:rsidR="00085B43" w:rsidRPr="001942E7" w:rsidRDefault="00085B43" w:rsidP="00085B43">
      <w:pPr>
        <w:spacing w:line="360" w:lineRule="auto"/>
        <w:jc w:val="both"/>
        <w:rPr>
          <w:color w:val="000000" w:themeColor="text1"/>
          <w:sz w:val="24"/>
          <w:szCs w:val="24"/>
        </w:rPr>
      </w:pPr>
      <w:r w:rsidRPr="001942E7">
        <w:rPr>
          <w:color w:val="000000" w:themeColor="text1"/>
          <w:sz w:val="24"/>
          <w:szCs w:val="24"/>
        </w:rPr>
        <w:t xml:space="preserve"> </w:t>
      </w:r>
      <w:r w:rsidRPr="001942E7">
        <w:rPr>
          <w:rFonts w:ascii="Segoe UI Symbol" w:hAnsi="Segoe UI Symbol" w:cs="Segoe UI Symbol"/>
          <w:color w:val="000000" w:themeColor="text1"/>
          <w:sz w:val="24"/>
          <w:szCs w:val="24"/>
        </w:rPr>
        <w:t>➢</w:t>
      </w:r>
      <w:r w:rsidRPr="001942E7">
        <w:rPr>
          <w:color w:val="000000" w:themeColor="text1"/>
          <w:sz w:val="24"/>
          <w:szCs w:val="24"/>
        </w:rPr>
        <w:t xml:space="preserve"> Descrição da realidade objeto da parceria, devendo ser demonstrado o nexo com a atividade ou o projeto e com as metas a serem atingidas; </w:t>
      </w:r>
    </w:p>
    <w:p w14:paraId="293CA82A"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Forma de execução das ações, indicando, quando cabível, as que demandarão atuação em rede;</w:t>
      </w:r>
    </w:p>
    <w:p w14:paraId="170C277B"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Proposta Político-Pedagógica </w:t>
      </w:r>
    </w:p>
    <w:p w14:paraId="48535374"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 xml:space="preserve">➢ </w:t>
      </w:r>
      <w:r w:rsidRPr="001942E7">
        <w:rPr>
          <w:color w:val="000000" w:themeColor="text1"/>
          <w:sz w:val="24"/>
          <w:szCs w:val="24"/>
        </w:rPr>
        <w:t xml:space="preserve">Descrição de metas quantitativas e mensuráveis a serem atingidas; </w:t>
      </w:r>
    </w:p>
    <w:p w14:paraId="3FB564B4"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Definição dos indicadores, documentos e outros meios a serem utilizados para a aferição do cumprimento das metas; </w:t>
      </w:r>
    </w:p>
    <w:p w14:paraId="2CE525E2"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Previsão de receitas e a estimativa de despesas a serem realizadas na execução das ações, incluindo os encargos sociais e trabalhistas e a discriminação dos custos diretos e indiretos necessários à execução do objeto; </w:t>
      </w:r>
    </w:p>
    <w:p w14:paraId="6DEB166E"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Valores a serem repassados mediante cronograma de desembolso; e </w:t>
      </w:r>
    </w:p>
    <w:p w14:paraId="6EC8772A" w14:textId="77777777" w:rsidR="00085B43" w:rsidRPr="001942E7" w:rsidRDefault="00085B43" w:rsidP="00085B43">
      <w:pPr>
        <w:spacing w:line="360" w:lineRule="auto"/>
        <w:jc w:val="both"/>
        <w:rPr>
          <w:color w:val="000000" w:themeColor="text1"/>
          <w:sz w:val="24"/>
          <w:szCs w:val="24"/>
        </w:rPr>
      </w:pPr>
      <w:r w:rsidRPr="001942E7">
        <w:rPr>
          <w:rFonts w:ascii="Segoe UI Symbol" w:hAnsi="Segoe UI Symbol" w:cs="Segoe UI Symbol"/>
          <w:color w:val="000000" w:themeColor="text1"/>
          <w:sz w:val="24"/>
          <w:szCs w:val="24"/>
        </w:rPr>
        <w:t>➢</w:t>
      </w:r>
      <w:r w:rsidRPr="001942E7">
        <w:rPr>
          <w:color w:val="000000" w:themeColor="text1"/>
          <w:sz w:val="24"/>
          <w:szCs w:val="24"/>
        </w:rPr>
        <w:t xml:space="preserve"> Ações que demandarão pagamento em espécie, quando for o caso. </w:t>
      </w:r>
    </w:p>
    <w:p w14:paraId="1B90742E" w14:textId="77777777" w:rsidR="00085B43" w:rsidRPr="001942E7" w:rsidRDefault="00085B43" w:rsidP="00085B43">
      <w:pPr>
        <w:spacing w:line="360" w:lineRule="auto"/>
        <w:jc w:val="both"/>
        <w:rPr>
          <w:color w:val="000000" w:themeColor="text1"/>
          <w:sz w:val="24"/>
          <w:szCs w:val="24"/>
        </w:rPr>
      </w:pPr>
      <w:r w:rsidRPr="001942E7">
        <w:rPr>
          <w:color w:val="000000" w:themeColor="text1"/>
          <w:sz w:val="24"/>
          <w:szCs w:val="24"/>
        </w:rPr>
        <w:t>A Proposta de Trabalho apresentada pela OSC não deverá conter a previsão de obras, mas deve seguir as diretrizes fixadas no Anexo VII deste edital.</w:t>
      </w:r>
    </w:p>
    <w:p w14:paraId="0FC5CE2C" w14:textId="77777777" w:rsidR="00085B43" w:rsidRPr="001942E7" w:rsidRDefault="00085B43" w:rsidP="00085B43">
      <w:pPr>
        <w:spacing w:line="360" w:lineRule="auto"/>
        <w:jc w:val="both"/>
        <w:rPr>
          <w:color w:val="000000" w:themeColor="text1"/>
          <w:sz w:val="24"/>
          <w:szCs w:val="24"/>
        </w:rPr>
      </w:pPr>
      <w:r w:rsidRPr="001942E7">
        <w:rPr>
          <w:color w:val="000000" w:themeColor="text1"/>
          <w:sz w:val="24"/>
          <w:szCs w:val="24"/>
        </w:rPr>
        <w:t xml:space="preserve">OBS: Para fins do edital considera-se “Proposta de Trabalho” o documento elaborado pela OSC, baseada na proposta apresentada durante o período de chamamento público. Após a aprovação e consolidação deste documento pela </w:t>
      </w:r>
      <w:r>
        <w:rPr>
          <w:color w:val="000000" w:themeColor="text1"/>
          <w:sz w:val="24"/>
          <w:szCs w:val="24"/>
        </w:rPr>
        <w:t>Secretaria Municipal de Assistência Social e Direitos Humanos</w:t>
      </w:r>
      <w:r w:rsidRPr="001942E7">
        <w:rPr>
          <w:color w:val="000000" w:themeColor="text1"/>
          <w:sz w:val="24"/>
          <w:szCs w:val="24"/>
        </w:rPr>
        <w:t xml:space="preserve">, haverá a formação do “Plano de Trabalho” objeto do Termo de </w:t>
      </w:r>
      <w:r>
        <w:rPr>
          <w:color w:val="000000" w:themeColor="text1"/>
          <w:sz w:val="24"/>
          <w:szCs w:val="24"/>
        </w:rPr>
        <w:t>Colaboração</w:t>
      </w:r>
      <w:r w:rsidRPr="001942E7">
        <w:rPr>
          <w:color w:val="000000" w:themeColor="text1"/>
          <w:sz w:val="24"/>
          <w:szCs w:val="24"/>
        </w:rPr>
        <w:t xml:space="preserve"> (Anexo VI do edital).</w:t>
      </w:r>
    </w:p>
    <w:p w14:paraId="4B7DB2CF" w14:textId="77777777" w:rsidR="00D55F07" w:rsidRDefault="00D55F07" w:rsidP="00592E00">
      <w:pPr>
        <w:spacing w:before="120" w:after="120" w:line="360" w:lineRule="auto"/>
        <w:ind w:right="-234"/>
        <w:rPr>
          <w:color w:val="000000" w:themeColor="text1"/>
          <w:sz w:val="24"/>
          <w:szCs w:val="24"/>
        </w:rPr>
      </w:pPr>
    </w:p>
    <w:p w14:paraId="058B44F4" w14:textId="77777777" w:rsidR="00592E00" w:rsidRDefault="00592E00" w:rsidP="00592E00">
      <w:pPr>
        <w:spacing w:before="120" w:after="120" w:line="360" w:lineRule="auto"/>
        <w:ind w:right="-234"/>
        <w:rPr>
          <w:b/>
          <w:color w:val="FF0000"/>
          <w:sz w:val="28"/>
          <w:szCs w:val="28"/>
        </w:rPr>
      </w:pPr>
    </w:p>
    <w:p w14:paraId="42924BE5" w14:textId="77777777" w:rsidR="00D55F07" w:rsidRDefault="00D55F07" w:rsidP="00171252">
      <w:pPr>
        <w:spacing w:before="120" w:after="120" w:line="360" w:lineRule="auto"/>
        <w:ind w:right="-234"/>
        <w:jc w:val="center"/>
        <w:rPr>
          <w:b/>
          <w:color w:val="FF0000"/>
          <w:sz w:val="28"/>
          <w:szCs w:val="28"/>
        </w:rPr>
      </w:pPr>
    </w:p>
    <w:p w14:paraId="5130AD95" w14:textId="27CAF7DD" w:rsidR="00171252" w:rsidRPr="005A2243" w:rsidRDefault="00171252" w:rsidP="00171252">
      <w:pPr>
        <w:spacing w:before="120" w:after="120" w:line="360" w:lineRule="auto"/>
        <w:ind w:right="-234"/>
        <w:jc w:val="center"/>
        <w:rPr>
          <w:b/>
          <w:sz w:val="28"/>
          <w:szCs w:val="28"/>
        </w:rPr>
      </w:pPr>
      <w:r w:rsidRPr="005A2243">
        <w:rPr>
          <w:b/>
          <w:sz w:val="28"/>
          <w:szCs w:val="28"/>
        </w:rPr>
        <w:lastRenderedPageBreak/>
        <w:t>ANEXO VI</w:t>
      </w:r>
    </w:p>
    <w:p w14:paraId="70C5324F" w14:textId="4358D7C1" w:rsidR="00D01323" w:rsidRPr="00D24C5A" w:rsidRDefault="00D01323" w:rsidP="00ED19A6">
      <w:pPr>
        <w:spacing w:after="160" w:line="259" w:lineRule="auto"/>
        <w:rPr>
          <w:b/>
          <w:sz w:val="28"/>
          <w:szCs w:val="28"/>
        </w:rPr>
      </w:pPr>
      <w:r w:rsidRPr="00D24C5A">
        <w:rPr>
          <w:b/>
          <w:sz w:val="28"/>
          <w:szCs w:val="28"/>
        </w:rPr>
        <w:t>DECLARAÇÃO D</w:t>
      </w:r>
      <w:r>
        <w:rPr>
          <w:b/>
          <w:sz w:val="28"/>
          <w:szCs w:val="28"/>
        </w:rPr>
        <w:t>A NÃO OCORRÊNCIA DE IMPEDIMENTOS</w:t>
      </w:r>
    </w:p>
    <w:p w14:paraId="5827F36A" w14:textId="77777777" w:rsidR="00D01323" w:rsidRPr="00D55F07" w:rsidRDefault="00D01323" w:rsidP="00D01323">
      <w:pPr>
        <w:tabs>
          <w:tab w:val="left" w:pos="567"/>
        </w:tabs>
        <w:spacing w:before="120" w:after="120" w:line="360" w:lineRule="auto"/>
        <w:ind w:right="-232" w:firstLine="567"/>
        <w:jc w:val="both"/>
        <w:rPr>
          <w:sz w:val="24"/>
          <w:szCs w:val="24"/>
        </w:rPr>
      </w:pPr>
    </w:p>
    <w:p w14:paraId="0FB206F2" w14:textId="2A1C2BF2" w:rsidR="00D01323" w:rsidRPr="00D55F07" w:rsidRDefault="00D01323" w:rsidP="00D01323">
      <w:pPr>
        <w:tabs>
          <w:tab w:val="left" w:pos="567"/>
        </w:tabs>
        <w:spacing w:before="120" w:after="120" w:line="360" w:lineRule="auto"/>
        <w:ind w:right="-232" w:firstLine="567"/>
        <w:jc w:val="both"/>
        <w:rPr>
          <w:sz w:val="24"/>
          <w:szCs w:val="24"/>
        </w:rPr>
      </w:pPr>
      <w:r w:rsidRPr="00D55F07">
        <w:rPr>
          <w:sz w:val="24"/>
          <w:szCs w:val="24"/>
        </w:rPr>
        <w:t xml:space="preserve">Declaro para os devidos fins, nos termos do art. </w:t>
      </w:r>
      <w:r w:rsidR="003D07C8" w:rsidRPr="00D55F07">
        <w:rPr>
          <w:sz w:val="24"/>
          <w:szCs w:val="24"/>
        </w:rPr>
        <w:t>41</w:t>
      </w:r>
      <w:r w:rsidRPr="00D55F07">
        <w:rPr>
          <w:sz w:val="24"/>
          <w:szCs w:val="24"/>
        </w:rPr>
        <w:t xml:space="preserve">, </w:t>
      </w:r>
      <w:r w:rsidRPr="00D55F07">
        <w:rPr>
          <w:b/>
          <w:sz w:val="24"/>
          <w:szCs w:val="24"/>
        </w:rPr>
        <w:t>caput</w:t>
      </w:r>
      <w:r w:rsidRPr="00D55F07">
        <w:rPr>
          <w:sz w:val="24"/>
          <w:szCs w:val="24"/>
        </w:rPr>
        <w:t xml:space="preserve">, inciso IX, </w:t>
      </w:r>
      <w:r w:rsidR="003D07C8" w:rsidRPr="00D55F07">
        <w:rPr>
          <w:sz w:val="24"/>
          <w:szCs w:val="24"/>
        </w:rPr>
        <w:t>do Decreto nº 13.996/2021</w:t>
      </w:r>
      <w:r w:rsidRPr="00D55F07">
        <w:rPr>
          <w:sz w:val="24"/>
          <w:szCs w:val="24"/>
        </w:rPr>
        <w:t xml:space="preserve">, que a </w:t>
      </w:r>
      <w:r w:rsidRPr="00D55F07">
        <w:rPr>
          <w:i/>
          <w:color w:val="FF0000"/>
          <w:sz w:val="24"/>
          <w:szCs w:val="24"/>
        </w:rPr>
        <w:t>[identificação da organização da sociedade civil – OSC]</w:t>
      </w:r>
      <w:r w:rsidRPr="00D55F07">
        <w:rPr>
          <w:i/>
          <w:sz w:val="24"/>
          <w:szCs w:val="24"/>
        </w:rPr>
        <w:t xml:space="preserve"> </w:t>
      </w:r>
      <w:r w:rsidRPr="00D55F07">
        <w:rPr>
          <w:sz w:val="24"/>
          <w:szCs w:val="24"/>
        </w:rPr>
        <w:t>e seus dirigentes não incorrem em quaisquer das vedações previstas no art. 39 da Lei nº 13.019, de 2014. Nesse sentido, a citada entidade:</w:t>
      </w:r>
    </w:p>
    <w:p w14:paraId="3BC138CC"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Está regularmente constituída ou, se estrangeira, está autorizada a funcionar no território nacional;</w:t>
      </w:r>
    </w:p>
    <w:p w14:paraId="7EACBD80"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Não foi omissa no dever de prestar contas de parceria anteriormente celebrada;</w:t>
      </w:r>
    </w:p>
    <w:p w14:paraId="43EEDE12"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D55F07">
        <w:rPr>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D55F07">
        <w:rPr>
          <w:i/>
          <w:color w:val="000000"/>
          <w:sz w:val="24"/>
          <w:szCs w:val="24"/>
        </w:rPr>
        <w:t>informado</w:t>
      </w:r>
      <w:proofErr w:type="spellEnd"/>
      <w:r w:rsidRPr="00D55F07">
        <w:rPr>
          <w:i/>
          <w:color w:val="000000"/>
          <w:sz w:val="24"/>
          <w:szCs w:val="24"/>
        </w:rPr>
        <w:t xml:space="preserve"> e justificado pela OSC), sendo vedado que a mesma pessoa figure no instrumento de parceria simultaneamente como dirigente e administrador público (art. 39, §5º, da Lei nº 13.019, de 2014)</w:t>
      </w:r>
      <w:r w:rsidRPr="00D55F07">
        <w:rPr>
          <w:color w:val="000000"/>
          <w:sz w:val="24"/>
          <w:szCs w:val="24"/>
        </w:rPr>
        <w:t>;</w:t>
      </w:r>
    </w:p>
    <w:p w14:paraId="3DCA3B12"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 xml:space="preserve">Não teve as contas rejeitadas pela administração pública nos últimos cinco anos, observadas as exceções previstas no art. 39, </w:t>
      </w:r>
      <w:r w:rsidRPr="00D55F07">
        <w:rPr>
          <w:b/>
          <w:color w:val="000000"/>
          <w:sz w:val="24"/>
          <w:szCs w:val="24"/>
        </w:rPr>
        <w:t>caput</w:t>
      </w:r>
      <w:r w:rsidRPr="00D55F07">
        <w:rPr>
          <w:color w:val="000000"/>
          <w:sz w:val="24"/>
          <w:szCs w:val="24"/>
        </w:rPr>
        <w:t xml:space="preserve">, inciso IV, alíneas “a” a “c”, da Lei nº 13.019, de 2014; </w:t>
      </w:r>
    </w:p>
    <w:p w14:paraId="1248F5E9"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140EB35B"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t>Não teve contas de parceria julgadas irregulares ou rejeitadas por Tribunal ou Conselho de Contas de qualquer esfera da Federação, em decisão irrecorrível, nos últimos 8 (oito) anos; e</w:t>
      </w:r>
    </w:p>
    <w:p w14:paraId="13035705" w14:textId="77777777" w:rsidR="00D01323" w:rsidRPr="00D55F07" w:rsidRDefault="00D01323" w:rsidP="009F54FF">
      <w:pPr>
        <w:pStyle w:val="PargrafodaLista"/>
        <w:numPr>
          <w:ilvl w:val="0"/>
          <w:numId w:val="6"/>
        </w:numPr>
        <w:tabs>
          <w:tab w:val="left" w:pos="993"/>
        </w:tabs>
        <w:spacing w:before="120" w:after="120" w:line="360" w:lineRule="auto"/>
        <w:ind w:left="0" w:right="-232" w:firstLine="567"/>
        <w:jc w:val="both"/>
        <w:rPr>
          <w:color w:val="000000"/>
          <w:sz w:val="24"/>
          <w:szCs w:val="24"/>
        </w:rPr>
      </w:pPr>
      <w:r w:rsidRPr="00D55F07">
        <w:rPr>
          <w:color w:val="000000"/>
          <w:sz w:val="24"/>
          <w:szCs w:val="24"/>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022E0DB2" w14:textId="77777777" w:rsidR="00D01323" w:rsidRPr="00D55F07" w:rsidRDefault="00D01323" w:rsidP="00D01323">
      <w:pPr>
        <w:pStyle w:val="PargrafodaLista"/>
        <w:tabs>
          <w:tab w:val="left" w:pos="993"/>
        </w:tabs>
        <w:spacing w:before="120" w:after="120" w:line="360" w:lineRule="auto"/>
        <w:ind w:left="567" w:right="-232"/>
        <w:jc w:val="both"/>
        <w:rPr>
          <w:color w:val="000000"/>
          <w:sz w:val="24"/>
          <w:szCs w:val="24"/>
        </w:rPr>
      </w:pPr>
    </w:p>
    <w:p w14:paraId="3BD025F4" w14:textId="56778904" w:rsidR="00D01323" w:rsidRPr="00D55F07" w:rsidRDefault="00D01323" w:rsidP="00D01323">
      <w:pPr>
        <w:spacing w:before="120" w:after="120" w:line="360" w:lineRule="auto"/>
        <w:ind w:right="-232"/>
        <w:jc w:val="center"/>
        <w:rPr>
          <w:sz w:val="24"/>
          <w:szCs w:val="24"/>
        </w:rPr>
      </w:pPr>
      <w:r w:rsidRPr="00D55F07">
        <w:rPr>
          <w:sz w:val="24"/>
          <w:szCs w:val="24"/>
        </w:rPr>
        <w:t xml:space="preserve">Local-UF, ____ de ______________ </w:t>
      </w:r>
      <w:proofErr w:type="spellStart"/>
      <w:r w:rsidRPr="00D55F07">
        <w:rPr>
          <w:sz w:val="24"/>
          <w:szCs w:val="24"/>
        </w:rPr>
        <w:t>de</w:t>
      </w:r>
      <w:proofErr w:type="spellEnd"/>
      <w:r w:rsidRPr="00D55F07">
        <w:rPr>
          <w:sz w:val="24"/>
          <w:szCs w:val="24"/>
        </w:rPr>
        <w:t xml:space="preserve"> 20</w:t>
      </w:r>
      <w:r w:rsidR="00171252" w:rsidRPr="00D55F07">
        <w:rPr>
          <w:sz w:val="24"/>
          <w:szCs w:val="24"/>
        </w:rPr>
        <w:t>2</w:t>
      </w:r>
      <w:r w:rsidR="00B72A27">
        <w:rPr>
          <w:sz w:val="24"/>
          <w:szCs w:val="24"/>
        </w:rPr>
        <w:t>4</w:t>
      </w:r>
      <w:r w:rsidRPr="00D55F07">
        <w:rPr>
          <w:sz w:val="24"/>
          <w:szCs w:val="24"/>
        </w:rPr>
        <w:t>.</w:t>
      </w:r>
    </w:p>
    <w:p w14:paraId="3B4CD5A3" w14:textId="77777777" w:rsidR="00D01323" w:rsidRPr="00D55F07" w:rsidRDefault="00D01323" w:rsidP="00D01323">
      <w:pPr>
        <w:spacing w:before="120" w:after="120" w:line="360" w:lineRule="auto"/>
        <w:ind w:right="-232"/>
        <w:jc w:val="center"/>
        <w:rPr>
          <w:sz w:val="24"/>
          <w:szCs w:val="24"/>
        </w:rPr>
      </w:pPr>
    </w:p>
    <w:p w14:paraId="0DACB073" w14:textId="77777777" w:rsidR="00D01323" w:rsidRPr="00D55F07" w:rsidRDefault="00D01323" w:rsidP="00D01323">
      <w:pPr>
        <w:spacing w:before="120" w:after="120" w:line="360" w:lineRule="auto"/>
        <w:ind w:right="-232"/>
        <w:jc w:val="center"/>
        <w:rPr>
          <w:sz w:val="24"/>
          <w:szCs w:val="24"/>
        </w:rPr>
      </w:pPr>
      <w:r w:rsidRPr="00D55F07">
        <w:rPr>
          <w:sz w:val="24"/>
          <w:szCs w:val="24"/>
        </w:rPr>
        <w:t>...........................................................................................</w:t>
      </w:r>
    </w:p>
    <w:p w14:paraId="34F9E446" w14:textId="77777777" w:rsidR="00D01323" w:rsidRPr="00D55F07" w:rsidRDefault="00D01323" w:rsidP="00D01323">
      <w:pPr>
        <w:spacing w:before="120" w:after="120" w:line="360" w:lineRule="auto"/>
        <w:ind w:right="-232"/>
        <w:jc w:val="center"/>
        <w:rPr>
          <w:sz w:val="24"/>
          <w:szCs w:val="24"/>
        </w:rPr>
      </w:pPr>
      <w:r w:rsidRPr="00D55F07">
        <w:rPr>
          <w:sz w:val="24"/>
          <w:szCs w:val="24"/>
        </w:rPr>
        <w:t>(Nome e Cargo do Representante Legal da OSC)</w:t>
      </w:r>
    </w:p>
    <w:p w14:paraId="71B7299E" w14:textId="77777777" w:rsidR="00D01323" w:rsidRPr="00D55F07" w:rsidRDefault="00D01323" w:rsidP="00D01323">
      <w:pPr>
        <w:tabs>
          <w:tab w:val="left" w:pos="567"/>
        </w:tabs>
        <w:rPr>
          <w:sz w:val="24"/>
          <w:szCs w:val="24"/>
        </w:rPr>
      </w:pPr>
    </w:p>
    <w:p w14:paraId="1AC48A96" w14:textId="77777777" w:rsidR="00D01323" w:rsidRDefault="00D01323" w:rsidP="00D01323">
      <w:pPr>
        <w:spacing w:before="120" w:after="120" w:line="360" w:lineRule="auto"/>
        <w:ind w:right="-234"/>
        <w:jc w:val="center"/>
        <w:rPr>
          <w:b/>
          <w:sz w:val="44"/>
        </w:rPr>
      </w:pPr>
    </w:p>
    <w:p w14:paraId="01055D76" w14:textId="77777777" w:rsidR="00D01323" w:rsidRDefault="00D01323" w:rsidP="00D01323">
      <w:pPr>
        <w:spacing w:before="120" w:after="120" w:line="360" w:lineRule="auto"/>
        <w:ind w:right="-234"/>
        <w:jc w:val="center"/>
        <w:rPr>
          <w:b/>
          <w:sz w:val="44"/>
        </w:rPr>
      </w:pPr>
    </w:p>
    <w:p w14:paraId="45DF177D" w14:textId="77777777" w:rsidR="00D01323" w:rsidRDefault="00D01323" w:rsidP="00D01323">
      <w:pPr>
        <w:spacing w:after="160" w:line="259" w:lineRule="auto"/>
        <w:rPr>
          <w:b/>
          <w:sz w:val="44"/>
        </w:rPr>
      </w:pPr>
      <w:r>
        <w:rPr>
          <w:b/>
          <w:sz w:val="44"/>
        </w:rPr>
        <w:br w:type="page"/>
      </w:r>
    </w:p>
    <w:p w14:paraId="060DE27F" w14:textId="7569F18F" w:rsidR="00D55F07" w:rsidRPr="00CD6BE4" w:rsidRDefault="00D55F07" w:rsidP="00D55F07">
      <w:pPr>
        <w:spacing w:before="120" w:after="120" w:line="360" w:lineRule="auto"/>
        <w:ind w:right="-234"/>
        <w:jc w:val="center"/>
        <w:rPr>
          <w:b/>
          <w:sz w:val="28"/>
          <w:szCs w:val="28"/>
        </w:rPr>
      </w:pPr>
      <w:r w:rsidRPr="00CD6BE4">
        <w:rPr>
          <w:b/>
          <w:sz w:val="28"/>
          <w:szCs w:val="28"/>
        </w:rPr>
        <w:lastRenderedPageBreak/>
        <w:t>ANEXO VII</w:t>
      </w:r>
    </w:p>
    <w:p w14:paraId="5DB6CEA5" w14:textId="138C13C7" w:rsidR="00D55F07" w:rsidRPr="00CD6BE4" w:rsidRDefault="00D55F07" w:rsidP="00D55F07">
      <w:pPr>
        <w:spacing w:before="120" w:after="120" w:line="360" w:lineRule="auto"/>
        <w:ind w:right="-234"/>
        <w:jc w:val="center"/>
        <w:rPr>
          <w:b/>
          <w:sz w:val="28"/>
          <w:szCs w:val="28"/>
        </w:rPr>
      </w:pPr>
      <w:r w:rsidRPr="00CD6BE4">
        <w:rPr>
          <w:b/>
          <w:sz w:val="28"/>
          <w:szCs w:val="28"/>
        </w:rPr>
        <w:t xml:space="preserve">MINUTA DO TERMO DE COLABORAÇÃO </w:t>
      </w:r>
    </w:p>
    <w:p w14:paraId="46F7E17F" w14:textId="77777777" w:rsidR="00E15025" w:rsidRPr="00CD6BE4" w:rsidRDefault="00E15025" w:rsidP="00E15025">
      <w:pPr>
        <w:pStyle w:val="Recuodecorpodetexto"/>
        <w:ind w:left="0"/>
        <w:jc w:val="center"/>
        <w:rPr>
          <w:b/>
          <w:bCs/>
          <w:sz w:val="24"/>
          <w:szCs w:val="24"/>
        </w:rPr>
      </w:pPr>
    </w:p>
    <w:p w14:paraId="72DC9DB8" w14:textId="7731C380" w:rsidR="00E15025" w:rsidRPr="00CD6BE4" w:rsidRDefault="00E15025" w:rsidP="00E15025">
      <w:pPr>
        <w:pStyle w:val="Recuodecorpodetexto"/>
        <w:ind w:left="0"/>
        <w:jc w:val="center"/>
        <w:rPr>
          <w:b/>
          <w:bCs/>
          <w:sz w:val="24"/>
          <w:szCs w:val="24"/>
        </w:rPr>
      </w:pPr>
      <w:r w:rsidRPr="00CD6BE4">
        <w:rPr>
          <w:b/>
          <w:bCs/>
          <w:sz w:val="24"/>
          <w:szCs w:val="24"/>
        </w:rPr>
        <w:t xml:space="preserve">Termo de Colaboração/Secretaria de Assistência Social e Economia Solidária </w:t>
      </w:r>
    </w:p>
    <w:p w14:paraId="61BC09E9" w14:textId="288A73B5" w:rsidR="00E15025" w:rsidRPr="00CD6BE4" w:rsidRDefault="00E15025" w:rsidP="00E15025">
      <w:pPr>
        <w:pStyle w:val="Recuodecorpodetexto"/>
        <w:ind w:left="0"/>
        <w:jc w:val="center"/>
        <w:rPr>
          <w:b/>
          <w:bCs/>
          <w:sz w:val="24"/>
          <w:szCs w:val="24"/>
        </w:rPr>
      </w:pPr>
      <w:r w:rsidRPr="00CD6BE4">
        <w:rPr>
          <w:b/>
          <w:bCs/>
          <w:sz w:val="24"/>
          <w:szCs w:val="24"/>
        </w:rPr>
        <w:t xml:space="preserve"> nº </w:t>
      </w:r>
      <w:proofErr w:type="spellStart"/>
      <w:r w:rsidRPr="00CD6BE4">
        <w:rPr>
          <w:b/>
          <w:bCs/>
          <w:sz w:val="24"/>
          <w:szCs w:val="24"/>
        </w:rPr>
        <w:t>xx</w:t>
      </w:r>
      <w:proofErr w:type="spellEnd"/>
      <w:r w:rsidRPr="00CD6BE4">
        <w:rPr>
          <w:b/>
          <w:bCs/>
          <w:sz w:val="24"/>
          <w:szCs w:val="24"/>
        </w:rPr>
        <w:t>/202</w:t>
      </w:r>
      <w:r w:rsidR="00B72A27" w:rsidRPr="00CD6BE4">
        <w:rPr>
          <w:b/>
          <w:bCs/>
          <w:sz w:val="24"/>
          <w:szCs w:val="24"/>
        </w:rPr>
        <w:t>4</w:t>
      </w:r>
    </w:p>
    <w:p w14:paraId="05D52A4E" w14:textId="77777777" w:rsidR="00E15025" w:rsidRPr="00E15025" w:rsidRDefault="00E15025" w:rsidP="00E15025">
      <w:pPr>
        <w:pStyle w:val="Recuodecorpodetexto"/>
        <w:ind w:left="3420"/>
        <w:rPr>
          <w:color w:val="FF0000"/>
          <w:sz w:val="24"/>
          <w:szCs w:val="24"/>
        </w:rPr>
      </w:pPr>
    </w:p>
    <w:p w14:paraId="5DC4B313" w14:textId="77777777" w:rsidR="00E15025" w:rsidRPr="00E15025" w:rsidRDefault="00E15025" w:rsidP="00E15025">
      <w:pPr>
        <w:pStyle w:val="Recuodecorpodetexto"/>
        <w:ind w:left="3420"/>
        <w:rPr>
          <w:color w:val="FF0000"/>
          <w:sz w:val="24"/>
          <w:szCs w:val="24"/>
        </w:rPr>
      </w:pPr>
    </w:p>
    <w:p w14:paraId="5E16B758" w14:textId="77777777" w:rsidR="00E15025" w:rsidRPr="00E15025" w:rsidRDefault="00E15025" w:rsidP="00E15025">
      <w:pPr>
        <w:pStyle w:val="Recuodecorpodetexto"/>
        <w:ind w:left="4395"/>
        <w:jc w:val="both"/>
        <w:rPr>
          <w:sz w:val="24"/>
          <w:szCs w:val="24"/>
        </w:rPr>
      </w:pPr>
    </w:p>
    <w:p w14:paraId="288483D6" w14:textId="00B8A3A8" w:rsidR="00E15025" w:rsidRPr="00E15025" w:rsidRDefault="00E15025" w:rsidP="00E15025">
      <w:pPr>
        <w:pStyle w:val="Recuodecorpodetexto"/>
        <w:ind w:left="4395"/>
        <w:jc w:val="both"/>
        <w:rPr>
          <w:rFonts w:eastAsia="Batang"/>
          <w:b/>
          <w:bCs/>
          <w:sz w:val="24"/>
          <w:szCs w:val="24"/>
        </w:rPr>
      </w:pPr>
      <w:r w:rsidRPr="00E15025">
        <w:rPr>
          <w:b/>
          <w:bCs/>
          <w:sz w:val="24"/>
          <w:szCs w:val="24"/>
        </w:rPr>
        <w:t xml:space="preserve">TERMO DE COLABORAÇÃO QUE </w:t>
      </w:r>
      <w:r w:rsidRPr="00E15025">
        <w:rPr>
          <w:rFonts w:eastAsia="Batang"/>
          <w:b/>
          <w:bCs/>
          <w:sz w:val="24"/>
          <w:szCs w:val="24"/>
        </w:rPr>
        <w:t>ENTRE SI CELEBRAM O MUNICÍP</w:t>
      </w:r>
      <w:r>
        <w:rPr>
          <w:rFonts w:eastAsia="Batang"/>
          <w:b/>
          <w:bCs/>
          <w:sz w:val="24"/>
          <w:szCs w:val="24"/>
        </w:rPr>
        <w:t xml:space="preserve">IO DE NITERÓI, POR INTERMÉDIO DA </w:t>
      </w:r>
      <w:r>
        <w:rPr>
          <w:b/>
          <w:bCs/>
          <w:sz w:val="24"/>
          <w:szCs w:val="24"/>
        </w:rPr>
        <w:t xml:space="preserve">SECRETARIA DE ASSISTÊNCIA SOCIAL E ECONOMIA SOLIDÁRIA </w:t>
      </w:r>
      <w:r w:rsidRPr="00E15025">
        <w:rPr>
          <w:rFonts w:eastAsia="Batang"/>
          <w:b/>
          <w:bCs/>
          <w:sz w:val="24"/>
          <w:szCs w:val="24"/>
        </w:rPr>
        <w:t>E A</w:t>
      </w:r>
      <w:r w:rsidR="001D014E">
        <w:rPr>
          <w:rFonts w:eastAsia="Batang"/>
          <w:b/>
          <w:bCs/>
          <w:sz w:val="24"/>
          <w:szCs w:val="24"/>
        </w:rPr>
        <w:t xml:space="preserve"> </w:t>
      </w:r>
      <w:r w:rsidRPr="00E15025">
        <w:rPr>
          <w:b/>
          <w:bCs/>
          <w:i/>
          <w:color w:val="FF0000"/>
          <w:sz w:val="24"/>
          <w:szCs w:val="24"/>
        </w:rPr>
        <w:t>[nome da OSC]</w:t>
      </w:r>
      <w:r w:rsidRPr="00E15025">
        <w:rPr>
          <w:rFonts w:eastAsia="Batang"/>
          <w:b/>
          <w:bCs/>
          <w:sz w:val="24"/>
          <w:szCs w:val="24"/>
        </w:rPr>
        <w:t>, PARA OS FINS QUE ESPECIFICA.</w:t>
      </w:r>
    </w:p>
    <w:p w14:paraId="7EC26C8C" w14:textId="77777777" w:rsidR="00E15025" w:rsidRPr="00E15025" w:rsidRDefault="00E15025" w:rsidP="00E15025">
      <w:pPr>
        <w:pStyle w:val="Recuodecorpodetexto"/>
        <w:ind w:left="3420"/>
        <w:rPr>
          <w:sz w:val="24"/>
          <w:szCs w:val="24"/>
        </w:rPr>
      </w:pPr>
    </w:p>
    <w:p w14:paraId="192914E6" w14:textId="77777777" w:rsidR="00E15025" w:rsidRPr="00E15025" w:rsidRDefault="00E15025" w:rsidP="00E15025">
      <w:pPr>
        <w:ind w:right="140"/>
        <w:jc w:val="both"/>
        <w:rPr>
          <w:rFonts w:eastAsia="Batang"/>
          <w:sz w:val="24"/>
          <w:szCs w:val="24"/>
        </w:rPr>
      </w:pPr>
    </w:p>
    <w:p w14:paraId="581386DB" w14:textId="61181E74" w:rsidR="00E15025" w:rsidRPr="00E15025" w:rsidRDefault="001D014E" w:rsidP="00E15025">
      <w:pPr>
        <w:autoSpaceDE w:val="0"/>
        <w:spacing w:before="120" w:after="120"/>
        <w:ind w:firstLine="1134"/>
        <w:jc w:val="both"/>
        <w:rPr>
          <w:color w:val="FF0000"/>
          <w:sz w:val="24"/>
          <w:szCs w:val="24"/>
        </w:rPr>
      </w:pPr>
      <w:r>
        <w:rPr>
          <w:sz w:val="24"/>
          <w:szCs w:val="24"/>
        </w:rPr>
        <w:t xml:space="preserve">O </w:t>
      </w:r>
      <w:r w:rsidRPr="005030A7">
        <w:rPr>
          <w:b/>
          <w:sz w:val="24"/>
          <w:szCs w:val="24"/>
        </w:rPr>
        <w:t>MUNICÍPIO DE NITERÓI</w:t>
      </w:r>
      <w:r>
        <w:rPr>
          <w:sz w:val="24"/>
          <w:szCs w:val="24"/>
        </w:rPr>
        <w:t>,</w:t>
      </w:r>
      <w:r w:rsidR="00E15025" w:rsidRPr="00E15025">
        <w:rPr>
          <w:sz w:val="24"/>
          <w:szCs w:val="24"/>
        </w:rPr>
        <w:t xml:space="preserve"> por intermédio da</w:t>
      </w:r>
      <w:r>
        <w:rPr>
          <w:sz w:val="24"/>
          <w:szCs w:val="24"/>
        </w:rPr>
        <w:t xml:space="preserve"> </w:t>
      </w:r>
      <w:r>
        <w:rPr>
          <w:b/>
          <w:bCs/>
          <w:sz w:val="24"/>
          <w:szCs w:val="24"/>
        </w:rPr>
        <w:t xml:space="preserve">SECRETARIA DE ASSISTÊNCIA SOCIAL E ECONOMIA SOLIDÁRIA, </w:t>
      </w:r>
      <w:r w:rsidR="005030A7" w:rsidRPr="005030A7">
        <w:rPr>
          <w:bCs/>
          <w:sz w:val="24"/>
          <w:szCs w:val="24"/>
        </w:rPr>
        <w:t>representado pelo</w:t>
      </w:r>
      <w:r w:rsidR="005030A7">
        <w:rPr>
          <w:b/>
          <w:bCs/>
          <w:sz w:val="24"/>
          <w:szCs w:val="24"/>
        </w:rPr>
        <w:t xml:space="preserve"> Secretário ELTON TEIXEIRA ROSA DA SILVA, </w:t>
      </w:r>
      <w:r w:rsidR="00E15025" w:rsidRPr="00E15025">
        <w:rPr>
          <w:sz w:val="24"/>
          <w:szCs w:val="24"/>
        </w:rPr>
        <w:t>e a [</w:t>
      </w:r>
      <w:r w:rsidR="00E15025" w:rsidRPr="00E15025">
        <w:rPr>
          <w:color w:val="FF0000"/>
          <w:sz w:val="24"/>
          <w:szCs w:val="24"/>
        </w:rPr>
        <w:t>nome da OSC</w:t>
      </w:r>
      <w:r w:rsidR="00E15025" w:rsidRPr="00E15025">
        <w:rPr>
          <w:sz w:val="24"/>
          <w:szCs w:val="24"/>
        </w:rPr>
        <w:t xml:space="preserve">], organização da sociedade civil, doravante denominada OSC, situada à Rua da </w:t>
      </w:r>
      <w:proofErr w:type="spellStart"/>
      <w:r w:rsidR="00E15025" w:rsidRPr="00E15025">
        <w:rPr>
          <w:color w:val="FF0000"/>
          <w:sz w:val="24"/>
          <w:szCs w:val="24"/>
        </w:rPr>
        <w:t>xxxxxxxxx</w:t>
      </w:r>
      <w:proofErr w:type="spellEnd"/>
      <w:r w:rsidR="00E15025" w:rsidRPr="00E15025">
        <w:rPr>
          <w:sz w:val="24"/>
          <w:szCs w:val="24"/>
        </w:rPr>
        <w:t xml:space="preserve"> – Bairro </w:t>
      </w:r>
      <w:proofErr w:type="spellStart"/>
      <w:r w:rsidR="00E15025" w:rsidRPr="00E15025">
        <w:rPr>
          <w:color w:val="FF0000"/>
          <w:sz w:val="24"/>
          <w:szCs w:val="24"/>
        </w:rPr>
        <w:t>xxxxx</w:t>
      </w:r>
      <w:proofErr w:type="spellEnd"/>
      <w:r w:rsidR="00E15025" w:rsidRPr="00E15025">
        <w:rPr>
          <w:sz w:val="24"/>
          <w:szCs w:val="24"/>
        </w:rPr>
        <w:t xml:space="preserve">, cidade </w:t>
      </w:r>
      <w:proofErr w:type="spellStart"/>
      <w:r w:rsidR="00E15025" w:rsidRPr="00E15025">
        <w:rPr>
          <w:color w:val="FF0000"/>
          <w:sz w:val="24"/>
          <w:szCs w:val="24"/>
        </w:rPr>
        <w:t>xxxxxx</w:t>
      </w:r>
      <w:proofErr w:type="spellEnd"/>
      <w:r w:rsidR="00E15025" w:rsidRPr="00E15025">
        <w:rPr>
          <w:sz w:val="24"/>
          <w:szCs w:val="24"/>
        </w:rPr>
        <w:t>, CEP</w:t>
      </w:r>
      <w:r>
        <w:rPr>
          <w:sz w:val="24"/>
          <w:szCs w:val="24"/>
        </w:rPr>
        <w:t xml:space="preserve"> </w:t>
      </w:r>
      <w:proofErr w:type="spellStart"/>
      <w:r w:rsidR="00E15025" w:rsidRPr="00E15025">
        <w:rPr>
          <w:color w:val="FF0000"/>
          <w:sz w:val="24"/>
          <w:szCs w:val="24"/>
        </w:rPr>
        <w:t>xxxxx</w:t>
      </w:r>
      <w:proofErr w:type="spellEnd"/>
      <w:r w:rsidR="00E15025" w:rsidRPr="00E15025">
        <w:rPr>
          <w:sz w:val="24"/>
          <w:szCs w:val="24"/>
        </w:rPr>
        <w:t xml:space="preserve">, inscrita no CNPJ sob o número </w:t>
      </w:r>
      <w:proofErr w:type="spellStart"/>
      <w:r w:rsidR="00E15025" w:rsidRPr="00E15025">
        <w:rPr>
          <w:color w:val="FF0000"/>
          <w:sz w:val="24"/>
          <w:szCs w:val="24"/>
        </w:rPr>
        <w:t>xxxxxxxxxxxxxx</w:t>
      </w:r>
      <w:proofErr w:type="spellEnd"/>
      <w:r w:rsidR="00E15025" w:rsidRPr="00E15025">
        <w:rPr>
          <w:sz w:val="24"/>
          <w:szCs w:val="24"/>
        </w:rPr>
        <w:t xml:space="preserve">, neste ato representada pelo (a) seu (sua)Presidente, o Sr. (a) </w:t>
      </w:r>
      <w:proofErr w:type="spellStart"/>
      <w:r w:rsidR="00E15025" w:rsidRPr="00E15025">
        <w:rPr>
          <w:color w:val="FF0000"/>
          <w:sz w:val="24"/>
          <w:szCs w:val="24"/>
        </w:rPr>
        <w:t>xxxxxxxxxxxxx</w:t>
      </w:r>
      <w:proofErr w:type="spellEnd"/>
      <w:r w:rsidR="00E15025" w:rsidRPr="00E15025">
        <w:rPr>
          <w:sz w:val="24"/>
          <w:szCs w:val="24"/>
        </w:rPr>
        <w:t xml:space="preserve">, residente e domiciliado (a) à Rua </w:t>
      </w:r>
      <w:r w:rsidR="00E15025" w:rsidRPr="00E15025">
        <w:rPr>
          <w:color w:val="FF0000"/>
          <w:sz w:val="24"/>
          <w:szCs w:val="24"/>
        </w:rPr>
        <w:t>XXXXXXX</w:t>
      </w:r>
      <w:r w:rsidR="00E15025" w:rsidRPr="00E15025">
        <w:rPr>
          <w:sz w:val="24"/>
          <w:szCs w:val="24"/>
        </w:rPr>
        <w:t xml:space="preserve"> nº </w:t>
      </w:r>
      <w:r w:rsidR="00E15025" w:rsidRPr="00E15025">
        <w:rPr>
          <w:color w:val="FF0000"/>
          <w:sz w:val="24"/>
          <w:szCs w:val="24"/>
        </w:rPr>
        <w:t>XXX</w:t>
      </w:r>
      <w:r w:rsidR="00E15025" w:rsidRPr="00E15025">
        <w:rPr>
          <w:sz w:val="24"/>
          <w:szCs w:val="24"/>
        </w:rPr>
        <w:t xml:space="preserve"> – </w:t>
      </w:r>
      <w:r w:rsidR="00E15025" w:rsidRPr="00E15025">
        <w:rPr>
          <w:color w:val="FF0000"/>
          <w:sz w:val="24"/>
          <w:szCs w:val="24"/>
        </w:rPr>
        <w:t>XXX</w:t>
      </w:r>
      <w:r w:rsidR="00E15025" w:rsidRPr="00E15025">
        <w:rPr>
          <w:sz w:val="24"/>
          <w:szCs w:val="24"/>
        </w:rPr>
        <w:t xml:space="preserve"> – CEP: </w:t>
      </w:r>
      <w:r w:rsidR="00E15025" w:rsidRPr="00E15025">
        <w:rPr>
          <w:color w:val="FF0000"/>
          <w:sz w:val="24"/>
          <w:szCs w:val="24"/>
        </w:rPr>
        <w:t>XXXX</w:t>
      </w:r>
      <w:r w:rsidR="00E15025" w:rsidRPr="00E15025">
        <w:rPr>
          <w:sz w:val="24"/>
          <w:szCs w:val="24"/>
        </w:rPr>
        <w:t xml:space="preserve">–, portador (a) da Carteira de Identidade nº </w:t>
      </w:r>
      <w:r w:rsidR="00E15025" w:rsidRPr="00E15025">
        <w:rPr>
          <w:color w:val="FF0000"/>
          <w:sz w:val="24"/>
          <w:szCs w:val="24"/>
        </w:rPr>
        <w:t>XXXXXXX</w:t>
      </w:r>
      <w:r w:rsidR="00E15025" w:rsidRPr="00E15025">
        <w:rPr>
          <w:sz w:val="24"/>
          <w:szCs w:val="24"/>
        </w:rPr>
        <w:t xml:space="preserve"> Órgão Expedidor </w:t>
      </w:r>
      <w:proofErr w:type="spellStart"/>
      <w:r w:rsidR="00E15025" w:rsidRPr="00E15025">
        <w:rPr>
          <w:color w:val="FF0000"/>
          <w:sz w:val="24"/>
          <w:szCs w:val="24"/>
        </w:rPr>
        <w:t>xxx</w:t>
      </w:r>
      <w:proofErr w:type="spellEnd"/>
      <w:r w:rsidR="00E15025" w:rsidRPr="00E15025">
        <w:rPr>
          <w:color w:val="FF0000"/>
          <w:sz w:val="24"/>
          <w:szCs w:val="24"/>
        </w:rPr>
        <w:t>/</w:t>
      </w:r>
      <w:proofErr w:type="spellStart"/>
      <w:r w:rsidR="00E15025" w:rsidRPr="00E15025">
        <w:rPr>
          <w:color w:val="FF0000"/>
          <w:sz w:val="24"/>
          <w:szCs w:val="24"/>
        </w:rPr>
        <w:t>xx</w:t>
      </w:r>
      <w:proofErr w:type="spellEnd"/>
      <w:r w:rsidR="00E15025" w:rsidRPr="00E15025">
        <w:rPr>
          <w:color w:val="FF0000"/>
          <w:sz w:val="24"/>
          <w:szCs w:val="24"/>
        </w:rPr>
        <w:t xml:space="preserve"> </w:t>
      </w:r>
      <w:r w:rsidR="00E15025" w:rsidRPr="00E15025">
        <w:rPr>
          <w:sz w:val="24"/>
          <w:szCs w:val="24"/>
        </w:rPr>
        <w:t xml:space="preserve">e CPF nº </w:t>
      </w:r>
      <w:proofErr w:type="spellStart"/>
      <w:r w:rsidR="00E15025" w:rsidRPr="00E15025">
        <w:rPr>
          <w:color w:val="FF0000"/>
          <w:sz w:val="24"/>
          <w:szCs w:val="24"/>
        </w:rPr>
        <w:t>xxxxxxxxxx</w:t>
      </w:r>
      <w:proofErr w:type="spellEnd"/>
      <w:r w:rsidR="00E15025" w:rsidRPr="00E15025">
        <w:rPr>
          <w:sz w:val="24"/>
          <w:szCs w:val="24"/>
        </w:rPr>
        <w:t xml:space="preserve"> RESOLVEM celebrar o presente </w:t>
      </w:r>
      <w:r w:rsidR="00E15025" w:rsidRPr="00E15025">
        <w:rPr>
          <w:b/>
          <w:bCs/>
          <w:sz w:val="24"/>
          <w:szCs w:val="24"/>
        </w:rPr>
        <w:t>TERMO DE COLABORAÇÃO</w:t>
      </w:r>
      <w:r w:rsidR="00E15025" w:rsidRPr="00E15025">
        <w:rPr>
          <w:sz w:val="24"/>
          <w:szCs w:val="24"/>
        </w:rPr>
        <w:t xml:space="preserve">, tendo em vista o que consta do Processo n. </w:t>
      </w:r>
      <w:r w:rsidR="00256AF8">
        <w:rPr>
          <w:sz w:val="24"/>
          <w:szCs w:val="24"/>
        </w:rPr>
        <w:t>9900036388/2023</w:t>
      </w:r>
      <w:r w:rsidR="00E15025" w:rsidRPr="00E15025">
        <w:rPr>
          <w:sz w:val="24"/>
          <w:szCs w:val="24"/>
        </w:rPr>
        <w:t xml:space="preserve"> e em observância às disposições da Lei Federal nº 13.019, de 31 de julho de 2014, e do Decreto Municipal nº 13.996</w:t>
      </w:r>
      <w:r w:rsidR="00E15025" w:rsidRPr="00E15025">
        <w:rPr>
          <w:bCs/>
          <w:sz w:val="24"/>
          <w:szCs w:val="24"/>
        </w:rPr>
        <w:t>/2021</w:t>
      </w:r>
      <w:r w:rsidR="00E15025" w:rsidRPr="00E15025">
        <w:rPr>
          <w:sz w:val="24"/>
          <w:szCs w:val="24"/>
        </w:rPr>
        <w:t>, mediante as cláusulas e condições a seguir enunciadas:</w:t>
      </w:r>
    </w:p>
    <w:p w14:paraId="00296E75" w14:textId="77777777" w:rsidR="00E15025" w:rsidRPr="00E15025" w:rsidRDefault="00E15025" w:rsidP="00E15025">
      <w:pPr>
        <w:jc w:val="both"/>
        <w:rPr>
          <w:rFonts w:eastAsia="Batang"/>
          <w:b/>
          <w:sz w:val="24"/>
          <w:szCs w:val="24"/>
        </w:rPr>
      </w:pPr>
    </w:p>
    <w:p w14:paraId="507F2B63" w14:textId="77777777" w:rsidR="00E15025" w:rsidRPr="00E15025" w:rsidRDefault="00E15025" w:rsidP="00E15025">
      <w:pPr>
        <w:jc w:val="both"/>
        <w:rPr>
          <w:rFonts w:eastAsia="Batang"/>
          <w:b/>
          <w:sz w:val="24"/>
          <w:szCs w:val="24"/>
        </w:rPr>
      </w:pPr>
      <w:r w:rsidRPr="00E15025">
        <w:rPr>
          <w:rFonts w:eastAsia="Batang"/>
          <w:b/>
          <w:sz w:val="24"/>
          <w:szCs w:val="24"/>
        </w:rPr>
        <w:t>CLÁUSULA PRIMEIRA – DO OBJETO</w:t>
      </w:r>
    </w:p>
    <w:p w14:paraId="39B0473D" w14:textId="77777777" w:rsidR="00E15025" w:rsidRPr="00E15025" w:rsidRDefault="00E15025" w:rsidP="00E15025">
      <w:pPr>
        <w:jc w:val="both"/>
        <w:rPr>
          <w:sz w:val="24"/>
          <w:szCs w:val="24"/>
        </w:rPr>
      </w:pPr>
    </w:p>
    <w:p w14:paraId="3AA9C1F5" w14:textId="0506E1E4" w:rsidR="00E15025" w:rsidRPr="00E15025" w:rsidRDefault="00E15025" w:rsidP="00FC785F">
      <w:pPr>
        <w:ind w:right="3"/>
        <w:jc w:val="both"/>
        <w:rPr>
          <w:sz w:val="24"/>
          <w:szCs w:val="24"/>
        </w:rPr>
      </w:pPr>
      <w:r w:rsidRPr="003613CC">
        <w:rPr>
          <w:sz w:val="24"/>
          <w:szCs w:val="24"/>
        </w:rPr>
        <w:t xml:space="preserve">O objeto do presente Termo de Colaboração é a </w:t>
      </w:r>
      <w:r w:rsidR="00B72A27" w:rsidRPr="003613CC">
        <w:rPr>
          <w:sz w:val="24"/>
          <w:szCs w:val="24"/>
        </w:rPr>
        <w:t xml:space="preserve">implantação do </w:t>
      </w:r>
      <w:r w:rsidR="00FC785F" w:rsidRPr="00FC785F">
        <w:rPr>
          <w:sz w:val="24"/>
          <w:szCs w:val="24"/>
        </w:rPr>
        <w:t xml:space="preserve">Formalização de Termo de Colaboração com Organização de Sociedade Civil para implantação do Centro de Convivência Helena Tibau, para execução do Serviço de Convivência e Fortalecimento de Vínculos para Idosos (SCFV-I), conforme a Tipificação Nacional de Serviços Socioassistenciais, </w:t>
      </w:r>
      <w:r w:rsidRPr="003613CC">
        <w:rPr>
          <w:sz w:val="24"/>
          <w:szCs w:val="24"/>
        </w:rPr>
        <w:t>visando a consecução de finalidade de interesse público e recíproco que envolve a transferência de recursos financeiros à Organização da Sociedade Civil (OSC), conforme especificações estabelecidas no plano de trabalho em anexo.</w:t>
      </w:r>
    </w:p>
    <w:p w14:paraId="1D82A2D5" w14:textId="77777777" w:rsidR="00E15025" w:rsidRPr="00E15025" w:rsidRDefault="00E15025" w:rsidP="00E15025">
      <w:pPr>
        <w:jc w:val="both"/>
        <w:rPr>
          <w:sz w:val="24"/>
          <w:szCs w:val="24"/>
        </w:rPr>
      </w:pPr>
    </w:p>
    <w:p w14:paraId="290AE70F" w14:textId="77777777" w:rsidR="00E15025" w:rsidRPr="00E15025" w:rsidRDefault="00E15025" w:rsidP="00E15025">
      <w:pPr>
        <w:jc w:val="both"/>
        <w:rPr>
          <w:b/>
          <w:sz w:val="24"/>
          <w:szCs w:val="24"/>
        </w:rPr>
      </w:pPr>
    </w:p>
    <w:p w14:paraId="224EF4B5" w14:textId="77777777" w:rsidR="00E15025" w:rsidRPr="00E15025" w:rsidRDefault="00E15025" w:rsidP="00E15025">
      <w:pPr>
        <w:pStyle w:val="Ttulo5"/>
        <w:spacing w:before="0"/>
        <w:jc w:val="both"/>
        <w:rPr>
          <w:rFonts w:ascii="Times New Roman" w:hAnsi="Times New Roman" w:cs="Times New Roman"/>
          <w:b/>
          <w:bCs/>
          <w:color w:val="auto"/>
          <w:sz w:val="24"/>
          <w:szCs w:val="24"/>
        </w:rPr>
      </w:pPr>
      <w:r w:rsidRPr="00E15025">
        <w:rPr>
          <w:rFonts w:ascii="Times New Roman" w:hAnsi="Times New Roman" w:cs="Times New Roman"/>
          <w:b/>
          <w:bCs/>
          <w:color w:val="auto"/>
          <w:sz w:val="24"/>
          <w:szCs w:val="24"/>
        </w:rPr>
        <w:lastRenderedPageBreak/>
        <w:t>CLÁUSULA SEGUNDA - DO PLANO DE TRABALHO</w:t>
      </w:r>
    </w:p>
    <w:p w14:paraId="4A0E7774" w14:textId="77777777" w:rsidR="00E15025" w:rsidRPr="00E15025" w:rsidRDefault="00E15025" w:rsidP="00E15025">
      <w:pPr>
        <w:pStyle w:val="Corpodetexto"/>
        <w:rPr>
          <w:rFonts w:ascii="Times New Roman" w:hAnsi="Times New Roman"/>
          <w:sz w:val="24"/>
          <w:szCs w:val="24"/>
          <w:lang w:val="pt-BR"/>
        </w:rPr>
      </w:pPr>
    </w:p>
    <w:p w14:paraId="280983B8" w14:textId="77777777" w:rsidR="00E15025" w:rsidRPr="00E15025" w:rsidRDefault="00E15025" w:rsidP="00E15025">
      <w:pPr>
        <w:spacing w:after="120"/>
        <w:ind w:right="140"/>
        <w:jc w:val="both"/>
        <w:rPr>
          <w:sz w:val="24"/>
          <w:szCs w:val="24"/>
        </w:rPr>
      </w:pPr>
      <w:r w:rsidRPr="00E15025">
        <w:rPr>
          <w:sz w:val="24"/>
          <w:szCs w:val="24"/>
        </w:rPr>
        <w:t>Para o alcance do objeto pactuado, os partícipes obrigam-se a cumprir o plano de trabalho que, independente de transcrição, é parte integrante e indissociável do presente Termo de Colaboração, bem como toda documentação técnica que dele resulte, cujos dados neles contidos acatam os partícipes.</w:t>
      </w:r>
    </w:p>
    <w:p w14:paraId="100EF6E0" w14:textId="77777777" w:rsidR="00E15025" w:rsidRPr="00E15025" w:rsidRDefault="00E15025" w:rsidP="00E15025">
      <w:pPr>
        <w:spacing w:after="120"/>
        <w:ind w:right="140"/>
        <w:jc w:val="both"/>
        <w:rPr>
          <w:sz w:val="24"/>
          <w:szCs w:val="24"/>
        </w:rPr>
      </w:pPr>
    </w:p>
    <w:p w14:paraId="2921985D" w14:textId="77777777" w:rsidR="00E15025" w:rsidRPr="00E15025" w:rsidRDefault="00E15025" w:rsidP="00E15025">
      <w:pPr>
        <w:jc w:val="both"/>
        <w:rPr>
          <w:sz w:val="24"/>
          <w:szCs w:val="24"/>
        </w:rPr>
      </w:pPr>
      <w:r w:rsidRPr="00E15025">
        <w:rPr>
          <w:b/>
          <w:sz w:val="24"/>
          <w:szCs w:val="24"/>
        </w:rPr>
        <w:t>Subcláusula única</w:t>
      </w:r>
      <w:r w:rsidRPr="00E15025">
        <w:rPr>
          <w:sz w:val="24"/>
          <w:szCs w:val="24"/>
        </w:rPr>
        <w:t>. Os ajustes no plano de trabalho serão formalizados por certidão de apostilamento, exceto quando coincidirem com alguma hipótese de termo aditivo prevista no inciso I, caput, do artigo 67, do Decreto nº 13.996/2021, caso em que deverão ser formalizados por aditamento ao termo de colaboração, sendo vedada a alteração do objeto da parceria.</w:t>
      </w:r>
    </w:p>
    <w:p w14:paraId="08DEE8FA" w14:textId="77777777" w:rsidR="00E15025" w:rsidRPr="00E15025" w:rsidRDefault="00E15025" w:rsidP="00E15025">
      <w:pPr>
        <w:jc w:val="both"/>
        <w:rPr>
          <w:sz w:val="24"/>
          <w:szCs w:val="24"/>
        </w:rPr>
      </w:pPr>
    </w:p>
    <w:p w14:paraId="26435928" w14:textId="77777777" w:rsidR="00E15025" w:rsidRPr="00E15025" w:rsidRDefault="00E15025" w:rsidP="00E15025">
      <w:pPr>
        <w:jc w:val="both"/>
        <w:rPr>
          <w:b/>
          <w:sz w:val="24"/>
          <w:szCs w:val="24"/>
        </w:rPr>
      </w:pPr>
      <w:r w:rsidRPr="00E15025">
        <w:rPr>
          <w:b/>
          <w:sz w:val="24"/>
          <w:szCs w:val="24"/>
        </w:rPr>
        <w:t>CLÁUSULA TERCEIRA – DO PRAZO DE VIGÊNCIA</w:t>
      </w:r>
    </w:p>
    <w:p w14:paraId="00C01579" w14:textId="77777777" w:rsidR="00E15025" w:rsidRPr="00E15025" w:rsidRDefault="00E15025" w:rsidP="00E15025">
      <w:pPr>
        <w:jc w:val="both"/>
        <w:rPr>
          <w:b/>
          <w:sz w:val="24"/>
          <w:szCs w:val="24"/>
        </w:rPr>
      </w:pPr>
    </w:p>
    <w:p w14:paraId="64047070" w14:textId="670004E5" w:rsidR="00E15025" w:rsidRPr="00E15025" w:rsidRDefault="00E15025" w:rsidP="00E15025">
      <w:pPr>
        <w:jc w:val="both"/>
        <w:rPr>
          <w:sz w:val="24"/>
          <w:szCs w:val="24"/>
        </w:rPr>
      </w:pPr>
      <w:r w:rsidRPr="00E15025">
        <w:rPr>
          <w:sz w:val="24"/>
          <w:szCs w:val="24"/>
        </w:rPr>
        <w:t xml:space="preserve">O prazo de vigência deste Termo de Colaboração será </w:t>
      </w:r>
      <w:r w:rsidR="005030A7">
        <w:rPr>
          <w:sz w:val="24"/>
          <w:szCs w:val="24"/>
        </w:rPr>
        <w:t xml:space="preserve">12 (doze) meses </w:t>
      </w:r>
      <w:r w:rsidRPr="00E15025">
        <w:rPr>
          <w:sz w:val="24"/>
          <w:szCs w:val="24"/>
        </w:rPr>
        <w:t xml:space="preserve">a partir da data de </w:t>
      </w:r>
      <w:r w:rsidRPr="0047280A">
        <w:rPr>
          <w:sz w:val="24"/>
          <w:szCs w:val="24"/>
        </w:rPr>
        <w:t xml:space="preserve">sua </w:t>
      </w:r>
      <w:r w:rsidR="0047280A">
        <w:rPr>
          <w:sz w:val="24"/>
          <w:szCs w:val="24"/>
        </w:rPr>
        <w:t>publicação</w:t>
      </w:r>
      <w:r w:rsidRPr="00E15025">
        <w:rPr>
          <w:sz w:val="24"/>
          <w:szCs w:val="24"/>
        </w:rPr>
        <w:t xml:space="preserve">, podendo ser prorrogado nos seguintes casos e condições previstos no art. 55 da Lei nº 13.019, de 2014, e no art. 35 do </w:t>
      </w:r>
      <w:r w:rsidRPr="00E15025">
        <w:rPr>
          <w:bCs/>
          <w:sz w:val="24"/>
          <w:szCs w:val="24"/>
        </w:rPr>
        <w:t>Decreto nº 13.996/2021:</w:t>
      </w:r>
    </w:p>
    <w:p w14:paraId="195A5C59" w14:textId="77777777" w:rsidR="00E15025" w:rsidRPr="00E15025" w:rsidRDefault="00E15025" w:rsidP="00E15025">
      <w:pPr>
        <w:jc w:val="both"/>
        <w:rPr>
          <w:sz w:val="24"/>
          <w:szCs w:val="24"/>
        </w:rPr>
      </w:pPr>
    </w:p>
    <w:p w14:paraId="3A95713D" w14:textId="77777777" w:rsidR="00E15025" w:rsidRPr="00795981" w:rsidRDefault="00E15025" w:rsidP="00E15025">
      <w:pPr>
        <w:jc w:val="both"/>
        <w:rPr>
          <w:bCs/>
          <w:sz w:val="24"/>
          <w:szCs w:val="24"/>
        </w:rPr>
      </w:pPr>
      <w:r w:rsidRPr="00795981">
        <w:rPr>
          <w:bCs/>
          <w:sz w:val="24"/>
          <w:szCs w:val="24"/>
        </w:rPr>
        <w:t>I. mediante termo aditivo, por solicitação da OSC devidamente fundamentada, formulada, no mínimo, 30 (trinta) dias antes do seu término, desde que autorizada pela Administração Pública e</w:t>
      </w:r>
    </w:p>
    <w:p w14:paraId="1225FFC3" w14:textId="77777777" w:rsidR="00E15025" w:rsidRPr="00E15025" w:rsidRDefault="00E15025" w:rsidP="00E15025">
      <w:pPr>
        <w:jc w:val="both"/>
        <w:rPr>
          <w:sz w:val="24"/>
          <w:szCs w:val="24"/>
        </w:rPr>
      </w:pPr>
      <w:r w:rsidRPr="00795981">
        <w:rPr>
          <w:bCs/>
          <w:sz w:val="24"/>
          <w:szCs w:val="24"/>
        </w:rPr>
        <w:t>II</w:t>
      </w:r>
      <w:r w:rsidRPr="00E15025">
        <w:rPr>
          <w:sz w:val="24"/>
          <w:szCs w:val="24"/>
        </w:rPr>
        <w:t>. de ofício, por iniciativa da Administração Pública</w:t>
      </w:r>
      <w:r w:rsidRPr="00E15025">
        <w:rPr>
          <w:i/>
          <w:color w:val="FF0000"/>
          <w:sz w:val="24"/>
          <w:szCs w:val="24"/>
        </w:rPr>
        <w:t xml:space="preserve">, </w:t>
      </w:r>
      <w:r w:rsidRPr="00E15025">
        <w:rPr>
          <w:sz w:val="24"/>
          <w:szCs w:val="24"/>
        </w:rPr>
        <w:t>quando esta der causa a atraso na liberação de recursos financeiros, limitada ao exato período do atraso verificado.</w:t>
      </w:r>
    </w:p>
    <w:p w14:paraId="56D1A412" w14:textId="77777777" w:rsidR="00E15025" w:rsidRPr="00E15025" w:rsidRDefault="00E15025" w:rsidP="00E15025">
      <w:pPr>
        <w:jc w:val="both"/>
        <w:rPr>
          <w:sz w:val="24"/>
          <w:szCs w:val="24"/>
        </w:rPr>
      </w:pPr>
    </w:p>
    <w:p w14:paraId="6B9BAA2F" w14:textId="77777777" w:rsidR="00E15025" w:rsidRPr="00E15025" w:rsidRDefault="00E15025" w:rsidP="00E15025">
      <w:pPr>
        <w:jc w:val="both"/>
        <w:rPr>
          <w:b/>
          <w:sz w:val="24"/>
          <w:szCs w:val="24"/>
        </w:rPr>
      </w:pPr>
    </w:p>
    <w:p w14:paraId="4DDCCBED" w14:textId="77777777" w:rsidR="00E15025" w:rsidRPr="00E15025" w:rsidRDefault="00E15025" w:rsidP="00E15025">
      <w:pPr>
        <w:jc w:val="both"/>
        <w:rPr>
          <w:b/>
          <w:sz w:val="24"/>
          <w:szCs w:val="24"/>
        </w:rPr>
      </w:pPr>
      <w:r w:rsidRPr="00E15025">
        <w:rPr>
          <w:b/>
          <w:sz w:val="24"/>
          <w:szCs w:val="24"/>
        </w:rPr>
        <w:t>CLÁUSULA QUARTA – DOS RECURSOS FINANCEIROS</w:t>
      </w:r>
    </w:p>
    <w:p w14:paraId="2A8830DF" w14:textId="77777777" w:rsidR="00E15025" w:rsidRPr="00E15025" w:rsidRDefault="00E15025" w:rsidP="00E15025">
      <w:pPr>
        <w:jc w:val="both"/>
        <w:rPr>
          <w:b/>
          <w:sz w:val="24"/>
          <w:szCs w:val="24"/>
        </w:rPr>
      </w:pPr>
    </w:p>
    <w:p w14:paraId="144A7C3B" w14:textId="4ECB1924" w:rsidR="00E15025" w:rsidRPr="00C80186" w:rsidRDefault="00E15025" w:rsidP="00E15025">
      <w:pPr>
        <w:shd w:val="clear" w:color="auto" w:fill="FFFFFF"/>
        <w:jc w:val="both"/>
        <w:rPr>
          <w:i/>
          <w:sz w:val="24"/>
          <w:szCs w:val="24"/>
        </w:rPr>
      </w:pPr>
      <w:r w:rsidRPr="0047280A">
        <w:rPr>
          <w:i/>
          <w:sz w:val="24"/>
          <w:szCs w:val="24"/>
        </w:rPr>
        <w:t xml:space="preserve">Para a execução </w:t>
      </w:r>
      <w:r w:rsidR="00C80186" w:rsidRPr="0047280A">
        <w:rPr>
          <w:i/>
          <w:sz w:val="24"/>
          <w:szCs w:val="24"/>
        </w:rPr>
        <w:t>do projeto previsto nes</w:t>
      </w:r>
      <w:r w:rsidRPr="0047280A">
        <w:rPr>
          <w:i/>
          <w:sz w:val="24"/>
          <w:szCs w:val="24"/>
        </w:rPr>
        <w:t xml:space="preserve">te Termo de Colaboração, serão disponibilizados recursos pelo  [órgão ou entidade pública municipal] no valor total de R$ </w:t>
      </w:r>
      <w:proofErr w:type="spellStart"/>
      <w:r w:rsidRPr="0047280A">
        <w:rPr>
          <w:i/>
          <w:sz w:val="24"/>
          <w:szCs w:val="24"/>
        </w:rPr>
        <w:t>xxxxxxxx</w:t>
      </w:r>
      <w:proofErr w:type="spellEnd"/>
      <w:r w:rsidRPr="0047280A">
        <w:rPr>
          <w:i/>
          <w:sz w:val="24"/>
          <w:szCs w:val="24"/>
        </w:rPr>
        <w:t xml:space="preserve"> (</w:t>
      </w:r>
      <w:proofErr w:type="spellStart"/>
      <w:r w:rsidRPr="0047280A">
        <w:rPr>
          <w:i/>
          <w:sz w:val="24"/>
          <w:szCs w:val="24"/>
        </w:rPr>
        <w:t>xxxx</w:t>
      </w:r>
      <w:proofErr w:type="spellEnd"/>
      <w:r w:rsidRPr="0047280A">
        <w:rPr>
          <w:i/>
          <w:sz w:val="24"/>
          <w:szCs w:val="24"/>
        </w:rPr>
        <w:t xml:space="preserve"> reais), à conta da ação orçamentária </w:t>
      </w:r>
      <w:proofErr w:type="spellStart"/>
      <w:r w:rsidRPr="0047280A">
        <w:rPr>
          <w:i/>
          <w:sz w:val="24"/>
          <w:szCs w:val="24"/>
        </w:rPr>
        <w:t>xxxxxx</w:t>
      </w:r>
      <w:proofErr w:type="spellEnd"/>
      <w:r w:rsidRPr="0047280A">
        <w:rPr>
          <w:i/>
          <w:sz w:val="24"/>
          <w:szCs w:val="24"/>
        </w:rPr>
        <w:t xml:space="preserve">, Elemento de Despesa: </w:t>
      </w:r>
      <w:proofErr w:type="spellStart"/>
      <w:r w:rsidRPr="0047280A">
        <w:rPr>
          <w:i/>
          <w:sz w:val="24"/>
          <w:szCs w:val="24"/>
        </w:rPr>
        <w:t>xxxxxxxxx</w:t>
      </w:r>
      <w:proofErr w:type="spellEnd"/>
      <w:r w:rsidRPr="0047280A">
        <w:rPr>
          <w:i/>
          <w:sz w:val="24"/>
          <w:szCs w:val="24"/>
        </w:rPr>
        <w:t xml:space="preserve"> Unidade Gestora: </w:t>
      </w:r>
      <w:proofErr w:type="spellStart"/>
      <w:r w:rsidRPr="0047280A">
        <w:rPr>
          <w:i/>
          <w:sz w:val="24"/>
          <w:szCs w:val="24"/>
        </w:rPr>
        <w:t>xxxxxx</w:t>
      </w:r>
      <w:proofErr w:type="spellEnd"/>
      <w:r w:rsidRPr="0047280A">
        <w:rPr>
          <w:i/>
          <w:sz w:val="24"/>
          <w:szCs w:val="24"/>
        </w:rPr>
        <w:t xml:space="preserve"> -  Nota de Empenho </w:t>
      </w:r>
      <w:proofErr w:type="spellStart"/>
      <w:r w:rsidRPr="0047280A">
        <w:rPr>
          <w:i/>
          <w:sz w:val="24"/>
          <w:szCs w:val="24"/>
        </w:rPr>
        <w:t>nºxxxxxxxxxxx</w:t>
      </w:r>
      <w:proofErr w:type="spellEnd"/>
      <w:r w:rsidRPr="0047280A">
        <w:rPr>
          <w:i/>
          <w:sz w:val="24"/>
          <w:szCs w:val="24"/>
        </w:rPr>
        <w:t xml:space="preserve"> , Fonte </w:t>
      </w:r>
      <w:proofErr w:type="spellStart"/>
      <w:r w:rsidRPr="0047280A">
        <w:rPr>
          <w:i/>
          <w:sz w:val="24"/>
          <w:szCs w:val="24"/>
        </w:rPr>
        <w:t>xxxx</w:t>
      </w:r>
      <w:proofErr w:type="spellEnd"/>
      <w:r w:rsidRPr="0047280A">
        <w:rPr>
          <w:i/>
          <w:sz w:val="24"/>
          <w:szCs w:val="24"/>
        </w:rPr>
        <w:t>, conforme cronograma de desembolso constante do plano de trabalho.</w:t>
      </w:r>
      <w:r w:rsidRPr="00C80186">
        <w:rPr>
          <w:i/>
          <w:sz w:val="24"/>
          <w:szCs w:val="24"/>
        </w:rPr>
        <w:t> </w:t>
      </w:r>
    </w:p>
    <w:p w14:paraId="088CA23A" w14:textId="77777777" w:rsidR="00E15025" w:rsidRPr="00E15025" w:rsidRDefault="00E15025" w:rsidP="00E15025">
      <w:pPr>
        <w:shd w:val="clear" w:color="auto" w:fill="FFFFFF"/>
        <w:ind w:left="709" w:firstLine="709"/>
        <w:jc w:val="both"/>
        <w:rPr>
          <w:i/>
          <w:color w:val="FF0000"/>
          <w:sz w:val="24"/>
          <w:szCs w:val="24"/>
        </w:rPr>
      </w:pPr>
      <w:r w:rsidRPr="00E15025">
        <w:rPr>
          <w:b/>
          <w:bCs/>
          <w:i/>
          <w:color w:val="FF0000"/>
          <w:sz w:val="24"/>
          <w:szCs w:val="24"/>
        </w:rPr>
        <w:t> </w:t>
      </w:r>
      <w:r w:rsidRPr="00E15025">
        <w:rPr>
          <w:b/>
          <w:bCs/>
          <w:i/>
          <w:color w:val="222222"/>
          <w:sz w:val="24"/>
          <w:szCs w:val="24"/>
        </w:rPr>
        <w:t> </w:t>
      </w:r>
    </w:p>
    <w:p w14:paraId="56469856" w14:textId="77777777" w:rsidR="00E15025" w:rsidRPr="00E15025" w:rsidRDefault="00E15025" w:rsidP="00E15025">
      <w:pPr>
        <w:jc w:val="both"/>
        <w:rPr>
          <w:b/>
          <w:sz w:val="24"/>
          <w:szCs w:val="24"/>
        </w:rPr>
      </w:pPr>
      <w:r w:rsidRPr="00E15025">
        <w:rPr>
          <w:b/>
          <w:sz w:val="24"/>
          <w:szCs w:val="24"/>
        </w:rPr>
        <w:t>CLÁUSULA QUINTA – DA LIBERAÇÃO DOS RECURSOS FINANCEIROS</w:t>
      </w:r>
    </w:p>
    <w:p w14:paraId="6D4F0231" w14:textId="77777777" w:rsidR="00E15025" w:rsidRPr="00E15025" w:rsidRDefault="00E15025" w:rsidP="00E15025">
      <w:pPr>
        <w:jc w:val="both"/>
        <w:rPr>
          <w:sz w:val="24"/>
          <w:szCs w:val="24"/>
        </w:rPr>
      </w:pPr>
      <w:r w:rsidRPr="00E15025">
        <w:rPr>
          <w:sz w:val="24"/>
          <w:szCs w:val="24"/>
        </w:rPr>
        <w:tab/>
      </w:r>
      <w:r w:rsidRPr="00E15025">
        <w:rPr>
          <w:sz w:val="24"/>
          <w:szCs w:val="24"/>
        </w:rPr>
        <w:tab/>
      </w:r>
    </w:p>
    <w:p w14:paraId="0B1401AC" w14:textId="68E29F8A" w:rsidR="00E15025" w:rsidRPr="00E15025" w:rsidRDefault="00E15025" w:rsidP="00E15025">
      <w:pPr>
        <w:jc w:val="both"/>
        <w:rPr>
          <w:sz w:val="24"/>
          <w:szCs w:val="24"/>
        </w:rPr>
      </w:pPr>
      <w:r w:rsidRPr="00E15025">
        <w:rPr>
          <w:sz w:val="24"/>
          <w:szCs w:val="24"/>
        </w:rPr>
        <w:t xml:space="preserve">A liberação do recurso financeiro se dará em </w:t>
      </w:r>
      <w:r w:rsidR="007A289F" w:rsidRPr="007A289F">
        <w:rPr>
          <w:sz w:val="24"/>
          <w:szCs w:val="24"/>
        </w:rPr>
        <w:t>4 (quatro)</w:t>
      </w:r>
      <w:r w:rsidRPr="007A289F">
        <w:rPr>
          <w:sz w:val="24"/>
          <w:szCs w:val="24"/>
        </w:rPr>
        <w:t xml:space="preserve"> parcelas</w:t>
      </w:r>
      <w:r w:rsidRPr="00E15025">
        <w:rPr>
          <w:sz w:val="24"/>
          <w:szCs w:val="24"/>
        </w:rPr>
        <w:t xml:space="preserve">, em estrita conformidade com o Cronograma de Desembolso, o qual guardará consonância com as metas da parceria, ficando a liberação condicionada, ainda, ao cumprimento dos requisitos previstos no art. 48 da Lei nº 13.019, de 2014, e no art. 53 do </w:t>
      </w:r>
      <w:r w:rsidRPr="00E15025">
        <w:rPr>
          <w:bCs/>
          <w:sz w:val="24"/>
          <w:szCs w:val="24"/>
        </w:rPr>
        <w:t>Decreto nº 13.996/2021</w:t>
      </w:r>
      <w:r w:rsidRPr="00E15025">
        <w:rPr>
          <w:sz w:val="24"/>
          <w:szCs w:val="24"/>
        </w:rPr>
        <w:t xml:space="preserve">. </w:t>
      </w:r>
    </w:p>
    <w:p w14:paraId="1990DE4E" w14:textId="77777777" w:rsidR="00E15025" w:rsidRPr="00E15025" w:rsidRDefault="00E15025" w:rsidP="00E15025">
      <w:pPr>
        <w:spacing w:before="300" w:after="300"/>
        <w:jc w:val="both"/>
        <w:rPr>
          <w:sz w:val="24"/>
          <w:szCs w:val="24"/>
        </w:rPr>
      </w:pPr>
      <w:r w:rsidRPr="00E15025">
        <w:rPr>
          <w:b/>
          <w:sz w:val="24"/>
          <w:szCs w:val="24"/>
        </w:rPr>
        <w:t xml:space="preserve">Subcláusula Primeira. </w:t>
      </w:r>
      <w:r w:rsidRPr="00E15025">
        <w:rPr>
          <w:sz w:val="24"/>
          <w:szCs w:val="24"/>
        </w:rPr>
        <w:t>As parcelas dos recursos ficarão retidas até o saneamento das impropriedades ou irregularidades detectadas nos seguintes casos: </w:t>
      </w:r>
    </w:p>
    <w:p w14:paraId="65AD205D" w14:textId="77777777" w:rsidR="00E15025" w:rsidRPr="00E15025" w:rsidRDefault="00E15025" w:rsidP="00E15025">
      <w:pPr>
        <w:spacing w:before="300" w:after="300"/>
        <w:jc w:val="both"/>
        <w:rPr>
          <w:sz w:val="24"/>
          <w:szCs w:val="24"/>
        </w:rPr>
      </w:pPr>
      <w:r w:rsidRPr="00E15025">
        <w:rPr>
          <w:sz w:val="24"/>
          <w:szCs w:val="24"/>
        </w:rPr>
        <w:t xml:space="preserve">I. quando houver evidências de irregularidade na aplicação de parcela anteriormente recebida;  </w:t>
      </w:r>
    </w:p>
    <w:p w14:paraId="3DBF7B4F" w14:textId="77777777" w:rsidR="00E15025" w:rsidRPr="00E15025" w:rsidRDefault="00E15025" w:rsidP="00E15025">
      <w:pPr>
        <w:spacing w:before="300" w:after="300"/>
        <w:jc w:val="both"/>
        <w:rPr>
          <w:sz w:val="24"/>
          <w:szCs w:val="24"/>
        </w:rPr>
      </w:pPr>
      <w:proofErr w:type="spellStart"/>
      <w:r w:rsidRPr="00E15025">
        <w:rPr>
          <w:sz w:val="24"/>
          <w:szCs w:val="24"/>
        </w:rPr>
        <w:lastRenderedPageBreak/>
        <w:t>II.quando</w:t>
      </w:r>
      <w:proofErr w:type="spellEnd"/>
      <w:r w:rsidRPr="00E15025">
        <w:rPr>
          <w:sz w:val="24"/>
          <w:szCs w:val="24"/>
        </w:rPr>
        <w:t xml:space="preserve"> constatado desvio de finalidade na aplicação dos recursos ou o inadimplemento da OSC em relação a obrigações estabelecidas no Termo de Colaboração;  </w:t>
      </w:r>
    </w:p>
    <w:p w14:paraId="75EA5246" w14:textId="77777777" w:rsidR="00E15025" w:rsidRPr="00E15025" w:rsidRDefault="00E15025" w:rsidP="00E15025">
      <w:pPr>
        <w:spacing w:before="300" w:after="300"/>
        <w:jc w:val="both"/>
        <w:rPr>
          <w:sz w:val="24"/>
          <w:szCs w:val="24"/>
        </w:rPr>
      </w:pPr>
      <w:proofErr w:type="spellStart"/>
      <w:r w:rsidRPr="00E15025">
        <w:rPr>
          <w:sz w:val="24"/>
          <w:szCs w:val="24"/>
        </w:rPr>
        <w:t>III.quando</w:t>
      </w:r>
      <w:proofErr w:type="spellEnd"/>
      <w:r w:rsidRPr="00E15025">
        <w:rPr>
          <w:sz w:val="24"/>
          <w:szCs w:val="24"/>
        </w:rPr>
        <w:t xml:space="preserve"> a OSC deixar de adotar sem justificativa suficiente as medidas saneadoras apontadas pela administração pública ou pelos órgãos de controle interno ou externo.</w:t>
      </w:r>
    </w:p>
    <w:p w14:paraId="396339B2" w14:textId="77777777" w:rsidR="00E15025" w:rsidRPr="00E15025" w:rsidRDefault="00E15025" w:rsidP="00E15025">
      <w:pPr>
        <w:spacing w:before="300" w:after="300"/>
        <w:jc w:val="both"/>
        <w:rPr>
          <w:sz w:val="24"/>
          <w:szCs w:val="24"/>
        </w:rPr>
      </w:pPr>
      <w:r w:rsidRPr="00E15025">
        <w:rPr>
          <w:b/>
          <w:sz w:val="24"/>
          <w:szCs w:val="24"/>
        </w:rPr>
        <w:t>Subcláusula Segunda.</w:t>
      </w:r>
      <w:r w:rsidRPr="00E15025">
        <w:rPr>
          <w:sz w:val="24"/>
          <w:szCs w:val="24"/>
        </w:rPr>
        <w:t xml:space="preserve"> A </w:t>
      </w:r>
      <w:r w:rsidRPr="007A289F">
        <w:rPr>
          <w:sz w:val="24"/>
          <w:szCs w:val="24"/>
        </w:rPr>
        <w:t>verificação das hipóteses de retenção previstas na Subcláusula Primeira</w:t>
      </w:r>
      <w:r w:rsidRPr="00E15025">
        <w:rPr>
          <w:sz w:val="24"/>
          <w:szCs w:val="24"/>
        </w:rPr>
        <w:t xml:space="preserve"> ocorrerá por meio de ações de monitoramento e avaliação, incluindo:</w:t>
      </w:r>
    </w:p>
    <w:p w14:paraId="2EA93BA8" w14:textId="77777777" w:rsidR="00E15025" w:rsidRPr="00E15025" w:rsidRDefault="00E15025" w:rsidP="00E15025">
      <w:pPr>
        <w:spacing w:before="300" w:after="300"/>
        <w:jc w:val="both"/>
        <w:rPr>
          <w:sz w:val="24"/>
          <w:szCs w:val="24"/>
        </w:rPr>
      </w:pPr>
      <w:r w:rsidRPr="00E15025">
        <w:rPr>
          <w:sz w:val="24"/>
          <w:szCs w:val="24"/>
        </w:rPr>
        <w:t>I. a verificação da existência de denúncias aceitas;</w:t>
      </w:r>
    </w:p>
    <w:p w14:paraId="2D625547" w14:textId="77777777" w:rsidR="00E15025" w:rsidRPr="00E15025" w:rsidRDefault="00E15025" w:rsidP="00E15025">
      <w:pPr>
        <w:spacing w:before="300" w:after="300"/>
        <w:jc w:val="both"/>
        <w:rPr>
          <w:sz w:val="24"/>
          <w:szCs w:val="24"/>
        </w:rPr>
      </w:pPr>
      <w:proofErr w:type="spellStart"/>
      <w:r w:rsidRPr="00E15025">
        <w:rPr>
          <w:sz w:val="24"/>
          <w:szCs w:val="24"/>
        </w:rPr>
        <w:t>II.a</w:t>
      </w:r>
      <w:proofErr w:type="spellEnd"/>
      <w:r w:rsidRPr="00E15025">
        <w:rPr>
          <w:sz w:val="24"/>
          <w:szCs w:val="24"/>
        </w:rPr>
        <w:t xml:space="preserve"> análise das prestações de contas anuais, nos termos da alínea “b” do inciso I do § 4º do art. 77 do </w:t>
      </w:r>
      <w:r w:rsidRPr="00E15025">
        <w:rPr>
          <w:bCs/>
          <w:sz w:val="24"/>
          <w:szCs w:val="24"/>
        </w:rPr>
        <w:t>Decreto nº 13.996/2021</w:t>
      </w:r>
      <w:r w:rsidRPr="00E15025">
        <w:rPr>
          <w:sz w:val="24"/>
          <w:szCs w:val="24"/>
        </w:rPr>
        <w:t>;</w:t>
      </w:r>
    </w:p>
    <w:p w14:paraId="306E55F1" w14:textId="77777777" w:rsidR="00E15025" w:rsidRPr="00E15025" w:rsidRDefault="00E15025" w:rsidP="00E15025">
      <w:pPr>
        <w:spacing w:before="300" w:after="300"/>
        <w:jc w:val="both"/>
        <w:rPr>
          <w:sz w:val="24"/>
          <w:szCs w:val="24"/>
        </w:rPr>
      </w:pPr>
      <w:r w:rsidRPr="00E15025">
        <w:rPr>
          <w:sz w:val="24"/>
          <w:szCs w:val="24"/>
        </w:rPr>
        <w:t>III. as medidas adotadas para atender a eventuais recomendações existentes dos órgãos de controle interno e externo; e</w:t>
      </w:r>
    </w:p>
    <w:p w14:paraId="13E3CD87" w14:textId="77777777" w:rsidR="00E15025" w:rsidRPr="00E15025" w:rsidRDefault="00E15025" w:rsidP="00E15025">
      <w:pPr>
        <w:spacing w:before="300" w:after="300"/>
        <w:jc w:val="both"/>
        <w:rPr>
          <w:sz w:val="24"/>
          <w:szCs w:val="24"/>
        </w:rPr>
      </w:pPr>
      <w:r w:rsidRPr="00E15025">
        <w:rPr>
          <w:sz w:val="24"/>
          <w:szCs w:val="24"/>
        </w:rPr>
        <w:t>IV. a consulta aos cadastros e sistemas federais que permitam aferir a regularidade da parceria.  </w:t>
      </w:r>
    </w:p>
    <w:p w14:paraId="255078C1" w14:textId="77777777" w:rsidR="00E15025" w:rsidRPr="00E15025" w:rsidRDefault="00E15025" w:rsidP="00E15025">
      <w:pPr>
        <w:spacing w:before="300" w:after="300"/>
        <w:jc w:val="both"/>
        <w:rPr>
          <w:b/>
          <w:sz w:val="24"/>
          <w:szCs w:val="24"/>
        </w:rPr>
      </w:pPr>
      <w:r w:rsidRPr="00E15025">
        <w:rPr>
          <w:b/>
          <w:sz w:val="24"/>
          <w:szCs w:val="24"/>
        </w:rPr>
        <w:t xml:space="preserve">Subcláusula Terceira. </w:t>
      </w:r>
      <w:r w:rsidRPr="00E15025">
        <w:rPr>
          <w:color w:val="000000"/>
          <w:sz w:val="24"/>
          <w:szCs w:val="24"/>
        </w:rPr>
        <w:t>C</w:t>
      </w:r>
      <w:r w:rsidRPr="00E15025">
        <w:rPr>
          <w:sz w:val="24"/>
          <w:szCs w:val="24"/>
        </w:rPr>
        <w:t xml:space="preserve">onforme disposto no inciso II do caput do art. 48 da Lei nº 13.019, de 2014, o atraso injustificado no cumprimento de metas pactuadas no plano de trabalho configura inadimplemento de obrigação estabelecida no Termo de Colaboração, nos termos da </w:t>
      </w:r>
      <w:r w:rsidRPr="007A289F">
        <w:rPr>
          <w:sz w:val="24"/>
          <w:szCs w:val="24"/>
        </w:rPr>
        <w:t>Subcláusula Primeira, inciso II, desta Cláusula.</w:t>
      </w:r>
      <w:r w:rsidRPr="00E15025">
        <w:rPr>
          <w:color w:val="000000"/>
          <w:sz w:val="24"/>
          <w:szCs w:val="24"/>
        </w:rPr>
        <w:t> </w:t>
      </w:r>
    </w:p>
    <w:p w14:paraId="1B354D3F" w14:textId="77777777" w:rsidR="00E15025" w:rsidRPr="00E15025" w:rsidRDefault="00E15025" w:rsidP="00E15025">
      <w:pPr>
        <w:jc w:val="both"/>
        <w:rPr>
          <w:b/>
          <w:color w:val="FF0000"/>
          <w:sz w:val="24"/>
          <w:szCs w:val="24"/>
        </w:rPr>
      </w:pPr>
      <w:r w:rsidRPr="00E15025">
        <w:rPr>
          <w:b/>
          <w:sz w:val="24"/>
          <w:szCs w:val="24"/>
        </w:rPr>
        <w:t>CLÁUSULA SEXTA - DA MOVIMENTAÇÃO DOS RECURSOS FINANCEIROS</w:t>
      </w:r>
    </w:p>
    <w:p w14:paraId="66E12826" w14:textId="77777777" w:rsidR="00E15025" w:rsidRPr="00E15025" w:rsidRDefault="00E15025" w:rsidP="00E15025">
      <w:pPr>
        <w:jc w:val="both"/>
        <w:rPr>
          <w:b/>
          <w:color w:val="FF0000"/>
          <w:sz w:val="24"/>
          <w:szCs w:val="24"/>
        </w:rPr>
      </w:pPr>
    </w:p>
    <w:p w14:paraId="66CE37D5" w14:textId="049BD7A1" w:rsidR="00E15025" w:rsidRPr="007A289F" w:rsidRDefault="00E15025" w:rsidP="00E15025">
      <w:pPr>
        <w:jc w:val="both"/>
        <w:rPr>
          <w:sz w:val="24"/>
          <w:szCs w:val="24"/>
        </w:rPr>
      </w:pPr>
      <w:r w:rsidRPr="007A289F">
        <w:rPr>
          <w:sz w:val="24"/>
          <w:szCs w:val="24"/>
        </w:rPr>
        <w:t xml:space="preserve">Os recursos referentes ao presente Termo de Colaboração, desembolsados pelo </w:t>
      </w:r>
      <w:r w:rsidR="007A289F" w:rsidRPr="007A289F">
        <w:rPr>
          <w:i/>
          <w:sz w:val="24"/>
          <w:szCs w:val="24"/>
        </w:rPr>
        <w:t>Secretaria de Assistência Social e Economia Solidária</w:t>
      </w:r>
      <w:r w:rsidRPr="007A289F">
        <w:rPr>
          <w:i/>
          <w:sz w:val="24"/>
          <w:szCs w:val="24"/>
        </w:rPr>
        <w:t>,</w:t>
      </w:r>
      <w:r w:rsidRPr="007A289F">
        <w:rPr>
          <w:sz w:val="24"/>
          <w:szCs w:val="24"/>
        </w:rPr>
        <w:t xml:space="preserve"> serão mantidos </w:t>
      </w:r>
      <w:r w:rsidR="00795981">
        <w:rPr>
          <w:sz w:val="24"/>
          <w:szCs w:val="24"/>
        </w:rPr>
        <w:t>em conta aberta pela OSC para o recebimento específico da referida peça orçamentária</w:t>
      </w:r>
      <w:r w:rsidRPr="0047280A">
        <w:rPr>
          <w:i/>
          <w:sz w:val="24"/>
          <w:szCs w:val="24"/>
        </w:rPr>
        <w:t>.</w:t>
      </w:r>
    </w:p>
    <w:p w14:paraId="1040D427" w14:textId="77777777" w:rsidR="00E15025" w:rsidRPr="00E15025" w:rsidRDefault="00E15025" w:rsidP="00E15025">
      <w:pPr>
        <w:jc w:val="both"/>
        <w:rPr>
          <w:sz w:val="24"/>
          <w:szCs w:val="24"/>
        </w:rPr>
      </w:pPr>
    </w:p>
    <w:p w14:paraId="2217939E" w14:textId="77777777" w:rsidR="00E15025" w:rsidRPr="00E15025" w:rsidRDefault="00E15025" w:rsidP="00E15025">
      <w:pPr>
        <w:jc w:val="both"/>
        <w:rPr>
          <w:color w:val="000000"/>
          <w:sz w:val="24"/>
          <w:szCs w:val="24"/>
        </w:rPr>
      </w:pPr>
      <w:r w:rsidRPr="00E15025">
        <w:rPr>
          <w:b/>
          <w:sz w:val="24"/>
          <w:szCs w:val="24"/>
        </w:rPr>
        <w:t>Subcláusula Primeira</w:t>
      </w:r>
      <w:r w:rsidRPr="00E15025">
        <w:rPr>
          <w:sz w:val="24"/>
          <w:szCs w:val="24"/>
        </w:rPr>
        <w:t>. 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r w:rsidRPr="00E15025">
        <w:rPr>
          <w:color w:val="222222"/>
          <w:sz w:val="24"/>
          <w:szCs w:val="24"/>
        </w:rPr>
        <w:t>.</w:t>
      </w:r>
    </w:p>
    <w:p w14:paraId="7D86D7C1" w14:textId="77777777" w:rsidR="00E15025" w:rsidRPr="00E15025" w:rsidRDefault="00E15025" w:rsidP="00E15025">
      <w:pPr>
        <w:jc w:val="both"/>
        <w:rPr>
          <w:sz w:val="24"/>
          <w:szCs w:val="24"/>
        </w:rPr>
      </w:pPr>
      <w:r w:rsidRPr="00E15025">
        <w:rPr>
          <w:color w:val="000000"/>
          <w:sz w:val="24"/>
          <w:szCs w:val="24"/>
        </w:rPr>
        <w:t> </w:t>
      </w:r>
    </w:p>
    <w:p w14:paraId="391012A1" w14:textId="77777777" w:rsidR="00E15025" w:rsidRPr="00E15025" w:rsidRDefault="00E15025" w:rsidP="00E15025">
      <w:pPr>
        <w:jc w:val="both"/>
        <w:rPr>
          <w:sz w:val="24"/>
          <w:szCs w:val="24"/>
        </w:rPr>
      </w:pPr>
      <w:r w:rsidRPr="00E15025">
        <w:rPr>
          <w:b/>
          <w:sz w:val="24"/>
          <w:szCs w:val="24"/>
        </w:rPr>
        <w:t>Subcláusula Segunda</w:t>
      </w:r>
      <w:r w:rsidRPr="00E15025">
        <w:rPr>
          <w:sz w:val="24"/>
          <w:szCs w:val="24"/>
        </w:rPr>
        <w:t>.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38A78CB8" w14:textId="77777777" w:rsidR="00E15025" w:rsidRPr="00E15025" w:rsidRDefault="00E15025" w:rsidP="00E15025">
      <w:pPr>
        <w:autoSpaceDE w:val="0"/>
        <w:jc w:val="both"/>
        <w:rPr>
          <w:color w:val="000000"/>
          <w:sz w:val="24"/>
          <w:szCs w:val="24"/>
        </w:rPr>
      </w:pPr>
    </w:p>
    <w:p w14:paraId="0ECE4DB5" w14:textId="77777777" w:rsidR="00E15025" w:rsidRPr="00E15025" w:rsidRDefault="00E15025" w:rsidP="00E15025">
      <w:pPr>
        <w:autoSpaceDE w:val="0"/>
        <w:jc w:val="both"/>
        <w:rPr>
          <w:sz w:val="24"/>
          <w:szCs w:val="24"/>
        </w:rPr>
      </w:pPr>
      <w:r w:rsidRPr="00E15025">
        <w:rPr>
          <w:b/>
          <w:sz w:val="24"/>
          <w:szCs w:val="24"/>
        </w:rPr>
        <w:t xml:space="preserve">Subcláusula Terceira. </w:t>
      </w:r>
      <w:r w:rsidRPr="00E15025">
        <w:rPr>
          <w:sz w:val="24"/>
          <w:szCs w:val="24"/>
        </w:rPr>
        <w:t>Os recursos serão depositados em conta corrente específica, isenta de tarifa bancária, em instituição financeira contratada pela Administração Pública, que poderá atuar como mandatária do órgão na execução e no monitoramento dos termos de fomento ou de colaboração.</w:t>
      </w:r>
    </w:p>
    <w:p w14:paraId="1B87CA95" w14:textId="77777777" w:rsidR="00E15025" w:rsidRPr="00E15025" w:rsidRDefault="00E15025" w:rsidP="00E15025">
      <w:pPr>
        <w:autoSpaceDE w:val="0"/>
        <w:jc w:val="both"/>
        <w:rPr>
          <w:sz w:val="24"/>
          <w:szCs w:val="24"/>
        </w:rPr>
      </w:pPr>
    </w:p>
    <w:p w14:paraId="437387F3" w14:textId="77777777" w:rsidR="00E15025" w:rsidRPr="00E15025" w:rsidRDefault="00E15025" w:rsidP="00E15025">
      <w:pPr>
        <w:autoSpaceDE w:val="0"/>
        <w:jc w:val="both"/>
        <w:rPr>
          <w:sz w:val="24"/>
          <w:szCs w:val="24"/>
        </w:rPr>
      </w:pPr>
      <w:r w:rsidRPr="00E15025">
        <w:rPr>
          <w:b/>
          <w:sz w:val="24"/>
          <w:szCs w:val="24"/>
        </w:rPr>
        <w:t>Subcláusula Quarta</w:t>
      </w:r>
      <w:r w:rsidRPr="00E15025">
        <w:rPr>
          <w:sz w:val="24"/>
          <w:szCs w:val="24"/>
        </w:rPr>
        <w:t xml:space="preserve">. Os recursos da parceria geridos pela OSC estão vinculados ao Plano de Trabalho e não caracterizam receita própria e nem pagamento por prestação de serviços </w:t>
      </w:r>
      <w:r w:rsidRPr="00E15025">
        <w:rPr>
          <w:sz w:val="24"/>
          <w:szCs w:val="24"/>
        </w:rPr>
        <w:lastRenderedPageBreak/>
        <w:t>e devem ser alocados nos seus registros contábeis conforme as Normas Brasileiras de Contabilidade. </w:t>
      </w:r>
    </w:p>
    <w:p w14:paraId="42335C9B" w14:textId="77777777" w:rsidR="00E15025" w:rsidRPr="00E15025" w:rsidRDefault="00E15025" w:rsidP="00E15025">
      <w:pPr>
        <w:pStyle w:val="m-7543479504253185772gmail-padro"/>
        <w:shd w:val="clear" w:color="auto" w:fill="FFFFFF"/>
        <w:spacing w:before="0" w:beforeAutospacing="0" w:after="0" w:afterAutospacing="0"/>
        <w:jc w:val="both"/>
        <w:rPr>
          <w:color w:val="222222"/>
        </w:rPr>
      </w:pPr>
    </w:p>
    <w:p w14:paraId="47746C4B" w14:textId="77777777" w:rsidR="00E15025" w:rsidRPr="00E15025" w:rsidRDefault="00E15025" w:rsidP="00E15025">
      <w:pPr>
        <w:ind w:right="-1" w:hanging="5"/>
        <w:jc w:val="both"/>
        <w:rPr>
          <w:sz w:val="24"/>
          <w:szCs w:val="24"/>
        </w:rPr>
      </w:pPr>
      <w:r w:rsidRPr="00E15025">
        <w:rPr>
          <w:b/>
          <w:color w:val="222222"/>
          <w:sz w:val="24"/>
          <w:szCs w:val="24"/>
        </w:rPr>
        <w:t>Subcláusula Quinta</w:t>
      </w:r>
      <w:r w:rsidRPr="00E15025">
        <w:rPr>
          <w:color w:val="222222"/>
          <w:sz w:val="24"/>
          <w:szCs w:val="24"/>
        </w:rPr>
        <w:t xml:space="preserve">.  </w:t>
      </w:r>
      <w:r w:rsidRPr="00E15025">
        <w:rPr>
          <w:sz w:val="24"/>
          <w:szCs w:val="24"/>
        </w:rPr>
        <w:t xml:space="preserve">Toda a movimentação de recursos será realizada mediante transferência eletrônica sujeita à identificação do beneficiário final no </w:t>
      </w:r>
      <w:proofErr w:type="spellStart"/>
      <w:r w:rsidRPr="00E15025">
        <w:rPr>
          <w:sz w:val="24"/>
          <w:szCs w:val="24"/>
        </w:rPr>
        <w:t>Siconv</w:t>
      </w:r>
      <w:proofErr w:type="spellEnd"/>
      <w:r w:rsidRPr="00E15025">
        <w:rPr>
          <w:sz w:val="24"/>
          <w:szCs w:val="24"/>
        </w:rPr>
        <w:t xml:space="preserve"> e à obrigatoriedade de depósito em sua conta bancária, salvo quando autorizado o pagamento em espécie, na forma do art. 64, §§ 1º a 4º, do </w:t>
      </w:r>
      <w:r w:rsidRPr="00E15025">
        <w:rPr>
          <w:bCs/>
          <w:sz w:val="24"/>
          <w:szCs w:val="24"/>
        </w:rPr>
        <w:t>Decreto nº 13.996/2021</w:t>
      </w:r>
      <w:r w:rsidRPr="00E15025">
        <w:rPr>
          <w:sz w:val="24"/>
          <w:szCs w:val="24"/>
        </w:rPr>
        <w:t>.</w:t>
      </w:r>
    </w:p>
    <w:p w14:paraId="586B45BF" w14:textId="77777777" w:rsidR="00E15025" w:rsidRPr="00E15025" w:rsidRDefault="00E15025" w:rsidP="00E15025">
      <w:pPr>
        <w:spacing w:before="300" w:after="300"/>
        <w:jc w:val="both"/>
        <w:rPr>
          <w:sz w:val="24"/>
          <w:szCs w:val="24"/>
        </w:rPr>
      </w:pPr>
      <w:r w:rsidRPr="00E15025">
        <w:rPr>
          <w:b/>
          <w:sz w:val="24"/>
          <w:szCs w:val="24"/>
        </w:rPr>
        <w:t xml:space="preserve">Subcláusula Sexta. </w:t>
      </w:r>
      <w:r w:rsidRPr="00E15025">
        <w:rPr>
          <w:sz w:val="24"/>
          <w:szCs w:val="24"/>
        </w:rPr>
        <w:t xml:space="preserve">Caso os recursos depositados na conta corrente específica não sejam utilizados no prazo de 365 (trezentos e sessenta e cinco) dias, contado a partir da efetivação do depósito, o Termo de Colaboração será rescindido unilateralmente pela Administração Pública, conforme previsto no inciso II do § 3º do art. 77 do </w:t>
      </w:r>
      <w:r w:rsidRPr="00E15025">
        <w:rPr>
          <w:bCs/>
          <w:sz w:val="24"/>
          <w:szCs w:val="24"/>
        </w:rPr>
        <w:t>Decreto nº 13.996/2021,</w:t>
      </w:r>
      <w:r w:rsidRPr="00E15025">
        <w:rPr>
          <w:sz w:val="24"/>
          <w:szCs w:val="24"/>
        </w:rPr>
        <w:t xml:space="preserve"> salvo quando houver execução parcial do objeto, desde que previamente justificado pelo gestor da parceria e autorizado pelo administrador público, na forma do art. 54, §§4º e 5º, do </w:t>
      </w:r>
      <w:r w:rsidRPr="00E15025">
        <w:rPr>
          <w:bCs/>
          <w:sz w:val="24"/>
          <w:szCs w:val="24"/>
        </w:rPr>
        <w:t xml:space="preserve">Decreto nº 13.996/2021. </w:t>
      </w:r>
    </w:p>
    <w:p w14:paraId="265F9BB0" w14:textId="77777777" w:rsidR="00E15025" w:rsidRPr="00E15025" w:rsidRDefault="00E15025" w:rsidP="00E15025">
      <w:pPr>
        <w:pStyle w:val="Ttulo5"/>
        <w:spacing w:before="0"/>
        <w:jc w:val="both"/>
        <w:rPr>
          <w:rFonts w:ascii="Times New Roman" w:hAnsi="Times New Roman" w:cs="Times New Roman"/>
          <w:b/>
          <w:bCs/>
          <w:color w:val="auto"/>
          <w:sz w:val="24"/>
          <w:szCs w:val="24"/>
        </w:rPr>
      </w:pPr>
      <w:r w:rsidRPr="00E15025">
        <w:rPr>
          <w:rFonts w:ascii="Times New Roman" w:hAnsi="Times New Roman" w:cs="Times New Roman"/>
          <w:b/>
          <w:bCs/>
          <w:color w:val="auto"/>
          <w:sz w:val="24"/>
          <w:szCs w:val="24"/>
        </w:rPr>
        <w:t>CLÁUSULA SÉTIMA - DAS OBRIGAÇÕES DA ADMINISTRAÇÃO PÚBLICA E DA OSC</w:t>
      </w:r>
    </w:p>
    <w:p w14:paraId="3CE4669C" w14:textId="77777777" w:rsidR="00E15025" w:rsidRPr="00E15025" w:rsidRDefault="00E15025" w:rsidP="00E15025">
      <w:pPr>
        <w:pStyle w:val="Corpodetexto"/>
        <w:rPr>
          <w:rFonts w:ascii="Times New Roman" w:hAnsi="Times New Roman"/>
          <w:sz w:val="24"/>
          <w:szCs w:val="24"/>
          <w:lang w:val="pt-BR"/>
        </w:rPr>
      </w:pPr>
    </w:p>
    <w:p w14:paraId="214146F1" w14:textId="77777777" w:rsidR="00E15025" w:rsidRPr="00E15025" w:rsidRDefault="00E15025" w:rsidP="00E15025">
      <w:pPr>
        <w:pStyle w:val="Corpodetexto"/>
        <w:rPr>
          <w:rFonts w:ascii="Times New Roman" w:hAnsi="Times New Roman"/>
          <w:sz w:val="24"/>
          <w:szCs w:val="24"/>
          <w:lang w:val="pt-BR"/>
        </w:rPr>
      </w:pPr>
      <w:r w:rsidRPr="00E15025">
        <w:rPr>
          <w:rFonts w:ascii="Times New Roman" w:hAnsi="Times New Roman"/>
          <w:sz w:val="24"/>
          <w:szCs w:val="24"/>
          <w:lang w:val="pt-BR"/>
        </w:rPr>
        <w:t>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604B3DFA" w14:textId="77777777" w:rsidR="00E15025" w:rsidRPr="00E15025" w:rsidRDefault="00E15025" w:rsidP="00E15025">
      <w:pPr>
        <w:pStyle w:val="Corpodetexto"/>
        <w:rPr>
          <w:rFonts w:ascii="Times New Roman" w:hAnsi="Times New Roman"/>
          <w:sz w:val="24"/>
          <w:szCs w:val="24"/>
          <w:lang w:val="pt-BR"/>
        </w:rPr>
      </w:pPr>
    </w:p>
    <w:p w14:paraId="41958307" w14:textId="77777777" w:rsidR="00E15025" w:rsidRPr="00E15025" w:rsidRDefault="00E15025" w:rsidP="00E15025">
      <w:pPr>
        <w:jc w:val="both"/>
        <w:rPr>
          <w:b/>
          <w:sz w:val="24"/>
          <w:szCs w:val="24"/>
        </w:rPr>
      </w:pPr>
      <w:r w:rsidRPr="00E15025">
        <w:rPr>
          <w:b/>
          <w:sz w:val="24"/>
          <w:szCs w:val="24"/>
        </w:rPr>
        <w:t>Subcláusula Primeira</w:t>
      </w:r>
      <w:r w:rsidRPr="00E15025">
        <w:rPr>
          <w:sz w:val="24"/>
          <w:szCs w:val="24"/>
        </w:rPr>
        <w:t xml:space="preserve">. </w:t>
      </w:r>
      <w:r w:rsidRPr="00E15025">
        <w:rPr>
          <w:rFonts w:eastAsiaTheme="minorHAnsi"/>
          <w:sz w:val="24"/>
          <w:szCs w:val="24"/>
        </w:rPr>
        <w:t>Além das obrigações constantes na legislação que rege o presente instrumento e dos demais compromissos assumidos neste instrumento, cabe à Administração Pública cumprir as seguintes atribuições, responsabilidades e obrigações:</w:t>
      </w:r>
    </w:p>
    <w:p w14:paraId="1FD069E7" w14:textId="77777777" w:rsidR="00E15025" w:rsidRPr="00E15025" w:rsidRDefault="00E15025" w:rsidP="00E15025">
      <w:pPr>
        <w:jc w:val="both"/>
        <w:rPr>
          <w:b/>
          <w:sz w:val="24"/>
          <w:szCs w:val="24"/>
        </w:rPr>
      </w:pPr>
    </w:p>
    <w:p w14:paraId="197B8BE7"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 xml:space="preserve">promover o repasse dos recursos financeiros obedecendo ao Cronograma de Desembolso constante do plano de trabalho; </w:t>
      </w:r>
    </w:p>
    <w:p w14:paraId="33B2CD3F" w14:textId="77777777" w:rsidR="00E15025" w:rsidRPr="00E15025" w:rsidRDefault="00E15025" w:rsidP="00E15025">
      <w:pPr>
        <w:pStyle w:val="Corpodetexto"/>
        <w:ind w:hanging="11"/>
        <w:rPr>
          <w:rFonts w:ascii="Times New Roman" w:hAnsi="Times New Roman"/>
          <w:sz w:val="24"/>
          <w:szCs w:val="24"/>
          <w:lang w:val="pt-BR"/>
        </w:rPr>
      </w:pPr>
    </w:p>
    <w:p w14:paraId="6D78C9CB"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prestar o apoio necessário e indispensável à OSC para que seja alcançado o objeto do Termo de Colaboração em toda a sua extensão e no tempo devido;</w:t>
      </w:r>
    </w:p>
    <w:p w14:paraId="4DE25DC4" w14:textId="77777777" w:rsidR="00E15025" w:rsidRPr="00E15025" w:rsidRDefault="00E15025" w:rsidP="00E15025">
      <w:pPr>
        <w:pStyle w:val="Corpodetexto"/>
        <w:ind w:hanging="11"/>
        <w:rPr>
          <w:rFonts w:ascii="Times New Roman" w:hAnsi="Times New Roman"/>
          <w:sz w:val="24"/>
          <w:szCs w:val="24"/>
          <w:lang w:val="pt-BR"/>
        </w:rPr>
      </w:pPr>
    </w:p>
    <w:p w14:paraId="00340D23"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 xml:space="preserve">monitorar e avaliar a execução do objeto deste Termo de Colaboração,  por meio de análise das informações acerca do processamento da parceria, diligências e visitas </w:t>
      </w:r>
      <w:r w:rsidRPr="00E15025">
        <w:rPr>
          <w:rFonts w:ascii="Times New Roman" w:hAnsi="Times New Roman"/>
          <w:b/>
          <w:sz w:val="24"/>
          <w:szCs w:val="24"/>
          <w:lang w:val="pt-BR"/>
        </w:rPr>
        <w:t>in loco</w:t>
      </w:r>
      <w:r w:rsidRPr="00E15025">
        <w:rPr>
          <w:rFonts w:ascii="Times New Roman" w:hAnsi="Times New Roman"/>
          <w:sz w:val="24"/>
          <w:szCs w:val="24"/>
          <w:lang w:val="pt-BR"/>
        </w:rPr>
        <w:t xml:space="preserve">, quando necessário, zelando pelo alcance dos resultados pactuados e pela correta aplicação dos recursos repassados, observando o prescrito na Cláusula Décima; </w:t>
      </w:r>
    </w:p>
    <w:p w14:paraId="67E89E87" w14:textId="77777777" w:rsidR="00E15025" w:rsidRPr="00E15025" w:rsidRDefault="00E15025" w:rsidP="00E15025">
      <w:pPr>
        <w:ind w:hanging="11"/>
        <w:jc w:val="both"/>
        <w:rPr>
          <w:sz w:val="24"/>
          <w:szCs w:val="24"/>
        </w:rPr>
      </w:pPr>
    </w:p>
    <w:p w14:paraId="62167E54" w14:textId="4C744326"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comunicar à OSC quaisquer irregularidades decorrentes do uso dos recursos públicos ou outras impropriedades de ordem técnica ou legal, fixando o prazo previsto na legislação para saneamento ou apresentação de esclarecimentos e informações;</w:t>
      </w:r>
    </w:p>
    <w:p w14:paraId="13F94A37" w14:textId="77777777" w:rsidR="00E15025" w:rsidRPr="00E15025" w:rsidRDefault="00E15025" w:rsidP="00E15025">
      <w:pPr>
        <w:pStyle w:val="Corpodetexto"/>
        <w:ind w:hanging="11"/>
        <w:rPr>
          <w:rFonts w:ascii="Times New Roman" w:hAnsi="Times New Roman"/>
          <w:sz w:val="24"/>
          <w:szCs w:val="24"/>
          <w:lang w:val="pt-BR"/>
        </w:rPr>
      </w:pPr>
    </w:p>
    <w:p w14:paraId="5DA0D075"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analisar os relatórios de execução do objeto;</w:t>
      </w:r>
    </w:p>
    <w:p w14:paraId="7D6A0658" w14:textId="77777777" w:rsidR="00E15025" w:rsidRPr="00E15025" w:rsidRDefault="00E15025" w:rsidP="00E15025">
      <w:pPr>
        <w:pStyle w:val="Corpodetexto"/>
        <w:ind w:hanging="11"/>
        <w:rPr>
          <w:rFonts w:ascii="Times New Roman" w:hAnsi="Times New Roman"/>
          <w:sz w:val="24"/>
          <w:szCs w:val="24"/>
          <w:lang w:val="pt-BR"/>
        </w:rPr>
      </w:pPr>
    </w:p>
    <w:p w14:paraId="6782691C"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rPr>
      </w:pPr>
      <w:r w:rsidRPr="00E15025">
        <w:rPr>
          <w:rFonts w:ascii="Times New Roman" w:hAnsi="Times New Roman"/>
          <w:sz w:val="24"/>
          <w:szCs w:val="24"/>
          <w:lang w:val="pt-BR"/>
        </w:rPr>
        <w:t xml:space="preserve">analisar os relatórios de execução financeira, nas hipóteses previstas nos arts. </w:t>
      </w:r>
      <w:r w:rsidRPr="00E15025">
        <w:rPr>
          <w:rFonts w:ascii="Times New Roman" w:hAnsi="Times New Roman"/>
          <w:sz w:val="24"/>
          <w:szCs w:val="24"/>
        </w:rPr>
        <w:t xml:space="preserve">84, caput, e 88, §2º, do </w:t>
      </w:r>
      <w:proofErr w:type="spellStart"/>
      <w:r w:rsidRPr="00E15025">
        <w:rPr>
          <w:rFonts w:ascii="Times New Roman" w:hAnsi="Times New Roman"/>
          <w:bCs/>
          <w:sz w:val="24"/>
          <w:szCs w:val="24"/>
        </w:rPr>
        <w:t>Decreto</w:t>
      </w:r>
      <w:proofErr w:type="spellEnd"/>
      <w:r w:rsidRPr="00E15025">
        <w:rPr>
          <w:rFonts w:ascii="Times New Roman" w:hAnsi="Times New Roman"/>
          <w:bCs/>
          <w:sz w:val="24"/>
          <w:szCs w:val="24"/>
        </w:rPr>
        <w:t xml:space="preserve"> nº 13.996/2021; </w:t>
      </w:r>
    </w:p>
    <w:p w14:paraId="11073CDA" w14:textId="77777777" w:rsidR="00E15025" w:rsidRPr="00E15025" w:rsidRDefault="00E15025" w:rsidP="00E15025">
      <w:pPr>
        <w:pStyle w:val="Corpodetexto"/>
        <w:ind w:hanging="11"/>
        <w:rPr>
          <w:rFonts w:ascii="Times New Roman" w:hAnsi="Times New Roman"/>
          <w:sz w:val="24"/>
          <w:szCs w:val="24"/>
        </w:rPr>
      </w:pPr>
    </w:p>
    <w:p w14:paraId="5DB63D54"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lastRenderedPageBreak/>
        <w:t xml:space="preserve">receber, propor, analisar e, se for o caso, aprovar as propostas de alteração do Termo de Colaboração, nos termos do art. 67 do </w:t>
      </w:r>
      <w:r w:rsidRPr="00E15025">
        <w:rPr>
          <w:rFonts w:ascii="Times New Roman" w:hAnsi="Times New Roman"/>
          <w:bCs/>
          <w:sz w:val="24"/>
          <w:szCs w:val="24"/>
          <w:lang w:val="pt-BR"/>
        </w:rPr>
        <w:t>Decreto nº 13.996/2021</w:t>
      </w:r>
      <w:r w:rsidRPr="00E15025">
        <w:rPr>
          <w:rFonts w:ascii="Times New Roman" w:hAnsi="Times New Roman"/>
          <w:sz w:val="24"/>
          <w:szCs w:val="24"/>
          <w:lang w:val="pt-BR"/>
        </w:rPr>
        <w:t>;</w:t>
      </w:r>
    </w:p>
    <w:p w14:paraId="335B99F5" w14:textId="77777777" w:rsidR="00E15025" w:rsidRPr="00E15025" w:rsidRDefault="00E15025" w:rsidP="00E15025">
      <w:pPr>
        <w:pStyle w:val="Corpodetexto"/>
        <w:rPr>
          <w:rFonts w:ascii="Times New Roman" w:hAnsi="Times New Roman"/>
          <w:sz w:val="24"/>
          <w:szCs w:val="24"/>
          <w:lang w:val="pt-BR"/>
        </w:rPr>
      </w:pPr>
    </w:p>
    <w:p w14:paraId="5C2E08B2"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 xml:space="preserve">instituir Comissão de Monitoramento e Avaliação - CMA, nos termos dos artigos 74 e 75 do </w:t>
      </w:r>
      <w:r w:rsidRPr="00E15025">
        <w:rPr>
          <w:rFonts w:ascii="Times New Roman" w:hAnsi="Times New Roman"/>
          <w:bCs/>
          <w:sz w:val="24"/>
          <w:szCs w:val="24"/>
          <w:lang w:val="pt-BR"/>
        </w:rPr>
        <w:t>Decreto nº 13.996/2021</w:t>
      </w:r>
      <w:r w:rsidRPr="00E15025">
        <w:rPr>
          <w:rFonts w:ascii="Times New Roman" w:hAnsi="Times New Roman"/>
          <w:sz w:val="24"/>
          <w:szCs w:val="24"/>
          <w:lang w:val="pt-BR"/>
        </w:rPr>
        <w:t>;</w:t>
      </w:r>
    </w:p>
    <w:p w14:paraId="6D107372" w14:textId="77777777" w:rsidR="00E15025" w:rsidRPr="00E15025" w:rsidRDefault="00E15025" w:rsidP="00E15025">
      <w:pPr>
        <w:pStyle w:val="Corpodetexto"/>
        <w:ind w:hanging="11"/>
        <w:rPr>
          <w:rFonts w:ascii="Times New Roman" w:hAnsi="Times New Roman"/>
          <w:sz w:val="24"/>
          <w:szCs w:val="24"/>
          <w:lang w:val="pt-BR"/>
        </w:rPr>
      </w:pPr>
    </w:p>
    <w:p w14:paraId="2B29D400"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designar o gestor da parceria, que ficará responsável pelas obrigações previstas no art. 61 da Lei nº 13.019, de 2014, e pelas demais atribuições constantes na legislação regente;</w:t>
      </w:r>
    </w:p>
    <w:p w14:paraId="7EB6D9F0" w14:textId="77777777" w:rsidR="00E15025" w:rsidRPr="00E15025" w:rsidRDefault="00E15025" w:rsidP="00E15025">
      <w:pPr>
        <w:pStyle w:val="Corpodetexto"/>
        <w:ind w:hanging="11"/>
        <w:rPr>
          <w:rFonts w:ascii="Times New Roman" w:hAnsi="Times New Roman"/>
          <w:sz w:val="24"/>
          <w:szCs w:val="24"/>
          <w:lang w:val="pt-BR"/>
        </w:rPr>
      </w:pPr>
    </w:p>
    <w:p w14:paraId="47D3D981"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254BF385" w14:textId="77777777" w:rsidR="00E15025" w:rsidRPr="00E15025" w:rsidRDefault="00E15025" w:rsidP="00E15025">
      <w:pPr>
        <w:pStyle w:val="Corpodetexto"/>
        <w:ind w:hanging="11"/>
        <w:rPr>
          <w:rFonts w:ascii="Times New Roman" w:hAnsi="Times New Roman"/>
          <w:sz w:val="24"/>
          <w:szCs w:val="24"/>
          <w:lang w:val="pt-BR"/>
        </w:rPr>
      </w:pPr>
    </w:p>
    <w:p w14:paraId="6DC9FDFF"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792200D1" w14:textId="77777777" w:rsidR="00E15025" w:rsidRPr="00E15025" w:rsidRDefault="00E15025" w:rsidP="00E15025">
      <w:pPr>
        <w:pStyle w:val="Corpodetexto"/>
        <w:ind w:hanging="11"/>
        <w:rPr>
          <w:rFonts w:ascii="Times New Roman" w:hAnsi="Times New Roman"/>
          <w:sz w:val="24"/>
          <w:szCs w:val="24"/>
          <w:lang w:val="pt-BR"/>
        </w:rPr>
      </w:pPr>
    </w:p>
    <w:p w14:paraId="28864265"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77, §1º do </w:t>
      </w:r>
      <w:r w:rsidRPr="00E15025">
        <w:rPr>
          <w:rFonts w:ascii="Times New Roman" w:hAnsi="Times New Roman"/>
          <w:bCs/>
          <w:sz w:val="24"/>
          <w:szCs w:val="24"/>
          <w:lang w:val="pt-BR"/>
        </w:rPr>
        <w:t>Decreto nº 13.996/2021</w:t>
      </w:r>
      <w:r w:rsidRPr="00E15025">
        <w:rPr>
          <w:rFonts w:ascii="Times New Roman" w:hAnsi="Times New Roman"/>
          <w:sz w:val="24"/>
          <w:szCs w:val="24"/>
          <w:lang w:val="pt-BR"/>
        </w:rPr>
        <w:t xml:space="preserve">; </w:t>
      </w:r>
    </w:p>
    <w:p w14:paraId="41ADE8E5" w14:textId="77777777" w:rsidR="00E15025" w:rsidRPr="00E15025" w:rsidRDefault="00E15025" w:rsidP="00E15025">
      <w:pPr>
        <w:pStyle w:val="Corpodetexto"/>
        <w:ind w:hanging="11"/>
        <w:rPr>
          <w:rFonts w:ascii="Times New Roman" w:hAnsi="Times New Roman"/>
          <w:sz w:val="24"/>
          <w:szCs w:val="24"/>
          <w:lang w:val="pt-BR"/>
        </w:rPr>
      </w:pPr>
    </w:p>
    <w:p w14:paraId="47CC689E"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 xml:space="preserve">prorrogar de “ofício” a vigência do Termo de Colaboração, antes do seu término, quando der causa a atraso na liberação dos recursos, limitada a prorrogação ao exato período do atraso verificado, nos termos do art. 55, parágrafo único, da Lei nº 13.019, de 2014, e § 1º, inciso I, do art. 67 do </w:t>
      </w:r>
      <w:r w:rsidRPr="00E15025">
        <w:rPr>
          <w:rFonts w:ascii="Times New Roman" w:hAnsi="Times New Roman"/>
          <w:bCs/>
          <w:sz w:val="24"/>
          <w:szCs w:val="24"/>
          <w:lang w:val="pt-BR"/>
        </w:rPr>
        <w:t>Decreto nº 13.996/2021</w:t>
      </w:r>
      <w:r w:rsidRPr="00E15025">
        <w:rPr>
          <w:rFonts w:ascii="Times New Roman" w:hAnsi="Times New Roman"/>
          <w:sz w:val="24"/>
          <w:szCs w:val="24"/>
          <w:lang w:val="pt-BR"/>
        </w:rPr>
        <w:t>;</w:t>
      </w:r>
    </w:p>
    <w:p w14:paraId="07D63D8F" w14:textId="77777777" w:rsidR="00E15025" w:rsidRPr="00E15025" w:rsidRDefault="00E15025" w:rsidP="00E15025">
      <w:pPr>
        <w:pStyle w:val="Corpodetexto"/>
        <w:ind w:hanging="11"/>
        <w:rPr>
          <w:rFonts w:ascii="Times New Roman" w:hAnsi="Times New Roman"/>
          <w:sz w:val="24"/>
          <w:szCs w:val="24"/>
          <w:lang w:val="pt-BR"/>
        </w:rPr>
      </w:pPr>
    </w:p>
    <w:p w14:paraId="4104475A"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publicar, na imprensa oficial do Município, extrato do Termo de Colaboração;</w:t>
      </w:r>
    </w:p>
    <w:p w14:paraId="5C322E92" w14:textId="77777777" w:rsidR="00E15025" w:rsidRPr="00E15025" w:rsidRDefault="00E15025" w:rsidP="00E15025">
      <w:pPr>
        <w:pStyle w:val="Corpodetexto"/>
        <w:ind w:hanging="11"/>
        <w:rPr>
          <w:rFonts w:ascii="Times New Roman" w:hAnsi="Times New Roman"/>
          <w:sz w:val="24"/>
          <w:szCs w:val="24"/>
          <w:lang w:val="pt-BR"/>
        </w:rPr>
      </w:pPr>
    </w:p>
    <w:p w14:paraId="0C317FF1"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divulgar informações referentes à parceria celebrada em dados abertos e acessíveis e manter, no seu sítio eletrônico oficial, o instrumento da parceria celebrada e seu respectivo plano de trabalho, nos termos do art. 10 da Lei nº 13.019, de 2014;</w:t>
      </w:r>
    </w:p>
    <w:p w14:paraId="6205FF6A" w14:textId="77777777" w:rsidR="00E15025" w:rsidRPr="00E15025" w:rsidRDefault="00E15025" w:rsidP="00E15025">
      <w:pPr>
        <w:pStyle w:val="Corpodetexto"/>
        <w:ind w:hanging="11"/>
        <w:rPr>
          <w:rFonts w:ascii="Times New Roman" w:hAnsi="Times New Roman"/>
          <w:sz w:val="24"/>
          <w:szCs w:val="24"/>
          <w:lang w:val="pt-BR"/>
        </w:rPr>
      </w:pPr>
    </w:p>
    <w:p w14:paraId="1B246E8F"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exercer atividade normativa, de controle e fiscalização sobre a execução da parceria, inclusive, se for o caso, reorientando as ações, de modo a evitar a descontinuidade das ações pactuadas;</w:t>
      </w:r>
    </w:p>
    <w:p w14:paraId="5FB230C0" w14:textId="77777777" w:rsidR="00E15025" w:rsidRPr="00E15025" w:rsidRDefault="00E15025" w:rsidP="00E15025">
      <w:pPr>
        <w:pStyle w:val="Corpodetexto"/>
        <w:ind w:hanging="11"/>
        <w:rPr>
          <w:rFonts w:ascii="Times New Roman" w:hAnsi="Times New Roman"/>
          <w:sz w:val="24"/>
          <w:szCs w:val="24"/>
          <w:lang w:val="pt-BR"/>
        </w:rPr>
      </w:pPr>
    </w:p>
    <w:p w14:paraId="5205168E"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informar à OSC os atos normativos e orientações da Administração Pública que interessem à execução do presente Termo de Colaboração;</w:t>
      </w:r>
    </w:p>
    <w:p w14:paraId="283F3980" w14:textId="77777777" w:rsidR="00E15025" w:rsidRPr="00E15025" w:rsidRDefault="00E15025" w:rsidP="00E15025">
      <w:pPr>
        <w:ind w:hanging="11"/>
        <w:jc w:val="both"/>
        <w:rPr>
          <w:sz w:val="24"/>
          <w:szCs w:val="24"/>
        </w:rPr>
      </w:pPr>
    </w:p>
    <w:p w14:paraId="1C8DBD44"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lastRenderedPageBreak/>
        <w:t>analisar e decidir sobre a prestação de contas dos recursos aplicados na consecução do objeto do presente Termo de Colaboração;</w:t>
      </w:r>
    </w:p>
    <w:p w14:paraId="04A2A469" w14:textId="77777777" w:rsidR="00E15025" w:rsidRPr="00E15025" w:rsidRDefault="00E15025" w:rsidP="00E15025">
      <w:pPr>
        <w:pStyle w:val="Corpodetexto"/>
        <w:ind w:hanging="11"/>
        <w:rPr>
          <w:rFonts w:ascii="Times New Roman" w:hAnsi="Times New Roman"/>
          <w:sz w:val="24"/>
          <w:szCs w:val="24"/>
          <w:lang w:val="pt-BR"/>
        </w:rPr>
      </w:pPr>
    </w:p>
    <w:p w14:paraId="6E8A074A" w14:textId="77777777" w:rsidR="00E15025" w:rsidRPr="00E15025" w:rsidRDefault="00E15025" w:rsidP="009F54FF">
      <w:pPr>
        <w:pStyle w:val="Corpodetexto"/>
        <w:numPr>
          <w:ilvl w:val="0"/>
          <w:numId w:val="8"/>
        </w:numPr>
        <w:suppressAutoHyphens/>
        <w:ind w:left="0" w:hanging="11"/>
        <w:rPr>
          <w:rFonts w:ascii="Times New Roman" w:hAnsi="Times New Roman"/>
          <w:sz w:val="24"/>
          <w:szCs w:val="24"/>
          <w:lang w:val="pt-BR"/>
        </w:rPr>
      </w:pPr>
      <w:r w:rsidRPr="00E15025">
        <w:rPr>
          <w:rFonts w:ascii="Times New Roman" w:hAnsi="Times New Roman"/>
          <w:sz w:val="24"/>
          <w:szCs w:val="24"/>
          <w:lang w:val="pt-BR"/>
        </w:rPr>
        <w:t>aplicar as sanções previstas na legislação, proceder às ações administrativas necessárias à exigência da restituição dos recursos transferidos e instaurar Tomada de Contas Especial, quando for o caso.</w:t>
      </w:r>
    </w:p>
    <w:p w14:paraId="40469619" w14:textId="77777777" w:rsidR="00E15025" w:rsidRPr="00E15025" w:rsidRDefault="00E15025" w:rsidP="00E15025">
      <w:pPr>
        <w:pStyle w:val="Corpodetexto"/>
        <w:ind w:left="1425"/>
        <w:rPr>
          <w:rFonts w:ascii="Times New Roman" w:hAnsi="Times New Roman"/>
          <w:sz w:val="24"/>
          <w:szCs w:val="24"/>
          <w:lang w:val="pt-BR"/>
        </w:rPr>
      </w:pPr>
    </w:p>
    <w:p w14:paraId="6EF90C6E" w14:textId="77777777" w:rsidR="00E15025" w:rsidRPr="00E15025" w:rsidRDefault="00E15025" w:rsidP="00E15025">
      <w:pPr>
        <w:widowControl w:val="0"/>
        <w:jc w:val="both"/>
        <w:rPr>
          <w:b/>
          <w:sz w:val="24"/>
          <w:szCs w:val="24"/>
        </w:rPr>
      </w:pPr>
      <w:r w:rsidRPr="00E15025">
        <w:rPr>
          <w:b/>
          <w:sz w:val="24"/>
          <w:szCs w:val="24"/>
        </w:rPr>
        <w:t>Subcláusula Segunda.</w:t>
      </w:r>
      <w:r w:rsidRPr="00E15025">
        <w:rPr>
          <w:sz w:val="24"/>
          <w:szCs w:val="24"/>
        </w:rPr>
        <w:t xml:space="preserve"> </w:t>
      </w:r>
      <w:r w:rsidRPr="00E15025">
        <w:rPr>
          <w:rFonts w:eastAsiaTheme="minorHAnsi"/>
          <w:sz w:val="24"/>
          <w:szCs w:val="24"/>
        </w:rPr>
        <w:t>Além das obrigações constantes na legislação que rege o presente instrumento e dos demais compromissos assumidos neste instrumento, cabe à OSC cumprir as seguintes atribuições, responsabilidades e obrigações:</w:t>
      </w:r>
    </w:p>
    <w:p w14:paraId="635EBF83" w14:textId="77777777" w:rsidR="00E15025" w:rsidRPr="00E15025" w:rsidRDefault="00E15025" w:rsidP="00E15025">
      <w:pPr>
        <w:ind w:left="1425"/>
        <w:jc w:val="both"/>
        <w:rPr>
          <w:sz w:val="24"/>
          <w:szCs w:val="24"/>
        </w:rPr>
      </w:pPr>
    </w:p>
    <w:p w14:paraId="44E5DFA1"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executar fielmente o objeto pactuado, de acordo com as cláusulas deste termo, a legislação pertinente e o plano de trabalho aprovado pela Administração Pública</w:t>
      </w:r>
      <w:r w:rsidRPr="00E15025">
        <w:rPr>
          <w:i/>
          <w:color w:val="FF0000"/>
          <w:sz w:val="24"/>
          <w:szCs w:val="24"/>
        </w:rPr>
        <w:t>,</w:t>
      </w:r>
      <w:r w:rsidRPr="00E15025">
        <w:rPr>
          <w:sz w:val="24"/>
          <w:szCs w:val="24"/>
        </w:rPr>
        <w:t xml:space="preserve"> adotando todas as medidas necessárias à correta execução deste Termo de Colaboração, observado o disposto na Lei n. 13.019, de 2014, e no </w:t>
      </w:r>
      <w:r w:rsidRPr="00E15025">
        <w:rPr>
          <w:bCs/>
          <w:sz w:val="24"/>
          <w:szCs w:val="24"/>
        </w:rPr>
        <w:t>Decreto nº 13.996/2021</w:t>
      </w:r>
      <w:r w:rsidRPr="00E15025">
        <w:rPr>
          <w:sz w:val="24"/>
          <w:szCs w:val="24"/>
        </w:rPr>
        <w:t>;</w:t>
      </w:r>
    </w:p>
    <w:p w14:paraId="41C0F190" w14:textId="77777777" w:rsidR="00E15025" w:rsidRPr="00E15025" w:rsidRDefault="00E15025" w:rsidP="00E15025">
      <w:pPr>
        <w:ind w:hanging="11"/>
        <w:jc w:val="both"/>
        <w:rPr>
          <w:sz w:val="24"/>
          <w:szCs w:val="24"/>
        </w:rPr>
      </w:pPr>
    </w:p>
    <w:p w14:paraId="2200057E"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zelar pela boa qualidade das ações e serviços prestados, buscando alcançar eficiência, eficácia, efetividade social e qualidade em suas atividades;</w:t>
      </w:r>
    </w:p>
    <w:p w14:paraId="75DF86FD" w14:textId="77777777" w:rsidR="00E15025" w:rsidRPr="00E15025" w:rsidRDefault="00E15025" w:rsidP="00E15025">
      <w:pPr>
        <w:ind w:hanging="11"/>
        <w:jc w:val="both"/>
        <w:rPr>
          <w:sz w:val="24"/>
          <w:szCs w:val="24"/>
        </w:rPr>
      </w:pPr>
    </w:p>
    <w:p w14:paraId="1B4A9E69"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garantir o cumprimento da contrapartida em bens e serviços conforme estabelecida no plano de trabalho, se for o caso;</w:t>
      </w:r>
    </w:p>
    <w:p w14:paraId="18ABD76C" w14:textId="77777777" w:rsidR="00E15025" w:rsidRPr="00E15025" w:rsidRDefault="00E15025" w:rsidP="00E15025">
      <w:pPr>
        <w:ind w:hanging="11"/>
        <w:jc w:val="both"/>
        <w:rPr>
          <w:sz w:val="24"/>
          <w:szCs w:val="24"/>
        </w:rPr>
      </w:pPr>
    </w:p>
    <w:p w14:paraId="13740355"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manter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64B09716" w14:textId="77777777" w:rsidR="00E15025" w:rsidRPr="00E15025" w:rsidRDefault="00E15025" w:rsidP="00E15025">
      <w:pPr>
        <w:ind w:hanging="11"/>
        <w:jc w:val="both"/>
        <w:rPr>
          <w:sz w:val="24"/>
          <w:szCs w:val="24"/>
        </w:rPr>
      </w:pPr>
    </w:p>
    <w:p w14:paraId="65A12492"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não utilizar os recursos recebidos nas despesas vedadas pelo art. 45 da Lei nº 13.019, de 2014;</w:t>
      </w:r>
    </w:p>
    <w:p w14:paraId="7204DF5C" w14:textId="77777777" w:rsidR="00E15025" w:rsidRPr="00E15025" w:rsidRDefault="00E15025" w:rsidP="00E15025">
      <w:pPr>
        <w:ind w:hanging="11"/>
        <w:jc w:val="both"/>
        <w:rPr>
          <w:sz w:val="24"/>
          <w:szCs w:val="24"/>
        </w:rPr>
      </w:pPr>
    </w:p>
    <w:p w14:paraId="3FF9C2F5"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apresentar Relatório de Execução do Objeto de acordo com o estabelecido nos art. 63 a 72 da Lei nº 13.019/2014 e art. 83 do </w:t>
      </w:r>
      <w:r w:rsidRPr="00E15025">
        <w:rPr>
          <w:bCs/>
          <w:sz w:val="24"/>
          <w:szCs w:val="24"/>
        </w:rPr>
        <w:t>Decreto nº 13.996/2021</w:t>
      </w:r>
      <w:r w:rsidRPr="00E15025">
        <w:rPr>
          <w:sz w:val="24"/>
          <w:szCs w:val="24"/>
        </w:rPr>
        <w:t>;</w:t>
      </w:r>
    </w:p>
    <w:p w14:paraId="6BB918A1" w14:textId="77777777" w:rsidR="00E15025" w:rsidRPr="00E15025" w:rsidRDefault="00E15025" w:rsidP="00E15025">
      <w:pPr>
        <w:ind w:hanging="11"/>
        <w:jc w:val="both"/>
        <w:rPr>
          <w:sz w:val="24"/>
          <w:szCs w:val="24"/>
        </w:rPr>
      </w:pPr>
    </w:p>
    <w:p w14:paraId="36F2BA58"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18E3A481" w14:textId="77777777" w:rsidR="00E15025" w:rsidRPr="00E15025" w:rsidRDefault="00E15025" w:rsidP="00E15025">
      <w:pPr>
        <w:ind w:hanging="11"/>
        <w:jc w:val="both"/>
        <w:rPr>
          <w:sz w:val="24"/>
          <w:szCs w:val="24"/>
        </w:rPr>
      </w:pPr>
    </w:p>
    <w:p w14:paraId="702A96DE"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prestar contas à Administração Pública, ao término de cada exercício e no encerramento da vigência do Termo de Colaboração, nos termos do capítulo IV da Lei nº 13.019, de 2014, e do capítulo VII, do </w:t>
      </w:r>
      <w:r w:rsidRPr="00E15025">
        <w:rPr>
          <w:bCs/>
          <w:sz w:val="24"/>
          <w:szCs w:val="24"/>
        </w:rPr>
        <w:t>Decreto nº 13.996/2021</w:t>
      </w:r>
      <w:r w:rsidRPr="00E15025">
        <w:rPr>
          <w:sz w:val="24"/>
          <w:szCs w:val="24"/>
        </w:rPr>
        <w:t>;</w:t>
      </w:r>
    </w:p>
    <w:p w14:paraId="2CEAB0B8" w14:textId="77777777" w:rsidR="00E15025" w:rsidRPr="00E15025" w:rsidRDefault="00E15025" w:rsidP="00E15025">
      <w:pPr>
        <w:ind w:hanging="11"/>
        <w:jc w:val="both"/>
        <w:rPr>
          <w:sz w:val="24"/>
          <w:szCs w:val="24"/>
        </w:rPr>
      </w:pPr>
    </w:p>
    <w:p w14:paraId="428A563D"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501B425E" w14:textId="77777777" w:rsidR="00E15025" w:rsidRPr="00E15025" w:rsidRDefault="00E15025" w:rsidP="00E15025">
      <w:pPr>
        <w:ind w:hanging="11"/>
        <w:jc w:val="both"/>
        <w:rPr>
          <w:sz w:val="24"/>
          <w:szCs w:val="24"/>
        </w:rPr>
      </w:pPr>
    </w:p>
    <w:p w14:paraId="40CDF2AE"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lastRenderedPageBreak/>
        <w:t xml:space="preserve">permitir o livre acesso do gestor da parceria, membros do Conselho de Política Pública da área, quando houver, da Comissão de Monitoramento e Avaliação – CMA e servidores do Controle Interno do Poder Executivo Municipal e do Tribunal de Contas do Estado, a todos os documentos relativos à execução do objeto do Termo de Colaboração, bem como aos locais de execução do projeto, permitindo o acompanhamento </w:t>
      </w:r>
      <w:r w:rsidRPr="00E15025">
        <w:rPr>
          <w:b/>
          <w:sz w:val="24"/>
          <w:szCs w:val="24"/>
        </w:rPr>
        <w:t>in loco</w:t>
      </w:r>
      <w:r w:rsidRPr="00E15025">
        <w:rPr>
          <w:sz w:val="24"/>
          <w:szCs w:val="24"/>
        </w:rPr>
        <w:t xml:space="preserve"> e prestando todas e quaisquer informações solicitadas;</w:t>
      </w:r>
    </w:p>
    <w:p w14:paraId="37E3D195" w14:textId="77777777" w:rsidR="00E15025" w:rsidRPr="00E15025" w:rsidRDefault="00E15025" w:rsidP="00E15025">
      <w:pPr>
        <w:ind w:hanging="11"/>
        <w:jc w:val="both"/>
        <w:rPr>
          <w:sz w:val="24"/>
          <w:szCs w:val="24"/>
        </w:rPr>
      </w:pPr>
    </w:p>
    <w:p w14:paraId="39EC08D6" w14:textId="77777777" w:rsidR="00E15025" w:rsidRPr="00E15025" w:rsidRDefault="00E15025" w:rsidP="009F54FF">
      <w:pPr>
        <w:pStyle w:val="PargrafodaLista"/>
        <w:numPr>
          <w:ilvl w:val="0"/>
          <w:numId w:val="9"/>
        </w:numPr>
        <w:suppressAutoHyphens/>
        <w:ind w:left="0" w:hanging="11"/>
        <w:jc w:val="both"/>
        <w:rPr>
          <w:color w:val="000000"/>
          <w:sz w:val="24"/>
          <w:szCs w:val="24"/>
        </w:rPr>
      </w:pPr>
      <w:r w:rsidRPr="00E15025">
        <w:rPr>
          <w:sz w:val="24"/>
          <w:szCs w:val="24"/>
        </w:rPr>
        <w:t>quanto aos bens materiais e/ou equipamentos adquiridos com os recursos deste Termo de Colaboração:</w:t>
      </w:r>
    </w:p>
    <w:p w14:paraId="2F1BCD10" w14:textId="77777777" w:rsidR="00E15025" w:rsidRPr="00E15025" w:rsidRDefault="00E15025" w:rsidP="00E15025">
      <w:pPr>
        <w:pStyle w:val="PargrafodaLista"/>
        <w:ind w:left="0" w:hanging="11"/>
        <w:jc w:val="both"/>
        <w:rPr>
          <w:sz w:val="24"/>
          <w:szCs w:val="24"/>
        </w:rPr>
      </w:pPr>
    </w:p>
    <w:p w14:paraId="5896B80D"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sz w:val="24"/>
          <w:szCs w:val="24"/>
        </w:rPr>
        <w:t>utilizar os bens materiais e/ou equipamentos em conformidade com o objeto pactuado</w:t>
      </w:r>
    </w:p>
    <w:p w14:paraId="291FB160"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sz w:val="24"/>
          <w:szCs w:val="24"/>
        </w:rPr>
        <w:t>garantir sua guarda e manutenção,</w:t>
      </w:r>
      <w:r w:rsidRPr="00E15025">
        <w:rPr>
          <w:color w:val="000000"/>
          <w:sz w:val="24"/>
          <w:szCs w:val="24"/>
        </w:rPr>
        <w:t>;</w:t>
      </w:r>
    </w:p>
    <w:p w14:paraId="3FE483DF"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color w:val="000000"/>
          <w:sz w:val="24"/>
          <w:szCs w:val="24"/>
        </w:rPr>
        <w:t>comunicar imediatamente à Administração Pública qualquer dano que os bens vierem a sofrer;</w:t>
      </w:r>
    </w:p>
    <w:p w14:paraId="3CA3CD3E"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color w:val="000000"/>
          <w:sz w:val="24"/>
          <w:szCs w:val="24"/>
        </w:rPr>
        <w:t>arcar com todas as despesas referentes a transportes, guarda, conservação, manutenção e recuperação dos bens;</w:t>
      </w:r>
    </w:p>
    <w:p w14:paraId="73058515"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color w:val="000000"/>
          <w:sz w:val="24"/>
          <w:szCs w:val="24"/>
        </w:rPr>
        <w:t>em caso de furto ou de roubo, levar o fato, por escrito, mediante protocolo, ao conhecimento da autoridade policial competente, enviando cópia da ocorrência à Administração Pública, além da proposta para reposição do bem, de competência da OSC;</w:t>
      </w:r>
    </w:p>
    <w:p w14:paraId="35CF745C" w14:textId="77777777" w:rsidR="00E15025" w:rsidRPr="00E15025" w:rsidRDefault="00E15025" w:rsidP="009F54FF">
      <w:pPr>
        <w:pStyle w:val="PargrafodaLista"/>
        <w:numPr>
          <w:ilvl w:val="1"/>
          <w:numId w:val="9"/>
        </w:numPr>
        <w:suppressAutoHyphens/>
        <w:ind w:left="0" w:hanging="11"/>
        <w:jc w:val="both"/>
        <w:rPr>
          <w:color w:val="000000"/>
          <w:sz w:val="24"/>
          <w:szCs w:val="24"/>
        </w:rPr>
      </w:pPr>
      <w:r w:rsidRPr="00E15025">
        <w:rPr>
          <w:color w:val="000000"/>
          <w:sz w:val="24"/>
          <w:szCs w:val="24"/>
        </w:rPr>
        <w:t xml:space="preserve">durante a vigência do Termo de Colaboração, somente movimentar os bens para fora da área inicialmente destinada à sua instalação ou utilização mediante expressa autorização da Administração </w:t>
      </w:r>
      <w:proofErr w:type="spellStart"/>
      <w:r w:rsidRPr="00E15025">
        <w:rPr>
          <w:color w:val="000000"/>
          <w:sz w:val="24"/>
          <w:szCs w:val="24"/>
        </w:rPr>
        <w:t>Publica</w:t>
      </w:r>
      <w:proofErr w:type="spellEnd"/>
      <w:r w:rsidRPr="00E15025">
        <w:rPr>
          <w:color w:val="000000"/>
          <w:sz w:val="24"/>
          <w:szCs w:val="24"/>
        </w:rPr>
        <w:t xml:space="preserve"> e prévio procedimento de controle patrimonial.</w:t>
      </w:r>
    </w:p>
    <w:p w14:paraId="72AFBF77" w14:textId="77777777" w:rsidR="00E15025" w:rsidRPr="00E15025" w:rsidRDefault="00E15025" w:rsidP="00E15025">
      <w:pPr>
        <w:jc w:val="both"/>
        <w:rPr>
          <w:sz w:val="24"/>
          <w:szCs w:val="24"/>
        </w:rPr>
      </w:pPr>
    </w:p>
    <w:p w14:paraId="5B513476"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14:paraId="55567300" w14:textId="77777777" w:rsidR="00E15025" w:rsidRPr="00E15025" w:rsidRDefault="00E15025" w:rsidP="00E15025">
      <w:pPr>
        <w:ind w:hanging="11"/>
        <w:jc w:val="both"/>
        <w:rPr>
          <w:sz w:val="24"/>
          <w:szCs w:val="24"/>
        </w:rPr>
      </w:pPr>
    </w:p>
    <w:p w14:paraId="7086A28F"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manter, durante a execução da parceria, as mesmas condições exigidas nos art. 33 e 34 da Lei nº 13.019, de 2014;</w:t>
      </w:r>
    </w:p>
    <w:p w14:paraId="781746CD" w14:textId="77777777" w:rsidR="00E15025" w:rsidRPr="00E15025" w:rsidRDefault="00E15025" w:rsidP="00E15025">
      <w:pPr>
        <w:ind w:hanging="11"/>
        <w:jc w:val="both"/>
        <w:rPr>
          <w:sz w:val="24"/>
          <w:szCs w:val="24"/>
        </w:rPr>
      </w:pPr>
    </w:p>
    <w:p w14:paraId="3004143E"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manter registros, arquivos e controles contábeis específicos para os dispêndios relativos a este Termo de Colaboração, pelo prazo de 10 (dez) anos após a prestação de contas, conforme previsto no parágrafo único do art. 68 da Lei nº 13.019, de 2014;</w:t>
      </w:r>
    </w:p>
    <w:p w14:paraId="27896C69" w14:textId="77777777" w:rsidR="00E15025" w:rsidRPr="00E15025" w:rsidRDefault="00E15025" w:rsidP="00E15025">
      <w:pPr>
        <w:ind w:hanging="11"/>
        <w:jc w:val="both"/>
        <w:rPr>
          <w:sz w:val="24"/>
          <w:szCs w:val="24"/>
        </w:rPr>
      </w:pPr>
    </w:p>
    <w:p w14:paraId="5E10C279"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garantir a manutenção da equipe técnica em quantidade e qualidade adequadas ao bom desempenho das atividades;</w:t>
      </w:r>
    </w:p>
    <w:p w14:paraId="44017CFD" w14:textId="77777777" w:rsidR="00E15025" w:rsidRPr="00E15025" w:rsidRDefault="00E15025" w:rsidP="00E15025">
      <w:pPr>
        <w:ind w:hanging="11"/>
        <w:jc w:val="both"/>
        <w:rPr>
          <w:sz w:val="24"/>
          <w:szCs w:val="24"/>
        </w:rPr>
      </w:pPr>
    </w:p>
    <w:p w14:paraId="0824D85F"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observar, nas compras e contratações de bens e serviços e na realização de despesas e pagamentos com recursos transferidos pela Administração Pública, os procedimentos estabelecidos nos artigos 62 a 66 do </w:t>
      </w:r>
      <w:r w:rsidRPr="00E15025">
        <w:rPr>
          <w:bCs/>
          <w:sz w:val="24"/>
          <w:szCs w:val="24"/>
        </w:rPr>
        <w:t>Decreto nº 13.996/2021</w:t>
      </w:r>
      <w:r w:rsidRPr="00E15025">
        <w:rPr>
          <w:sz w:val="24"/>
          <w:szCs w:val="24"/>
        </w:rPr>
        <w:t>;</w:t>
      </w:r>
    </w:p>
    <w:p w14:paraId="088D5B8E" w14:textId="77777777" w:rsidR="00E15025" w:rsidRPr="00E15025" w:rsidRDefault="00E15025" w:rsidP="00E15025">
      <w:pPr>
        <w:jc w:val="both"/>
        <w:rPr>
          <w:sz w:val="24"/>
          <w:szCs w:val="24"/>
        </w:rPr>
      </w:pPr>
    </w:p>
    <w:p w14:paraId="31FDFC0D" w14:textId="77777777" w:rsidR="00E15025" w:rsidRPr="00E15025" w:rsidRDefault="00E15025" w:rsidP="009F54FF">
      <w:pPr>
        <w:pStyle w:val="PargrafodaLista"/>
        <w:numPr>
          <w:ilvl w:val="0"/>
          <w:numId w:val="9"/>
        </w:numPr>
        <w:suppressAutoHyphens/>
        <w:ind w:left="0" w:hanging="11"/>
        <w:jc w:val="both"/>
        <w:rPr>
          <w:sz w:val="24"/>
          <w:szCs w:val="24"/>
        </w:rPr>
      </w:pPr>
      <w:bookmarkStart w:id="59" w:name="art11pi"/>
      <w:bookmarkEnd w:id="59"/>
      <w:r w:rsidRPr="00E15025">
        <w:rPr>
          <w:sz w:val="24"/>
          <w:szCs w:val="24"/>
        </w:rPr>
        <w:t>observar o disposto no art. 48 da Lei nº 13.019, de 2014, para o recebimento de cada parcela dos recursos financeiros;</w:t>
      </w:r>
    </w:p>
    <w:p w14:paraId="77BB51AA" w14:textId="77777777" w:rsidR="00E15025" w:rsidRPr="00E15025" w:rsidRDefault="00E15025" w:rsidP="00E15025">
      <w:pPr>
        <w:ind w:hanging="11"/>
        <w:jc w:val="both"/>
        <w:rPr>
          <w:sz w:val="24"/>
          <w:szCs w:val="24"/>
        </w:rPr>
      </w:pPr>
    </w:p>
    <w:p w14:paraId="6838E9E1"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comunicar à Administração Pública</w:t>
      </w:r>
      <w:r w:rsidRPr="00E15025">
        <w:rPr>
          <w:i/>
          <w:color w:val="FF0000"/>
          <w:sz w:val="24"/>
          <w:szCs w:val="24"/>
        </w:rPr>
        <w:t xml:space="preserve"> </w:t>
      </w:r>
      <w:r w:rsidRPr="00E15025">
        <w:rPr>
          <w:sz w:val="24"/>
          <w:szCs w:val="24"/>
        </w:rPr>
        <w:t xml:space="preserve">suas alterações estatutárias, após o registro em cartório, nos termos do art. 41, §5º, do </w:t>
      </w:r>
      <w:proofErr w:type="spellStart"/>
      <w:r w:rsidRPr="00E15025">
        <w:rPr>
          <w:sz w:val="24"/>
          <w:szCs w:val="24"/>
        </w:rPr>
        <w:t>do</w:t>
      </w:r>
      <w:proofErr w:type="spellEnd"/>
      <w:r w:rsidRPr="00E15025">
        <w:rPr>
          <w:sz w:val="24"/>
          <w:szCs w:val="24"/>
        </w:rPr>
        <w:t xml:space="preserve"> </w:t>
      </w:r>
      <w:r w:rsidRPr="00E15025">
        <w:rPr>
          <w:bCs/>
          <w:sz w:val="24"/>
          <w:szCs w:val="24"/>
        </w:rPr>
        <w:t>Decreto nº 13.996/2021</w:t>
      </w:r>
      <w:r w:rsidRPr="00E15025">
        <w:rPr>
          <w:sz w:val="24"/>
          <w:szCs w:val="24"/>
        </w:rPr>
        <w:t>;</w:t>
      </w:r>
    </w:p>
    <w:p w14:paraId="6A715825" w14:textId="77777777" w:rsidR="00E15025" w:rsidRPr="00E15025" w:rsidRDefault="00E15025" w:rsidP="00E15025">
      <w:pPr>
        <w:ind w:hanging="11"/>
        <w:jc w:val="both"/>
        <w:rPr>
          <w:sz w:val="24"/>
          <w:szCs w:val="24"/>
        </w:rPr>
      </w:pPr>
    </w:p>
    <w:p w14:paraId="194F6381"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lastRenderedPageBreak/>
        <w:t xml:space="preserve">divulgar na internet e em locais visíveis da sede social da OSC e dos estabelecimentos em que exerça suas ações todas as informações detalhadas no art. 11, incisos I a VI, da Lei nº 13.019, de 2014; </w:t>
      </w:r>
    </w:p>
    <w:p w14:paraId="15A8FA19" w14:textId="77777777" w:rsidR="00E15025" w:rsidRPr="00E15025" w:rsidRDefault="00E15025" w:rsidP="00E15025">
      <w:pPr>
        <w:ind w:hanging="11"/>
        <w:jc w:val="both"/>
        <w:rPr>
          <w:sz w:val="24"/>
          <w:szCs w:val="24"/>
        </w:rPr>
      </w:pPr>
    </w:p>
    <w:p w14:paraId="0E8F4755" w14:textId="77777777" w:rsidR="00E15025" w:rsidRPr="00E15025" w:rsidRDefault="00E15025" w:rsidP="009F54FF">
      <w:pPr>
        <w:pStyle w:val="PargrafodaLista"/>
        <w:numPr>
          <w:ilvl w:val="0"/>
          <w:numId w:val="9"/>
        </w:numPr>
        <w:suppressAutoHyphens/>
        <w:ind w:left="0" w:hanging="11"/>
        <w:jc w:val="both"/>
        <w:rPr>
          <w:sz w:val="24"/>
          <w:szCs w:val="24"/>
        </w:rPr>
      </w:pPr>
      <w:r w:rsidRPr="00E15025">
        <w:rPr>
          <w:sz w:val="24"/>
          <w:szCs w:val="24"/>
        </w:rPr>
        <w:t xml:space="preserve">submeter previamente à Administração Pública qualquer proposta de alteração do plano de trabalho, na forma definida </w:t>
      </w:r>
      <w:proofErr w:type="spellStart"/>
      <w:r w:rsidRPr="00E15025">
        <w:rPr>
          <w:sz w:val="24"/>
          <w:szCs w:val="24"/>
        </w:rPr>
        <w:t>neste</w:t>
      </w:r>
      <w:proofErr w:type="spellEnd"/>
      <w:r w:rsidRPr="00E15025">
        <w:rPr>
          <w:sz w:val="24"/>
          <w:szCs w:val="24"/>
        </w:rPr>
        <w:t xml:space="preserve"> instrumento, observadas as vedações relativas à execução das despesas;</w:t>
      </w:r>
    </w:p>
    <w:p w14:paraId="29B04ED6" w14:textId="77777777" w:rsidR="00E15025" w:rsidRPr="00E15025" w:rsidRDefault="00E15025" w:rsidP="00E15025">
      <w:pPr>
        <w:ind w:hanging="11"/>
        <w:jc w:val="both"/>
        <w:rPr>
          <w:sz w:val="24"/>
          <w:szCs w:val="24"/>
        </w:rPr>
      </w:pPr>
    </w:p>
    <w:p w14:paraId="6BCD421A" w14:textId="77777777" w:rsidR="00E15025" w:rsidRPr="00E15025" w:rsidRDefault="00E15025" w:rsidP="009F54FF">
      <w:pPr>
        <w:pStyle w:val="Corpodetexto"/>
        <w:numPr>
          <w:ilvl w:val="0"/>
          <w:numId w:val="9"/>
        </w:numPr>
        <w:suppressAutoHyphens/>
        <w:spacing w:after="40"/>
        <w:ind w:left="0" w:hanging="11"/>
        <w:rPr>
          <w:rFonts w:ascii="Times New Roman" w:hAnsi="Times New Roman"/>
          <w:sz w:val="24"/>
          <w:szCs w:val="24"/>
          <w:lang w:val="pt-BR"/>
        </w:rPr>
      </w:pPr>
      <w:r w:rsidRPr="00E15025">
        <w:rPr>
          <w:rFonts w:ascii="Times New Roman" w:hAnsi="Times New Roman"/>
          <w:sz w:val="24"/>
          <w:szCs w:val="24"/>
          <w:lang w:val="pt-BR"/>
        </w:rP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14:paraId="3C6DE1E5" w14:textId="77777777" w:rsidR="00E15025" w:rsidRPr="00E15025" w:rsidRDefault="00E15025" w:rsidP="00E15025">
      <w:pPr>
        <w:pStyle w:val="Corpodetexto"/>
        <w:spacing w:after="40"/>
        <w:ind w:hanging="11"/>
        <w:rPr>
          <w:rFonts w:ascii="Times New Roman" w:hAnsi="Times New Roman"/>
          <w:sz w:val="24"/>
          <w:szCs w:val="24"/>
          <w:lang w:val="pt-BR"/>
        </w:rPr>
      </w:pPr>
    </w:p>
    <w:p w14:paraId="5E7FF12C" w14:textId="77777777" w:rsidR="00E15025" w:rsidRPr="00E15025" w:rsidRDefault="00E15025" w:rsidP="009F54FF">
      <w:pPr>
        <w:pStyle w:val="Corpodetexto"/>
        <w:numPr>
          <w:ilvl w:val="0"/>
          <w:numId w:val="9"/>
        </w:numPr>
        <w:suppressAutoHyphens/>
        <w:spacing w:after="40"/>
        <w:ind w:left="0" w:hanging="11"/>
        <w:rPr>
          <w:rFonts w:ascii="Times New Roman" w:hAnsi="Times New Roman"/>
          <w:sz w:val="24"/>
          <w:szCs w:val="24"/>
          <w:lang w:val="pt-BR"/>
        </w:rPr>
      </w:pPr>
      <w:r w:rsidRPr="00E15025">
        <w:rPr>
          <w:rFonts w:ascii="Times New Roman" w:hAnsi="Times New Roman"/>
          <w:sz w:val="24"/>
          <w:szCs w:val="24"/>
          <w:lang w:val="pt-BR"/>
        </w:rPr>
        <w:t xml:space="preserve">responsabilizar-se exclusivamente pelo pagamento dos encargos trabalhistas, previdenciários, fiscais e comerciais relacionados à execução do objeto previsto neste Termo de Colaboração,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6D53FCCC" w14:textId="77777777" w:rsidR="00E15025" w:rsidRPr="00E15025" w:rsidRDefault="00E15025" w:rsidP="00E15025">
      <w:pPr>
        <w:pStyle w:val="Corpodetexto"/>
        <w:spacing w:after="40"/>
        <w:rPr>
          <w:rFonts w:ascii="Times New Roman" w:hAnsi="Times New Roman"/>
          <w:sz w:val="24"/>
          <w:szCs w:val="24"/>
          <w:lang w:val="pt-BR"/>
        </w:rPr>
      </w:pPr>
    </w:p>
    <w:p w14:paraId="4A1619D1" w14:textId="77777777" w:rsidR="00E15025" w:rsidRPr="00E15025" w:rsidRDefault="00E15025" w:rsidP="009F54FF">
      <w:pPr>
        <w:pStyle w:val="Corpodetexto"/>
        <w:numPr>
          <w:ilvl w:val="0"/>
          <w:numId w:val="9"/>
        </w:numPr>
        <w:suppressAutoHyphens/>
        <w:spacing w:after="40"/>
        <w:ind w:left="0" w:hanging="11"/>
        <w:rPr>
          <w:rFonts w:ascii="Times New Roman" w:hAnsi="Times New Roman"/>
          <w:sz w:val="24"/>
          <w:szCs w:val="24"/>
          <w:lang w:val="pt-BR"/>
        </w:rPr>
      </w:pPr>
      <w:r w:rsidRPr="00E15025">
        <w:rPr>
          <w:rFonts w:ascii="Times New Roman" w:hAnsi="Times New Roman"/>
          <w:sz w:val="24"/>
          <w:szCs w:val="24"/>
          <w:lang w:val="pt-BR"/>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4CE93C91" w14:textId="77777777" w:rsidR="00E15025" w:rsidRPr="00E15025" w:rsidRDefault="00E15025" w:rsidP="00E15025">
      <w:pPr>
        <w:pStyle w:val="Corpodetexto"/>
        <w:spacing w:after="40"/>
        <w:ind w:hanging="11"/>
        <w:rPr>
          <w:rFonts w:ascii="Times New Roman" w:hAnsi="Times New Roman"/>
          <w:sz w:val="24"/>
          <w:szCs w:val="24"/>
          <w:lang w:val="pt-BR"/>
        </w:rPr>
      </w:pPr>
    </w:p>
    <w:p w14:paraId="6A2F1412" w14:textId="77777777" w:rsidR="00E15025" w:rsidRPr="00795981" w:rsidRDefault="00E15025" w:rsidP="009F54FF">
      <w:pPr>
        <w:pStyle w:val="Corpodetexto"/>
        <w:numPr>
          <w:ilvl w:val="0"/>
          <w:numId w:val="9"/>
        </w:numPr>
        <w:suppressAutoHyphens/>
        <w:spacing w:after="40"/>
        <w:ind w:left="0" w:hanging="11"/>
        <w:rPr>
          <w:rFonts w:ascii="Times New Roman" w:hAnsi="Times New Roman"/>
          <w:iCs/>
          <w:sz w:val="24"/>
          <w:szCs w:val="24"/>
          <w:lang w:val="pt-BR"/>
        </w:rPr>
      </w:pPr>
      <w:r w:rsidRPr="00795981">
        <w:rPr>
          <w:rFonts w:ascii="Times New Roman" w:hAnsi="Times New Roman"/>
          <w:iCs/>
          <w:sz w:val="24"/>
          <w:szCs w:val="24"/>
          <w:lang w:val="pt-BR"/>
        </w:rPr>
        <w:t xml:space="preserve">na atuação em rede, por duas ou mais organizações da OSC, será mantida a integral responsabilidade da OSC celebrante do presente Termo de Colaboração. </w:t>
      </w:r>
    </w:p>
    <w:p w14:paraId="2B21EE0D" w14:textId="77777777" w:rsidR="00E15025" w:rsidRPr="00795981" w:rsidRDefault="00E15025" w:rsidP="009F54FF">
      <w:pPr>
        <w:pStyle w:val="Corpodetexto"/>
        <w:numPr>
          <w:ilvl w:val="0"/>
          <w:numId w:val="9"/>
        </w:numPr>
        <w:suppressAutoHyphens/>
        <w:spacing w:after="40"/>
        <w:ind w:left="0" w:hanging="11"/>
        <w:rPr>
          <w:rFonts w:ascii="Times New Roman" w:hAnsi="Times New Roman"/>
          <w:iCs/>
          <w:sz w:val="24"/>
          <w:szCs w:val="24"/>
          <w:lang w:val="pt-BR"/>
        </w:rPr>
      </w:pPr>
      <w:r w:rsidRPr="00795981">
        <w:rPr>
          <w:rFonts w:ascii="Times New Roman" w:hAnsi="Times New Roman"/>
          <w:iCs/>
          <w:sz w:val="24"/>
          <w:szCs w:val="24"/>
          <w:lang w:val="pt-BR"/>
        </w:rPr>
        <w:t>competirá a OSC a celebração de termo de atuação em rede para repasse de recursos à(s) não celebrante(s), ficando obrigada, no ato de celebração a:</w:t>
      </w:r>
    </w:p>
    <w:p w14:paraId="4FB637B2" w14:textId="77777777" w:rsidR="00E15025" w:rsidRPr="00795981" w:rsidRDefault="00E15025" w:rsidP="009F54FF">
      <w:pPr>
        <w:pStyle w:val="Corpodetexto"/>
        <w:numPr>
          <w:ilvl w:val="0"/>
          <w:numId w:val="12"/>
        </w:numPr>
        <w:suppressAutoHyphens/>
        <w:spacing w:after="40"/>
        <w:ind w:left="0" w:hanging="11"/>
        <w:rPr>
          <w:rFonts w:ascii="Times New Roman" w:hAnsi="Times New Roman"/>
          <w:iCs/>
          <w:sz w:val="24"/>
          <w:szCs w:val="24"/>
          <w:lang w:val="pt-BR"/>
        </w:rPr>
      </w:pPr>
      <w:r w:rsidRPr="00795981">
        <w:rPr>
          <w:rFonts w:ascii="Times New Roman" w:hAnsi="Times New Roman"/>
          <w:iCs/>
          <w:sz w:val="24"/>
          <w:szCs w:val="24"/>
          <w:lang w:val="pt-BR"/>
        </w:rPr>
        <w:t>verificar a regularidade jurídica e fiscal da organização executante e não celebrante do Termo de Colaboração, devendo comprovar tal verificação na prestação de contas e</w:t>
      </w:r>
    </w:p>
    <w:p w14:paraId="1C8392BD" w14:textId="77777777" w:rsidR="00E15025" w:rsidRPr="00795981" w:rsidRDefault="00E15025" w:rsidP="009F54FF">
      <w:pPr>
        <w:pStyle w:val="Corpodetexto"/>
        <w:numPr>
          <w:ilvl w:val="0"/>
          <w:numId w:val="12"/>
        </w:numPr>
        <w:suppressAutoHyphens/>
        <w:spacing w:after="40"/>
        <w:ind w:left="0" w:hanging="11"/>
        <w:rPr>
          <w:rFonts w:ascii="Times New Roman" w:hAnsi="Times New Roman"/>
          <w:iCs/>
          <w:sz w:val="24"/>
          <w:szCs w:val="24"/>
          <w:lang w:val="pt-BR"/>
        </w:rPr>
      </w:pPr>
      <w:r w:rsidRPr="00795981">
        <w:rPr>
          <w:rFonts w:ascii="Times New Roman" w:hAnsi="Times New Roman"/>
          <w:iCs/>
          <w:sz w:val="24"/>
          <w:szCs w:val="24"/>
          <w:lang w:val="pt-BR"/>
        </w:rPr>
        <w:t>comunicar à Administração Púbica em até sessenta dias a assinatura do termo de atuação em rede.</w:t>
      </w:r>
    </w:p>
    <w:p w14:paraId="7EA125C9" w14:textId="77777777" w:rsidR="00E15025" w:rsidRPr="00E15025" w:rsidRDefault="00E15025" w:rsidP="00E15025">
      <w:pPr>
        <w:jc w:val="both"/>
        <w:rPr>
          <w:color w:val="FF0000"/>
          <w:sz w:val="24"/>
          <w:szCs w:val="24"/>
        </w:rPr>
      </w:pPr>
    </w:p>
    <w:p w14:paraId="25E6CFAC" w14:textId="4BC8CA1F" w:rsidR="00E15025" w:rsidRPr="00795981" w:rsidRDefault="00E15025" w:rsidP="00E15025">
      <w:pPr>
        <w:jc w:val="both"/>
        <w:rPr>
          <w:b/>
          <w:iCs/>
          <w:sz w:val="24"/>
          <w:szCs w:val="24"/>
        </w:rPr>
      </w:pPr>
      <w:r w:rsidRPr="00795981">
        <w:rPr>
          <w:b/>
          <w:iCs/>
          <w:sz w:val="24"/>
          <w:szCs w:val="24"/>
        </w:rPr>
        <w:t>CLÁUSULA</w:t>
      </w:r>
      <w:r w:rsidR="007A289F" w:rsidRPr="00795981">
        <w:rPr>
          <w:b/>
          <w:iCs/>
          <w:sz w:val="24"/>
          <w:szCs w:val="24"/>
        </w:rPr>
        <w:t xml:space="preserve"> OITAVA -</w:t>
      </w:r>
      <w:r w:rsidRPr="00795981">
        <w:rPr>
          <w:b/>
          <w:iCs/>
          <w:sz w:val="24"/>
          <w:szCs w:val="24"/>
        </w:rPr>
        <w:t xml:space="preserve"> DA ATUAÇÃO EM REDE</w:t>
      </w:r>
    </w:p>
    <w:p w14:paraId="22B9C70A" w14:textId="77777777" w:rsidR="00E15025" w:rsidRPr="00795981" w:rsidRDefault="00E15025" w:rsidP="00E15025">
      <w:pPr>
        <w:pStyle w:val="Corpodetexto"/>
        <w:spacing w:after="40"/>
        <w:rPr>
          <w:rFonts w:ascii="Times New Roman" w:hAnsi="Times New Roman"/>
          <w:iCs/>
          <w:color w:val="FF0000"/>
          <w:sz w:val="24"/>
          <w:szCs w:val="24"/>
          <w:lang w:val="pt-BR"/>
        </w:rPr>
      </w:pPr>
    </w:p>
    <w:p w14:paraId="4C157E09"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Primeira</w:t>
      </w:r>
      <w:r w:rsidRPr="00795981">
        <w:rPr>
          <w:iCs/>
          <w:sz w:val="24"/>
          <w:szCs w:val="24"/>
        </w:rPr>
        <w:t>. A execução do presente Termo de Colaboração pode se dar por atuação em rede de duas ou mais organizações da sociedade civil, a ser formalizada mediante assinatura de termo de atuação em rede. </w:t>
      </w:r>
    </w:p>
    <w:p w14:paraId="6F90E9F8"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Segunda</w:t>
      </w:r>
      <w:r w:rsidRPr="00795981">
        <w:rPr>
          <w:iCs/>
          <w:sz w:val="24"/>
          <w:szCs w:val="24"/>
        </w:rPr>
        <w:t>. A rede deve ser composta por:</w:t>
      </w:r>
    </w:p>
    <w:p w14:paraId="256CD2F8"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 - a organização da sociedade civil celebrante da parceria com a administração pública, que ficará responsável pela rede e atuará como sua supervisora, mobilizadora e orientadora, podendo participar diretamente ou não da execução do objeto; e</w:t>
      </w:r>
    </w:p>
    <w:p w14:paraId="5AE641F1"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II - uma ou mais organizações da sociedade civil executantes e não celebrantes da parceria com a administração pública, que deverão executar ações relacionadas ao objeto da parceria definidas em comum acordo com a organização da sociedade civil celebrante. </w:t>
      </w:r>
    </w:p>
    <w:p w14:paraId="4E7CB030"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lastRenderedPageBreak/>
        <w:t>Subcláusula Terceira</w:t>
      </w:r>
      <w:r w:rsidRPr="00795981">
        <w:rPr>
          <w:iCs/>
          <w:sz w:val="24"/>
          <w:szCs w:val="24"/>
        </w:rPr>
        <w:t>. A atuação em rede não caracteriza subcontratação de serviços e nem descaracteriza a capacidade técnica e operacional da organização da sociedade civil celebrante.  </w:t>
      </w:r>
    </w:p>
    <w:p w14:paraId="20800206"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Quarta.</w:t>
      </w:r>
      <w:r w:rsidRPr="00795981">
        <w:rPr>
          <w:iCs/>
          <w:sz w:val="24"/>
          <w:szCs w:val="24"/>
        </w:rPr>
        <w:t xml:space="preserve"> A atuação em rede será formalizada entre a organização da sociedade civil celebrante e cada uma das organizações da sociedade civil executantes e não celebrantes por meio de termo de atuação em rede. </w:t>
      </w:r>
    </w:p>
    <w:p w14:paraId="69DA58D3"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 - o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 </w:t>
      </w:r>
    </w:p>
    <w:p w14:paraId="788E7CC7"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II - a organização da sociedade civil celebrante deverá comunicar à administração pública a assinatura do termo de atuação em rede no prazo de até sessenta dias, contado da data de sua assinatura; </w:t>
      </w:r>
    </w:p>
    <w:p w14:paraId="0D55CE3D"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III - na hipótese de o termo de atuação em rede ser rescindido, a organização da sociedade civil celebrante deverá comunicar o fato à administração pública no prazo de quinze dias, contado da data da rescisão.</w:t>
      </w:r>
    </w:p>
    <w:p w14:paraId="2FD5BC06"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Quinta</w:t>
      </w:r>
      <w:r w:rsidRPr="00795981">
        <w:rPr>
          <w:iCs/>
          <w:sz w:val="24"/>
          <w:szCs w:val="24"/>
        </w:rPr>
        <w:t>. A organização da sociedade civil celebrante deverá assegurar, no momento da assinatura do termo de atuação em rede, a regularidade jurídica e fiscal da(s) organização(</w:t>
      </w:r>
      <w:proofErr w:type="spellStart"/>
      <w:r w:rsidRPr="00795981">
        <w:rPr>
          <w:iCs/>
          <w:sz w:val="24"/>
          <w:szCs w:val="24"/>
        </w:rPr>
        <w:t>ões</w:t>
      </w:r>
      <w:proofErr w:type="spellEnd"/>
      <w:r w:rsidRPr="00795981">
        <w:rPr>
          <w:iCs/>
          <w:sz w:val="24"/>
          <w:szCs w:val="24"/>
        </w:rPr>
        <w:t>) da sociedade civil executante(s) e não celebrante(s), que será verificada por meio da apresentação dos seguintes documentos:</w:t>
      </w:r>
    </w:p>
    <w:p w14:paraId="359AFF0F"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 comprovante de inscrição no CNPJ, emitido no sítio eletrônico oficial da Secretaria da Receita Federal do Brasil;</w:t>
      </w:r>
    </w:p>
    <w:p w14:paraId="1637A3DD"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II - cópia do estatuto e eventuais alterações registradas;</w:t>
      </w:r>
    </w:p>
    <w:p w14:paraId="6F961EB6" w14:textId="77777777" w:rsidR="00E15025" w:rsidRPr="00795981" w:rsidRDefault="00E15025" w:rsidP="00E15025">
      <w:pPr>
        <w:pStyle w:val="padro"/>
        <w:jc w:val="both"/>
        <w:rPr>
          <w:iCs/>
        </w:rPr>
      </w:pPr>
      <w:r w:rsidRPr="00795981">
        <w:rPr>
          <w:iCs/>
        </w:rPr>
        <w:t xml:space="preserve">III - certidão de Débitos Relativos a Créditos Tributários Federais e à Dívida Ativa da União, Certificado de Regularidade do Fundo de Garantia do Tempo de Serviço - CRF/FGTS e Certidão Negativa de Débitos Trabalhistas - </w:t>
      </w:r>
      <w:proofErr w:type="spellStart"/>
      <w:r w:rsidRPr="00795981">
        <w:rPr>
          <w:iCs/>
        </w:rPr>
        <w:t>CNDT;e</w:t>
      </w:r>
      <w:proofErr w:type="spellEnd"/>
    </w:p>
    <w:p w14:paraId="6D252C9E"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 xml:space="preserve">IV - declaração do representante legal da organização da sociedade civil executante e não celebrante de que não possui impedimento no </w:t>
      </w:r>
      <w:proofErr w:type="spellStart"/>
      <w:r w:rsidRPr="00795981">
        <w:rPr>
          <w:iCs/>
          <w:sz w:val="24"/>
          <w:szCs w:val="24"/>
        </w:rPr>
        <w:t>Cepim</w:t>
      </w:r>
      <w:proofErr w:type="spellEnd"/>
      <w:r w:rsidRPr="00795981">
        <w:rPr>
          <w:iCs/>
          <w:sz w:val="24"/>
          <w:szCs w:val="24"/>
        </w:rPr>
        <w:t xml:space="preserve">, no </w:t>
      </w:r>
      <w:proofErr w:type="spellStart"/>
      <w:r w:rsidRPr="00795981">
        <w:rPr>
          <w:iCs/>
          <w:sz w:val="24"/>
          <w:szCs w:val="24"/>
        </w:rPr>
        <w:t>Siconv</w:t>
      </w:r>
      <w:proofErr w:type="spellEnd"/>
      <w:r w:rsidRPr="00795981">
        <w:rPr>
          <w:iCs/>
          <w:sz w:val="24"/>
          <w:szCs w:val="24"/>
        </w:rPr>
        <w:t xml:space="preserve">, no Siafi, no </w:t>
      </w:r>
      <w:proofErr w:type="spellStart"/>
      <w:r w:rsidRPr="00795981">
        <w:rPr>
          <w:iCs/>
          <w:sz w:val="24"/>
          <w:szCs w:val="24"/>
        </w:rPr>
        <w:t>Sicaf</w:t>
      </w:r>
      <w:proofErr w:type="spellEnd"/>
      <w:r w:rsidRPr="00795981">
        <w:rPr>
          <w:iCs/>
          <w:sz w:val="24"/>
          <w:szCs w:val="24"/>
        </w:rPr>
        <w:t xml:space="preserve"> e no Cadin.</w:t>
      </w:r>
    </w:p>
    <w:p w14:paraId="462D9705"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Sexta</w:t>
      </w:r>
      <w:r w:rsidRPr="00795981">
        <w:rPr>
          <w:iCs/>
          <w:sz w:val="24"/>
          <w:szCs w:val="24"/>
        </w:rPr>
        <w:t xml:space="preserve"> -Fica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14:paraId="5E076AC3"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Sétima</w:t>
      </w:r>
      <w:r w:rsidRPr="00795981">
        <w:rPr>
          <w:iCs/>
          <w:sz w:val="24"/>
          <w:szCs w:val="24"/>
        </w:rPr>
        <w:t xml:space="preserve">.  A organização da sociedade civil celebrante deverá comprovar à administração pública o cumprimento dos requisitos previstos no </w:t>
      </w:r>
      <w:hyperlink r:id="rId22" w:anchor="art35a" w:history="1">
        <w:r w:rsidRPr="00795981">
          <w:rPr>
            <w:iCs/>
            <w:sz w:val="24"/>
            <w:szCs w:val="24"/>
            <w:u w:val="single" w:color="0020DD"/>
          </w:rPr>
          <w:t>art. 35-A da Lei nº 13.019, de 2014</w:t>
        </w:r>
      </w:hyperlink>
      <w:r w:rsidRPr="00795981">
        <w:rPr>
          <w:iCs/>
          <w:sz w:val="24"/>
          <w:szCs w:val="24"/>
        </w:rPr>
        <w:t>, a serem verificados por meio da apresentação dos seguintes documentos:</w:t>
      </w:r>
    </w:p>
    <w:p w14:paraId="5D97B3C6"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 xml:space="preserve">I - comprovante de inscrição no CNPJ, emitido no sítio eletrônico oficial da Secretaria da Receita Federal do Brasil, para demonstrar que a organização da sociedade civil celebrante </w:t>
      </w:r>
      <w:r w:rsidRPr="00795981">
        <w:rPr>
          <w:iCs/>
          <w:sz w:val="24"/>
          <w:szCs w:val="24"/>
        </w:rPr>
        <w:lastRenderedPageBreak/>
        <w:t>existe há, no mínimo, cinco anos com cadastro ativo; e</w:t>
      </w:r>
    </w:p>
    <w:p w14:paraId="1FD89337"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II - comprovantes de capacidade técnica e operacional para supervisionar e orientar a rede, sendo admitidos:</w:t>
      </w:r>
    </w:p>
    <w:p w14:paraId="5294681E"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a) declarações de organizações da sociedade civil que componham a rede de que a celebrante participe ou tenha participado;</w:t>
      </w:r>
    </w:p>
    <w:p w14:paraId="226B1726"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b) cartas de princípios, registros de reuniões ou eventos e outros documentos públicos de redes de que a celebrante participe ou tenha participado; ou</w:t>
      </w:r>
    </w:p>
    <w:p w14:paraId="0163D4E4" w14:textId="77777777" w:rsidR="00E15025" w:rsidRPr="00795981" w:rsidRDefault="00E15025" w:rsidP="00E15025">
      <w:pPr>
        <w:widowControl w:val="0"/>
        <w:autoSpaceDE w:val="0"/>
        <w:autoSpaceDN w:val="0"/>
        <w:adjustRightInd w:val="0"/>
        <w:spacing w:after="260"/>
        <w:jc w:val="both"/>
        <w:rPr>
          <w:iCs/>
          <w:sz w:val="24"/>
          <w:szCs w:val="24"/>
        </w:rPr>
      </w:pPr>
      <w:r w:rsidRPr="00795981">
        <w:rPr>
          <w:iCs/>
          <w:sz w:val="24"/>
          <w:szCs w:val="24"/>
        </w:rPr>
        <w:t>c) relatórios de atividades com comprovação das ações desenvolvidas em rede de que a celebrante participe ou tenha participado.</w:t>
      </w:r>
    </w:p>
    <w:p w14:paraId="6DEAD843"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Oitava</w:t>
      </w:r>
      <w:r w:rsidRPr="00795981">
        <w:rPr>
          <w:iCs/>
          <w:sz w:val="24"/>
          <w:szCs w:val="24"/>
        </w:rPr>
        <w:t>.  A administração pública verificará se a organização da sociedade civil celebrante cumpre os requisitos previstos n</w:t>
      </w:r>
      <w:r w:rsidRPr="00795981">
        <w:rPr>
          <w:b/>
          <w:bCs/>
          <w:iCs/>
          <w:sz w:val="24"/>
          <w:szCs w:val="24"/>
        </w:rPr>
        <w:t xml:space="preserve">a </w:t>
      </w:r>
      <w:r w:rsidRPr="00795981">
        <w:rPr>
          <w:bCs/>
          <w:iCs/>
          <w:sz w:val="24"/>
          <w:szCs w:val="24"/>
        </w:rPr>
        <w:t>Subcláusula Sétima</w:t>
      </w:r>
      <w:r w:rsidRPr="00795981">
        <w:rPr>
          <w:iCs/>
          <w:sz w:val="24"/>
          <w:szCs w:val="24"/>
        </w:rPr>
        <w:t xml:space="preserve"> no momento da celebração da parceria.</w:t>
      </w:r>
    </w:p>
    <w:p w14:paraId="65776D56"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Nona</w:t>
      </w:r>
      <w:r w:rsidRPr="00795981">
        <w:rPr>
          <w:iCs/>
          <w:sz w:val="24"/>
          <w:szCs w:val="24"/>
        </w:rPr>
        <w:t>. A organização da sociedade civil celebrante da parceria é responsável pelos atos realizados pela rede.</w:t>
      </w:r>
    </w:p>
    <w:p w14:paraId="31AA704F" w14:textId="1F5DF4DA"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Décima.</w:t>
      </w:r>
      <w:r w:rsidRPr="00795981">
        <w:rPr>
          <w:iCs/>
          <w:sz w:val="24"/>
          <w:szCs w:val="24"/>
        </w:rPr>
        <w:t xml:space="preserve"> Para fins do disposto nesta cláusula </w:t>
      </w:r>
      <w:r w:rsidR="007A289F" w:rsidRPr="00795981">
        <w:rPr>
          <w:iCs/>
          <w:sz w:val="24"/>
          <w:szCs w:val="24"/>
        </w:rPr>
        <w:t>oitava</w:t>
      </w:r>
      <w:r w:rsidRPr="00795981">
        <w:rPr>
          <w:iCs/>
          <w:sz w:val="24"/>
          <w:szCs w:val="24"/>
        </w:rPr>
        <w:t xml:space="preserve">, os direitos e as obrigações da organização da sociedade civil celebrante perante a administração pública não poderão ser </w:t>
      </w:r>
      <w:proofErr w:type="spellStart"/>
      <w:r w:rsidRPr="00795981">
        <w:rPr>
          <w:iCs/>
          <w:sz w:val="24"/>
          <w:szCs w:val="24"/>
        </w:rPr>
        <w:t>subrogados</w:t>
      </w:r>
      <w:proofErr w:type="spellEnd"/>
      <w:r w:rsidRPr="00795981">
        <w:rPr>
          <w:iCs/>
          <w:sz w:val="24"/>
          <w:szCs w:val="24"/>
        </w:rPr>
        <w:t xml:space="preserve"> à organização da sociedade civil executante e não celebrante.</w:t>
      </w:r>
    </w:p>
    <w:p w14:paraId="72A34809"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Décima Primeira</w:t>
      </w:r>
      <w:r w:rsidRPr="00795981">
        <w:rPr>
          <w:iCs/>
          <w:sz w:val="24"/>
          <w:szCs w:val="24"/>
        </w:rPr>
        <w:t xml:space="preserve">. Na hipótese de irregularidade ou desvio de finalidade na aplicação dos recursos da parceria, as organizações da sociedade civil executantes e não celebrantes responderão subsidiariamente até o limite do valor dos recursos recebidos ou pelo valor devido em razão de </w:t>
      </w:r>
      <w:proofErr w:type="spellStart"/>
      <w:r w:rsidRPr="00795981">
        <w:rPr>
          <w:iCs/>
          <w:sz w:val="24"/>
          <w:szCs w:val="24"/>
        </w:rPr>
        <w:t>dano</w:t>
      </w:r>
      <w:proofErr w:type="spellEnd"/>
      <w:r w:rsidRPr="00795981">
        <w:rPr>
          <w:iCs/>
          <w:sz w:val="24"/>
          <w:szCs w:val="24"/>
        </w:rPr>
        <w:t xml:space="preserve"> ao erário.</w:t>
      </w:r>
    </w:p>
    <w:p w14:paraId="7D0F6A17"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Décima Segunda</w:t>
      </w:r>
      <w:r w:rsidRPr="00795981">
        <w:rPr>
          <w:iCs/>
          <w:sz w:val="24"/>
          <w:szCs w:val="24"/>
        </w:rPr>
        <w:t>.  A administração pública avaliará e monitorará a organização da sociedade civil celebrante, que prestará informações sobre prazos, metas e ações executadas pelas organizações da sociedade civil executantes e não celebrantes.</w:t>
      </w:r>
    </w:p>
    <w:p w14:paraId="5365F90D" w14:textId="77777777" w:rsidR="00E15025" w:rsidRPr="00795981" w:rsidRDefault="00E15025" w:rsidP="00E15025">
      <w:pPr>
        <w:widowControl w:val="0"/>
        <w:autoSpaceDE w:val="0"/>
        <w:autoSpaceDN w:val="0"/>
        <w:adjustRightInd w:val="0"/>
        <w:spacing w:after="260"/>
        <w:jc w:val="both"/>
        <w:rPr>
          <w:iCs/>
          <w:sz w:val="24"/>
          <w:szCs w:val="24"/>
        </w:rPr>
      </w:pPr>
      <w:r w:rsidRPr="00795981">
        <w:rPr>
          <w:b/>
          <w:iCs/>
          <w:sz w:val="24"/>
          <w:szCs w:val="24"/>
        </w:rPr>
        <w:t>Subcláusula Décima Terceira</w:t>
      </w:r>
      <w:r w:rsidRPr="00795981">
        <w:rPr>
          <w:iCs/>
          <w:sz w:val="24"/>
          <w:szCs w:val="24"/>
        </w:rPr>
        <w:t xml:space="preserve">.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w:t>
      </w:r>
      <w:hyperlink r:id="rId23" w:anchor="art35api" w:history="1">
        <w:r w:rsidRPr="00795981">
          <w:rPr>
            <w:iCs/>
            <w:sz w:val="24"/>
            <w:szCs w:val="24"/>
            <w:u w:val="single" w:color="0020DD"/>
          </w:rPr>
          <w:t>inciso I do parágrafo único do art. 35-A da Lei nº 13.019, de 2014</w:t>
        </w:r>
      </w:hyperlink>
      <w:r w:rsidRPr="00795981">
        <w:rPr>
          <w:iCs/>
          <w:sz w:val="24"/>
          <w:szCs w:val="24"/>
        </w:rPr>
        <w:t>.</w:t>
      </w:r>
    </w:p>
    <w:p w14:paraId="0A105BF1" w14:textId="77777777" w:rsidR="00E15025" w:rsidRPr="00795981" w:rsidRDefault="00E15025" w:rsidP="00E15025">
      <w:pPr>
        <w:pStyle w:val="Corpodetexto"/>
        <w:spacing w:after="40"/>
        <w:rPr>
          <w:rFonts w:ascii="Times New Roman" w:hAnsi="Times New Roman"/>
          <w:iCs/>
          <w:sz w:val="24"/>
          <w:szCs w:val="24"/>
          <w:lang w:val="pt-BR"/>
        </w:rPr>
      </w:pPr>
      <w:r w:rsidRPr="00795981">
        <w:rPr>
          <w:rFonts w:ascii="Times New Roman" w:hAnsi="Times New Roman"/>
          <w:b/>
          <w:iCs/>
          <w:sz w:val="24"/>
          <w:szCs w:val="24"/>
          <w:lang w:val="pt-BR"/>
        </w:rPr>
        <w:t>Subcláusula Décima Quarta</w:t>
      </w:r>
      <w:r w:rsidRPr="00795981">
        <w:rPr>
          <w:rFonts w:ascii="Times New Roman" w:hAnsi="Times New Roman"/>
          <w:iCs/>
          <w:sz w:val="24"/>
          <w:szCs w:val="24"/>
          <w:lang w:val="pt-BR"/>
        </w:rPr>
        <w:t>. O ressarcimento ao erário realizado pela organização da sociedade civil celebrante não afasta o seu direito de regresso contra as organizações da sociedade civil executantes e não celebrantes.</w:t>
      </w:r>
    </w:p>
    <w:p w14:paraId="79042673" w14:textId="77777777" w:rsidR="007A289F" w:rsidRPr="00795981" w:rsidRDefault="007A289F" w:rsidP="00E15025">
      <w:pPr>
        <w:jc w:val="both"/>
        <w:rPr>
          <w:b/>
          <w:iCs/>
          <w:sz w:val="24"/>
          <w:szCs w:val="24"/>
        </w:rPr>
      </w:pPr>
    </w:p>
    <w:p w14:paraId="3CE5EFCD" w14:textId="136E1F74" w:rsidR="00E15025" w:rsidRPr="00E15025" w:rsidRDefault="00E15025" w:rsidP="00E15025">
      <w:pPr>
        <w:jc w:val="both"/>
        <w:rPr>
          <w:b/>
          <w:sz w:val="24"/>
          <w:szCs w:val="24"/>
        </w:rPr>
      </w:pPr>
      <w:r w:rsidRPr="00E15025">
        <w:rPr>
          <w:b/>
          <w:sz w:val="24"/>
          <w:szCs w:val="24"/>
        </w:rPr>
        <w:t xml:space="preserve">CLÁUSULA </w:t>
      </w:r>
      <w:r w:rsidR="007A289F">
        <w:rPr>
          <w:b/>
          <w:sz w:val="24"/>
          <w:szCs w:val="24"/>
        </w:rPr>
        <w:t>NONA</w:t>
      </w:r>
      <w:r w:rsidRPr="00E15025">
        <w:rPr>
          <w:b/>
          <w:sz w:val="24"/>
          <w:szCs w:val="24"/>
        </w:rPr>
        <w:t xml:space="preserve"> – DA ALTERAÇÃO</w:t>
      </w:r>
    </w:p>
    <w:p w14:paraId="5C2D52A7" w14:textId="77777777" w:rsidR="00E15025" w:rsidRPr="00E15025" w:rsidRDefault="00E15025" w:rsidP="00E15025">
      <w:pPr>
        <w:jc w:val="both"/>
        <w:rPr>
          <w:sz w:val="24"/>
          <w:szCs w:val="24"/>
        </w:rPr>
      </w:pPr>
    </w:p>
    <w:p w14:paraId="51C8BFF0" w14:textId="77777777" w:rsidR="00E15025" w:rsidRPr="00E15025" w:rsidRDefault="00E15025" w:rsidP="00E15025">
      <w:pPr>
        <w:jc w:val="both"/>
        <w:rPr>
          <w:bCs/>
          <w:sz w:val="24"/>
          <w:szCs w:val="24"/>
        </w:rPr>
      </w:pPr>
      <w:r w:rsidRPr="00E15025">
        <w:rPr>
          <w:sz w:val="24"/>
          <w:szCs w:val="24"/>
        </w:rPr>
        <w:t xml:space="preserve">Este Termo de Colaboração poderá ser modificado, em suas cláusulas e condições, exceto quanto ao seu objeto, com as devidas justificativas, mediante termo aditivo ou por certidão </w:t>
      </w:r>
      <w:r w:rsidRPr="00E15025">
        <w:rPr>
          <w:sz w:val="24"/>
          <w:szCs w:val="24"/>
        </w:rPr>
        <w:lastRenderedPageBreak/>
        <w:t xml:space="preserve">de apostilamento, devendo o respectivo pedido ser apresentado em até 30 (trinta) dias antes do seu término, observado o disposto nos arts. 57 da Lei nº 13.019, de 2014, e 67 do </w:t>
      </w:r>
      <w:r w:rsidRPr="00E15025">
        <w:rPr>
          <w:bCs/>
          <w:sz w:val="24"/>
          <w:szCs w:val="24"/>
        </w:rPr>
        <w:t>Decreto nº 13.996/2021.</w:t>
      </w:r>
    </w:p>
    <w:p w14:paraId="1D7829EA" w14:textId="77777777" w:rsidR="00E15025" w:rsidRPr="00E15025" w:rsidRDefault="00E15025" w:rsidP="00E15025">
      <w:pPr>
        <w:jc w:val="both"/>
        <w:rPr>
          <w:b/>
          <w:sz w:val="24"/>
          <w:szCs w:val="24"/>
        </w:rPr>
      </w:pPr>
    </w:p>
    <w:p w14:paraId="25ECB3AD" w14:textId="77777777" w:rsidR="00E15025" w:rsidRPr="00E15025" w:rsidRDefault="00E15025" w:rsidP="00E15025">
      <w:pPr>
        <w:jc w:val="both"/>
        <w:rPr>
          <w:sz w:val="24"/>
          <w:szCs w:val="24"/>
        </w:rPr>
      </w:pPr>
      <w:r w:rsidRPr="00E15025">
        <w:rPr>
          <w:b/>
          <w:sz w:val="24"/>
          <w:szCs w:val="24"/>
        </w:rPr>
        <w:t xml:space="preserve">Subcláusula Única. </w:t>
      </w:r>
      <w:r w:rsidRPr="00E15025">
        <w:rPr>
          <w:sz w:val="24"/>
          <w:szCs w:val="24"/>
        </w:rPr>
        <w:t>Os ajustes realizados durante a execução do objeto integrarão o plano de trabalho, desde que submetidos pela OSC e aprovados previamente pela autoridade competente.</w:t>
      </w:r>
    </w:p>
    <w:p w14:paraId="04B5BA22" w14:textId="77777777" w:rsidR="00E15025" w:rsidRPr="00E15025" w:rsidRDefault="00E15025" w:rsidP="00E15025">
      <w:pPr>
        <w:jc w:val="both"/>
        <w:rPr>
          <w:b/>
          <w:sz w:val="24"/>
          <w:szCs w:val="24"/>
        </w:rPr>
      </w:pPr>
    </w:p>
    <w:p w14:paraId="6A166A5C" w14:textId="77777777" w:rsidR="00E15025" w:rsidRPr="00E15025" w:rsidRDefault="00E15025" w:rsidP="00E15025">
      <w:pPr>
        <w:jc w:val="both"/>
        <w:rPr>
          <w:b/>
          <w:sz w:val="24"/>
          <w:szCs w:val="24"/>
        </w:rPr>
      </w:pPr>
      <w:bookmarkStart w:id="60" w:name="art38"/>
      <w:bookmarkStart w:id="61" w:name="art39"/>
      <w:bookmarkStart w:id="62" w:name="art40"/>
      <w:bookmarkEnd w:id="60"/>
      <w:bookmarkEnd w:id="61"/>
      <w:bookmarkEnd w:id="62"/>
    </w:p>
    <w:p w14:paraId="78FB361E" w14:textId="4338DE70" w:rsidR="00E15025" w:rsidRPr="00E15025" w:rsidRDefault="00E15025" w:rsidP="00E15025">
      <w:pPr>
        <w:jc w:val="both"/>
        <w:rPr>
          <w:b/>
          <w:sz w:val="24"/>
          <w:szCs w:val="24"/>
        </w:rPr>
      </w:pPr>
      <w:r w:rsidRPr="00E15025">
        <w:rPr>
          <w:b/>
          <w:sz w:val="24"/>
          <w:szCs w:val="24"/>
        </w:rPr>
        <w:t xml:space="preserve">CLÁUSULA </w:t>
      </w:r>
      <w:r w:rsidR="00D021EF">
        <w:rPr>
          <w:b/>
          <w:sz w:val="24"/>
          <w:szCs w:val="24"/>
        </w:rPr>
        <w:t>DÉCIMA</w:t>
      </w:r>
      <w:r w:rsidRPr="00E15025">
        <w:rPr>
          <w:b/>
          <w:sz w:val="24"/>
          <w:szCs w:val="24"/>
        </w:rPr>
        <w:t xml:space="preserve"> – DAS COMPRAS E CONTRATAÇÕES</w:t>
      </w:r>
    </w:p>
    <w:p w14:paraId="58580FEA" w14:textId="77777777" w:rsidR="00E15025" w:rsidRPr="00E15025" w:rsidRDefault="00E15025" w:rsidP="00E15025">
      <w:pPr>
        <w:jc w:val="both"/>
        <w:rPr>
          <w:b/>
          <w:sz w:val="24"/>
          <w:szCs w:val="24"/>
        </w:rPr>
      </w:pPr>
    </w:p>
    <w:p w14:paraId="456756F4" w14:textId="77777777" w:rsidR="00E15025" w:rsidRPr="00E15025" w:rsidRDefault="00E15025" w:rsidP="00E15025">
      <w:pPr>
        <w:ind w:right="-1" w:hanging="5"/>
        <w:jc w:val="both"/>
        <w:rPr>
          <w:sz w:val="24"/>
          <w:szCs w:val="24"/>
        </w:rPr>
      </w:pPr>
      <w:r w:rsidRPr="00E15025">
        <w:rPr>
          <w:sz w:val="24"/>
          <w:szCs w:val="24"/>
        </w:rPr>
        <w:t xml:space="preserve">A OSC adotará métodos usualmente utilizados pelo setor privado para a realização de compras e contratações de bens e serviços com recursos transferidos pela Administração Pública, sendo facultada a utilização do portal de compras governamentais. </w:t>
      </w:r>
      <w:r w:rsidRPr="00E15025">
        <w:rPr>
          <w:color w:val="000000"/>
          <w:sz w:val="24"/>
          <w:szCs w:val="24"/>
        </w:rPr>
        <w:t xml:space="preserve">  </w:t>
      </w:r>
    </w:p>
    <w:p w14:paraId="287FAB67" w14:textId="77777777" w:rsidR="00E15025" w:rsidRPr="00E15025" w:rsidRDefault="00E15025" w:rsidP="00E15025">
      <w:pPr>
        <w:ind w:right="-1" w:hanging="5"/>
        <w:jc w:val="both"/>
        <w:rPr>
          <w:sz w:val="24"/>
          <w:szCs w:val="24"/>
        </w:rPr>
      </w:pPr>
    </w:p>
    <w:p w14:paraId="44DF6350" w14:textId="77777777" w:rsidR="00E15025" w:rsidRPr="00E15025" w:rsidRDefault="00E15025" w:rsidP="00E15025">
      <w:pPr>
        <w:ind w:right="-1" w:hanging="5"/>
        <w:jc w:val="both"/>
        <w:rPr>
          <w:sz w:val="24"/>
          <w:szCs w:val="24"/>
        </w:rPr>
      </w:pPr>
      <w:r w:rsidRPr="00E15025">
        <w:rPr>
          <w:b/>
          <w:sz w:val="24"/>
          <w:szCs w:val="24"/>
        </w:rPr>
        <w:t>Subcláusula Primeira</w:t>
      </w:r>
      <w:r w:rsidRPr="00E15025">
        <w:rPr>
          <w:sz w:val="24"/>
          <w:szCs w:val="24"/>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84 do </w:t>
      </w:r>
      <w:r w:rsidRPr="00E15025">
        <w:rPr>
          <w:bCs/>
          <w:sz w:val="24"/>
          <w:szCs w:val="24"/>
        </w:rPr>
        <w:t>Decreto nº 13.996/2021.</w:t>
      </w:r>
      <w:r w:rsidRPr="00E15025">
        <w:rPr>
          <w:sz w:val="24"/>
          <w:szCs w:val="24"/>
        </w:rPr>
        <w:t xml:space="preserve">, quando for o caso.  </w:t>
      </w:r>
    </w:p>
    <w:p w14:paraId="48F1C62F" w14:textId="77777777" w:rsidR="00E15025" w:rsidRPr="00E15025" w:rsidRDefault="00E15025" w:rsidP="00E15025">
      <w:pPr>
        <w:ind w:right="-1" w:hanging="5"/>
        <w:jc w:val="both"/>
        <w:rPr>
          <w:sz w:val="24"/>
          <w:szCs w:val="24"/>
        </w:rPr>
      </w:pPr>
    </w:p>
    <w:p w14:paraId="7E4CD5E8" w14:textId="77777777" w:rsidR="00E15025" w:rsidRPr="00E15025" w:rsidRDefault="00E15025" w:rsidP="00E15025">
      <w:pPr>
        <w:ind w:right="-1" w:hanging="5"/>
        <w:jc w:val="both"/>
        <w:rPr>
          <w:sz w:val="24"/>
          <w:szCs w:val="24"/>
        </w:rPr>
      </w:pPr>
      <w:bookmarkStart w:id="63" w:name="art37"/>
      <w:bookmarkEnd w:id="63"/>
      <w:r w:rsidRPr="00E15025">
        <w:rPr>
          <w:b/>
          <w:sz w:val="24"/>
          <w:szCs w:val="24"/>
        </w:rPr>
        <w:t xml:space="preserve">Subcláusula Segunda. </w:t>
      </w:r>
      <w:r w:rsidRPr="00E15025">
        <w:rPr>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64B72781" w14:textId="77777777" w:rsidR="00E15025" w:rsidRPr="00E15025" w:rsidRDefault="00E15025" w:rsidP="00E15025">
      <w:pPr>
        <w:ind w:right="-1" w:hanging="5"/>
        <w:jc w:val="both"/>
        <w:rPr>
          <w:sz w:val="24"/>
          <w:szCs w:val="24"/>
        </w:rPr>
      </w:pPr>
    </w:p>
    <w:p w14:paraId="61737460" w14:textId="77777777" w:rsidR="00E15025" w:rsidRPr="00E15025" w:rsidRDefault="00E15025" w:rsidP="00E15025">
      <w:pPr>
        <w:ind w:right="-1" w:hanging="5"/>
        <w:jc w:val="both"/>
        <w:rPr>
          <w:color w:val="222222"/>
          <w:sz w:val="24"/>
          <w:szCs w:val="24"/>
          <w:shd w:val="clear" w:color="auto" w:fill="FFFFFF"/>
        </w:rPr>
      </w:pPr>
      <w:r w:rsidRPr="00E15025">
        <w:rPr>
          <w:b/>
          <w:sz w:val="24"/>
          <w:szCs w:val="24"/>
        </w:rPr>
        <w:t>Subcláusula Terceira</w:t>
      </w:r>
      <w:r w:rsidRPr="00E15025">
        <w:rPr>
          <w:sz w:val="24"/>
          <w:szCs w:val="24"/>
        </w:rPr>
        <w:t xml:space="preserve">. A OSC deverá registrar os dados referentes às despesas realizadas no </w:t>
      </w:r>
      <w:proofErr w:type="spellStart"/>
      <w:r w:rsidRPr="00E15025">
        <w:rPr>
          <w:sz w:val="24"/>
          <w:szCs w:val="24"/>
        </w:rPr>
        <w:t>Siconv</w:t>
      </w:r>
      <w:proofErr w:type="spellEnd"/>
      <w:r w:rsidRPr="00E15025">
        <w:rPr>
          <w:sz w:val="24"/>
          <w:szCs w:val="24"/>
        </w:rPr>
        <w:t xml:space="preserve">, sendo dispensada a inserção de notas, comprovantes fiscais ou recibos referentes às despesas, </w:t>
      </w:r>
      <w:r w:rsidRPr="00E15025">
        <w:rPr>
          <w:color w:val="222222"/>
          <w:sz w:val="24"/>
          <w:szCs w:val="24"/>
          <w:shd w:val="clear" w:color="auto" w:fill="FFFFFF"/>
        </w:rPr>
        <w:t>mas deverá manter a guarda dos documentos originais pelo prazo de dez anos, contado do dia útil subsequente ao da apresentação da prestação de contas ou do decurso do prazo para a apresentação da prestação de contas.</w:t>
      </w:r>
    </w:p>
    <w:p w14:paraId="25447206" w14:textId="77777777" w:rsidR="00E15025" w:rsidRPr="00E15025" w:rsidRDefault="00E15025" w:rsidP="00E15025">
      <w:pPr>
        <w:jc w:val="both"/>
        <w:rPr>
          <w:color w:val="222222"/>
          <w:sz w:val="24"/>
          <w:szCs w:val="24"/>
          <w:shd w:val="clear" w:color="auto" w:fill="FFFFFF"/>
        </w:rPr>
      </w:pPr>
    </w:p>
    <w:p w14:paraId="4DD72047" w14:textId="77777777" w:rsidR="00E15025" w:rsidRPr="0047280A" w:rsidRDefault="00E15025" w:rsidP="00E15025">
      <w:pPr>
        <w:jc w:val="both"/>
        <w:rPr>
          <w:sz w:val="24"/>
          <w:szCs w:val="24"/>
        </w:rPr>
      </w:pPr>
    </w:p>
    <w:p w14:paraId="0CC05C5D" w14:textId="5FF957A7" w:rsidR="00E15025" w:rsidRPr="00E15025" w:rsidRDefault="00E15025" w:rsidP="00E15025">
      <w:pPr>
        <w:shd w:val="clear" w:color="auto" w:fill="FFFFFF"/>
        <w:jc w:val="both"/>
        <w:rPr>
          <w:color w:val="000000"/>
          <w:sz w:val="24"/>
          <w:szCs w:val="24"/>
        </w:rPr>
      </w:pPr>
      <w:r w:rsidRPr="00E15025">
        <w:rPr>
          <w:b/>
          <w:sz w:val="24"/>
          <w:szCs w:val="24"/>
        </w:rPr>
        <w:t xml:space="preserve">Subcláusula </w:t>
      </w:r>
      <w:r w:rsidRPr="00E15025">
        <w:rPr>
          <w:b/>
          <w:color w:val="000000"/>
          <w:sz w:val="24"/>
          <w:szCs w:val="24"/>
        </w:rPr>
        <w:t>Qu</w:t>
      </w:r>
      <w:r w:rsidR="00E60725">
        <w:rPr>
          <w:b/>
          <w:color w:val="000000"/>
          <w:sz w:val="24"/>
          <w:szCs w:val="24"/>
        </w:rPr>
        <w:t>arta</w:t>
      </w:r>
      <w:r w:rsidRPr="00E15025">
        <w:rPr>
          <w:b/>
          <w:color w:val="000000"/>
          <w:sz w:val="24"/>
          <w:szCs w:val="24"/>
        </w:rPr>
        <w:t>.</w:t>
      </w:r>
      <w:r w:rsidRPr="00E15025">
        <w:rPr>
          <w:color w:val="000000"/>
          <w:sz w:val="24"/>
          <w:szCs w:val="24"/>
        </w:rPr>
        <w:t xml:space="preserve">  Na gestão financeira, a Organização da Sociedade Civil poderá:</w:t>
      </w:r>
    </w:p>
    <w:p w14:paraId="145A3E76" w14:textId="77777777" w:rsidR="00E15025" w:rsidRPr="00E15025" w:rsidRDefault="00E15025" w:rsidP="00E15025">
      <w:pPr>
        <w:shd w:val="clear" w:color="auto" w:fill="FFFFFF"/>
        <w:jc w:val="both"/>
        <w:rPr>
          <w:color w:val="000000"/>
          <w:sz w:val="24"/>
          <w:szCs w:val="24"/>
        </w:rPr>
      </w:pPr>
      <w:r w:rsidRPr="00E15025">
        <w:rPr>
          <w:color w:val="000000"/>
          <w:sz w:val="24"/>
          <w:szCs w:val="24"/>
        </w:rPr>
        <w:t>I - pagar despesa em data posterior ao término da execução do termo de colaboração, mas somente quando o fato gerador da despesa tiver ocorrido durante sua vigência</w:t>
      </w:r>
      <w:bookmarkStart w:id="64" w:name="m_-7543479504253185772_art41"/>
      <w:bookmarkEnd w:id="64"/>
      <w:r w:rsidRPr="00E15025">
        <w:rPr>
          <w:color w:val="000000"/>
          <w:sz w:val="24"/>
          <w:szCs w:val="24"/>
        </w:rPr>
        <w:t>;</w:t>
      </w:r>
    </w:p>
    <w:p w14:paraId="55AEF9DD" w14:textId="77777777" w:rsidR="00E15025" w:rsidRPr="00E15025" w:rsidRDefault="00E15025" w:rsidP="00E15025">
      <w:pPr>
        <w:shd w:val="clear" w:color="auto" w:fill="FFFFFF"/>
        <w:jc w:val="both"/>
        <w:rPr>
          <w:color w:val="222222"/>
          <w:sz w:val="24"/>
          <w:szCs w:val="24"/>
        </w:rPr>
      </w:pPr>
      <w:r w:rsidRPr="00E15025">
        <w:rPr>
          <w:color w:val="000000"/>
          <w:sz w:val="24"/>
          <w:szCs w:val="24"/>
        </w:rPr>
        <w:t>II - incluir, dentre a Equipe de Trabalho contratada, pessoas pertencentes ao quadro da organização da sociedade civil, inclusive os dirigentes, desde que exerçam ação prevista no plano de trabalho aprovado, nos termos da legislação cível e trabalhista.</w:t>
      </w:r>
    </w:p>
    <w:p w14:paraId="34B468A1" w14:textId="77777777" w:rsidR="00E15025" w:rsidRPr="00E15025" w:rsidRDefault="00E15025" w:rsidP="00E15025">
      <w:pPr>
        <w:shd w:val="clear" w:color="auto" w:fill="FFFFFF"/>
        <w:ind w:firstLine="1418"/>
        <w:jc w:val="both"/>
        <w:rPr>
          <w:color w:val="222222"/>
          <w:sz w:val="24"/>
          <w:szCs w:val="24"/>
        </w:rPr>
      </w:pPr>
      <w:bookmarkStart w:id="65" w:name="m_-7543479504253185772_art42"/>
      <w:bookmarkEnd w:id="65"/>
      <w:r w:rsidRPr="00E15025">
        <w:rPr>
          <w:color w:val="222222"/>
          <w:sz w:val="24"/>
          <w:szCs w:val="24"/>
        </w:rPr>
        <w:t> </w:t>
      </w:r>
    </w:p>
    <w:p w14:paraId="081EBE0F" w14:textId="3A483C4C" w:rsidR="00E15025" w:rsidRPr="00E15025" w:rsidRDefault="00E15025" w:rsidP="00E15025">
      <w:pPr>
        <w:shd w:val="clear" w:color="auto" w:fill="FFFFFF"/>
        <w:jc w:val="both"/>
        <w:rPr>
          <w:color w:val="222222"/>
          <w:sz w:val="24"/>
          <w:szCs w:val="24"/>
        </w:rPr>
      </w:pPr>
      <w:r w:rsidRPr="00E15025">
        <w:rPr>
          <w:b/>
          <w:sz w:val="24"/>
          <w:szCs w:val="24"/>
        </w:rPr>
        <w:t xml:space="preserve">Subcláusula </w:t>
      </w:r>
      <w:r w:rsidR="00E60725">
        <w:rPr>
          <w:b/>
          <w:sz w:val="24"/>
          <w:szCs w:val="24"/>
        </w:rPr>
        <w:t>Quinta</w:t>
      </w:r>
      <w:r w:rsidRPr="00E15025">
        <w:rPr>
          <w:color w:val="000000"/>
          <w:sz w:val="24"/>
          <w:szCs w:val="24"/>
        </w:rPr>
        <w:t xml:space="preserve">. </w:t>
      </w:r>
      <w:r w:rsidRPr="00E15025">
        <w:rPr>
          <w:color w:val="222222"/>
          <w:sz w:val="24"/>
          <w:szCs w:val="24"/>
        </w:rPr>
        <w:t>É vedado à OSC:  </w:t>
      </w:r>
    </w:p>
    <w:p w14:paraId="1E6E0990" w14:textId="77777777" w:rsidR="00E15025" w:rsidRPr="00E15025" w:rsidRDefault="00E15025" w:rsidP="00E15025">
      <w:pPr>
        <w:shd w:val="clear" w:color="auto" w:fill="FFFFFF"/>
        <w:jc w:val="both"/>
        <w:rPr>
          <w:color w:val="222222"/>
          <w:sz w:val="24"/>
          <w:szCs w:val="24"/>
        </w:rPr>
      </w:pPr>
      <w:r w:rsidRPr="00E15025">
        <w:rPr>
          <w:color w:val="222222"/>
          <w:sz w:val="24"/>
          <w:szCs w:val="24"/>
        </w:rPr>
        <w:t>I - pagar, a qualquer título, servidor ou empregado público com recursos vinculados à parceria, salvo nas hipóteses previstas em lei específica e na lei de diretrizes orçamentárias;</w:t>
      </w:r>
    </w:p>
    <w:p w14:paraId="7E71910E" w14:textId="77777777" w:rsidR="00E15025" w:rsidRPr="00E15025" w:rsidRDefault="00E15025" w:rsidP="00E15025">
      <w:pPr>
        <w:shd w:val="clear" w:color="auto" w:fill="FFFFFF"/>
        <w:jc w:val="both"/>
        <w:rPr>
          <w:color w:val="222222"/>
          <w:sz w:val="24"/>
          <w:szCs w:val="24"/>
        </w:rPr>
      </w:pPr>
      <w:r w:rsidRPr="00E15025">
        <w:rPr>
          <w:color w:val="222222"/>
          <w:sz w:val="24"/>
          <w:szCs w:val="24"/>
        </w:rPr>
        <w:t xml:space="preserve">II - contratar, para prestação de serviços, servidor ou empregado público, inclusive aquele que exerça cargo em comissão ou função de confiança, do </w:t>
      </w:r>
      <w:r w:rsidRPr="00E15025">
        <w:rPr>
          <w:color w:val="FF0000"/>
          <w:sz w:val="24"/>
          <w:szCs w:val="24"/>
        </w:rPr>
        <w:t>[</w:t>
      </w:r>
      <w:r w:rsidRPr="00E15025">
        <w:rPr>
          <w:i/>
          <w:color w:val="FF0000"/>
          <w:sz w:val="24"/>
          <w:szCs w:val="24"/>
        </w:rPr>
        <w:t xml:space="preserve">órgão ou entidade pública </w:t>
      </w:r>
      <w:r w:rsidRPr="00E15025">
        <w:rPr>
          <w:i/>
          <w:color w:val="FF0000"/>
          <w:sz w:val="24"/>
          <w:szCs w:val="24"/>
        </w:rPr>
        <w:lastRenderedPageBreak/>
        <w:t>municipal]</w:t>
      </w:r>
      <w:r w:rsidRPr="00E15025">
        <w:rPr>
          <w:color w:val="222222"/>
          <w:sz w:val="24"/>
          <w:szCs w:val="24"/>
        </w:rPr>
        <w:t>, ou seu cônjuge, companheiro ou parente em linha reta, colateral ou por afinidade, até o segundo grau, ressalvadas as hipóteses previstas em lei específica e na lei de diretrizes orçamentárias;</w:t>
      </w:r>
    </w:p>
    <w:p w14:paraId="65D6CBAE" w14:textId="77777777" w:rsidR="00E15025" w:rsidRPr="00E15025" w:rsidRDefault="00E15025" w:rsidP="00E15025">
      <w:pPr>
        <w:shd w:val="clear" w:color="auto" w:fill="FFFFFF"/>
        <w:jc w:val="both"/>
        <w:rPr>
          <w:color w:val="222222"/>
          <w:sz w:val="24"/>
          <w:szCs w:val="24"/>
        </w:rPr>
      </w:pPr>
      <w:r w:rsidRPr="00E15025">
        <w:rPr>
          <w:color w:val="222222"/>
          <w:sz w:val="24"/>
          <w:szCs w:val="24"/>
        </w:rPr>
        <w:t xml:space="preserve">III- pagar despesa cujo fato gerador tenha ocorrido em data anterior à entrada em vigor deste instrumento. </w:t>
      </w:r>
    </w:p>
    <w:p w14:paraId="7C50CD51" w14:textId="77777777" w:rsidR="00E15025" w:rsidRPr="00E15025" w:rsidRDefault="00E15025" w:rsidP="00E15025">
      <w:pPr>
        <w:shd w:val="clear" w:color="auto" w:fill="FFFFFF"/>
        <w:tabs>
          <w:tab w:val="left" w:pos="2190"/>
        </w:tabs>
        <w:jc w:val="both"/>
        <w:rPr>
          <w:b/>
          <w:bCs/>
          <w:color w:val="222222"/>
          <w:sz w:val="24"/>
          <w:szCs w:val="24"/>
        </w:rPr>
      </w:pPr>
      <w:r w:rsidRPr="00E15025">
        <w:rPr>
          <w:b/>
          <w:bCs/>
          <w:color w:val="222222"/>
          <w:sz w:val="24"/>
          <w:szCs w:val="24"/>
        </w:rPr>
        <w:t> </w:t>
      </w:r>
      <w:r w:rsidRPr="00E15025">
        <w:rPr>
          <w:b/>
          <w:bCs/>
          <w:color w:val="222222"/>
          <w:sz w:val="24"/>
          <w:szCs w:val="24"/>
        </w:rPr>
        <w:tab/>
      </w:r>
    </w:p>
    <w:p w14:paraId="082F73FC" w14:textId="2D9009E5" w:rsidR="00E15025" w:rsidRPr="00E15025" w:rsidRDefault="00E15025" w:rsidP="00E15025">
      <w:pPr>
        <w:shd w:val="clear" w:color="auto" w:fill="FFFFFF"/>
        <w:jc w:val="both"/>
        <w:rPr>
          <w:color w:val="222222"/>
          <w:sz w:val="24"/>
          <w:szCs w:val="24"/>
        </w:rPr>
      </w:pPr>
      <w:r w:rsidRPr="00E15025">
        <w:rPr>
          <w:b/>
          <w:bCs/>
          <w:color w:val="222222"/>
          <w:sz w:val="24"/>
          <w:szCs w:val="24"/>
        </w:rPr>
        <w:t>Subcláusula S</w:t>
      </w:r>
      <w:r w:rsidR="00E60725">
        <w:rPr>
          <w:b/>
          <w:bCs/>
          <w:color w:val="222222"/>
          <w:sz w:val="24"/>
          <w:szCs w:val="24"/>
        </w:rPr>
        <w:t>exta</w:t>
      </w:r>
      <w:r w:rsidRPr="00E15025">
        <w:rPr>
          <w:b/>
          <w:bCs/>
          <w:color w:val="222222"/>
          <w:sz w:val="24"/>
          <w:szCs w:val="24"/>
        </w:rPr>
        <w:t>. </w:t>
      </w:r>
      <w:r w:rsidRPr="00E15025">
        <w:rPr>
          <w:color w:val="222222"/>
          <w:sz w:val="24"/>
          <w:szCs w:val="24"/>
        </w:rPr>
        <w:t> É vedado à A</w:t>
      </w:r>
      <w:r w:rsidRPr="00E15025">
        <w:rPr>
          <w:color w:val="000000"/>
          <w:sz w:val="24"/>
          <w:szCs w:val="24"/>
        </w:rPr>
        <w:t>dministração Pública praticar atos de ingerência na seleção e na contratação de pessoal pela organização da sociedade civil ou que direcionem o recrutamento de pessoas para trabalhar ou prestar serviços na referida organização. </w:t>
      </w:r>
    </w:p>
    <w:p w14:paraId="1F8138B4" w14:textId="77777777" w:rsidR="00E15025" w:rsidRPr="00E15025" w:rsidRDefault="00E15025" w:rsidP="00E15025">
      <w:pPr>
        <w:jc w:val="both"/>
        <w:rPr>
          <w:color w:val="FF0000"/>
          <w:sz w:val="24"/>
          <w:szCs w:val="24"/>
        </w:rPr>
      </w:pPr>
    </w:p>
    <w:p w14:paraId="3B692709" w14:textId="77777777" w:rsidR="00E15025" w:rsidRPr="00E15025" w:rsidRDefault="00E15025" w:rsidP="00E15025">
      <w:pPr>
        <w:jc w:val="both"/>
        <w:rPr>
          <w:color w:val="FF0000"/>
          <w:sz w:val="24"/>
          <w:szCs w:val="24"/>
        </w:rPr>
      </w:pPr>
    </w:p>
    <w:p w14:paraId="4C0B4F59" w14:textId="77777777" w:rsidR="00E15025" w:rsidRPr="00E15025" w:rsidRDefault="00E15025" w:rsidP="00E15025">
      <w:pPr>
        <w:jc w:val="both"/>
        <w:rPr>
          <w:b/>
          <w:sz w:val="24"/>
          <w:szCs w:val="24"/>
        </w:rPr>
      </w:pPr>
      <w:r w:rsidRPr="00E15025">
        <w:rPr>
          <w:b/>
          <w:sz w:val="24"/>
          <w:szCs w:val="24"/>
        </w:rPr>
        <w:t>CLÁUSULA DÉCIMA – DO MONITORAMENTO E DA AVALIAÇÃO</w:t>
      </w:r>
    </w:p>
    <w:p w14:paraId="68EFE352" w14:textId="77777777" w:rsidR="00E15025" w:rsidRPr="00E15025" w:rsidRDefault="00E15025" w:rsidP="00E15025">
      <w:pPr>
        <w:jc w:val="both"/>
        <w:rPr>
          <w:b/>
          <w:sz w:val="24"/>
          <w:szCs w:val="24"/>
        </w:rPr>
      </w:pPr>
    </w:p>
    <w:p w14:paraId="55F0A066" w14:textId="77777777" w:rsidR="00E15025" w:rsidRPr="00E15025" w:rsidRDefault="00E15025" w:rsidP="00E15025">
      <w:pPr>
        <w:jc w:val="both"/>
        <w:rPr>
          <w:sz w:val="24"/>
          <w:szCs w:val="24"/>
        </w:rPr>
      </w:pPr>
      <w:r w:rsidRPr="00E15025">
        <w:rPr>
          <w:sz w:val="24"/>
          <w:szCs w:val="24"/>
        </w:rPr>
        <w:t xml:space="preserve">A execução do objeto da parceria será acompanhada pela Administração Pública por meio de ações de monitoramento e avaliação, que terão caráter preventivo e saneador, objetivando a gestão adequada e regular da parceria, e deverão ser registradas no </w:t>
      </w:r>
      <w:proofErr w:type="spellStart"/>
      <w:r w:rsidRPr="00E15025">
        <w:rPr>
          <w:sz w:val="24"/>
          <w:szCs w:val="24"/>
        </w:rPr>
        <w:t>Siconv</w:t>
      </w:r>
      <w:proofErr w:type="spellEnd"/>
      <w:r w:rsidRPr="00E15025">
        <w:rPr>
          <w:sz w:val="24"/>
          <w:szCs w:val="24"/>
        </w:rPr>
        <w:t>.</w:t>
      </w:r>
    </w:p>
    <w:p w14:paraId="0B463A35" w14:textId="77777777" w:rsidR="00E15025" w:rsidRPr="00E15025" w:rsidRDefault="00E15025" w:rsidP="00E15025">
      <w:pPr>
        <w:jc w:val="both"/>
        <w:rPr>
          <w:sz w:val="24"/>
          <w:szCs w:val="24"/>
        </w:rPr>
      </w:pPr>
    </w:p>
    <w:p w14:paraId="2033ABDE" w14:textId="77777777" w:rsidR="00E15025" w:rsidRPr="00E15025" w:rsidRDefault="00E15025" w:rsidP="00E15025">
      <w:pPr>
        <w:jc w:val="both"/>
        <w:rPr>
          <w:sz w:val="24"/>
          <w:szCs w:val="24"/>
        </w:rPr>
      </w:pPr>
      <w:r w:rsidRPr="00E15025">
        <w:rPr>
          <w:b/>
          <w:sz w:val="24"/>
          <w:szCs w:val="24"/>
        </w:rPr>
        <w:t xml:space="preserve">Subcláusula Primeira. </w:t>
      </w:r>
      <w:r w:rsidRPr="00E15025">
        <w:rPr>
          <w:sz w:val="24"/>
          <w:szCs w:val="24"/>
        </w:rPr>
        <w:t xml:space="preserve">As ações de monitoramento e avaliação contemplarão a análise das informações acerca do processamento da parceria constantes do </w:t>
      </w:r>
      <w:proofErr w:type="spellStart"/>
      <w:r w:rsidRPr="00E15025">
        <w:rPr>
          <w:sz w:val="24"/>
          <w:szCs w:val="24"/>
        </w:rPr>
        <w:t>Siconv</w:t>
      </w:r>
      <w:proofErr w:type="spellEnd"/>
      <w:r w:rsidRPr="00E15025">
        <w:rPr>
          <w:sz w:val="24"/>
          <w:szCs w:val="24"/>
        </w:rPr>
        <w:t>, incluída a possibilidade de consulta às movimentações da conta bancária específica da parceria, além da verificação, análise e manifestação sobre eventuais denúncias existentes relacionadas à parceria.</w:t>
      </w:r>
    </w:p>
    <w:p w14:paraId="7955285B" w14:textId="77777777" w:rsidR="00E15025" w:rsidRPr="00E15025" w:rsidRDefault="00E15025" w:rsidP="00E15025">
      <w:pPr>
        <w:jc w:val="both"/>
        <w:rPr>
          <w:sz w:val="24"/>
          <w:szCs w:val="24"/>
        </w:rPr>
      </w:pPr>
    </w:p>
    <w:p w14:paraId="52FA1A8D" w14:textId="77777777" w:rsidR="00E15025" w:rsidRPr="00E15025" w:rsidRDefault="00E15025" w:rsidP="00E15025">
      <w:pPr>
        <w:spacing w:before="120" w:after="120"/>
        <w:jc w:val="both"/>
        <w:rPr>
          <w:sz w:val="24"/>
          <w:szCs w:val="24"/>
        </w:rPr>
      </w:pPr>
      <w:r w:rsidRPr="00E15025">
        <w:rPr>
          <w:b/>
          <w:sz w:val="24"/>
          <w:szCs w:val="24"/>
        </w:rPr>
        <w:t xml:space="preserve">Subcláusula Segunda. </w:t>
      </w:r>
      <w:r w:rsidRPr="00E15025">
        <w:rPr>
          <w:sz w:val="24"/>
          <w:szCs w:val="24"/>
        </w:rPr>
        <w:t>No exercício das ações de monitoramento e avaliação do cumprimento do objeto da parceria, a Administração Pública:</w:t>
      </w:r>
    </w:p>
    <w:p w14:paraId="5FD977DA"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 xml:space="preserve">designará o gestor da parceria, agente público responsável pela gestão da parceria, designado por ato publicado em meio oficial de comunicação, com poderes de </w:t>
      </w:r>
      <w:proofErr w:type="spellStart"/>
      <w:r w:rsidRPr="00E15025">
        <w:rPr>
          <w:rFonts w:ascii="Times New Roman" w:eastAsiaTheme="minorHAnsi" w:hAnsi="Times New Roman"/>
          <w:sz w:val="24"/>
          <w:szCs w:val="24"/>
          <w:lang w:val="pt-BR"/>
        </w:rPr>
        <w:t>co’ntrole</w:t>
      </w:r>
      <w:proofErr w:type="spellEnd"/>
      <w:r w:rsidRPr="00E15025">
        <w:rPr>
          <w:rFonts w:ascii="Times New Roman" w:eastAsiaTheme="minorHAnsi" w:hAnsi="Times New Roman"/>
          <w:sz w:val="24"/>
          <w:szCs w:val="24"/>
          <w:lang w:val="pt-BR"/>
        </w:rPr>
        <w:t xml:space="preserve"> e fiscalização (art. 2º, inciso VI, da Lei nº 13.019, de 2014); </w:t>
      </w:r>
    </w:p>
    <w:p w14:paraId="34D7BDDD"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 xml:space="preserve">designará a comissão de monitoramento e avaliação, órgão colegiado destinado a monitorar e avaliar a parceria, constituído por ato específico publicado em meio oficial de comunicação (art. 2º, inciso XI, da Lei nº 13.019, de 2014); </w:t>
      </w:r>
    </w:p>
    <w:p w14:paraId="539B8EB1"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c/c art. 88, §2º, do </w:t>
      </w:r>
      <w:r w:rsidRPr="00E15025">
        <w:rPr>
          <w:rFonts w:ascii="Times New Roman" w:hAnsi="Times New Roman"/>
          <w:bCs/>
          <w:sz w:val="24"/>
          <w:szCs w:val="24"/>
          <w:lang w:val="pt-BR"/>
        </w:rPr>
        <w:t>Decreto nº 13.996/2021</w:t>
      </w:r>
      <w:r w:rsidRPr="00E15025">
        <w:rPr>
          <w:rFonts w:ascii="Times New Roman" w:eastAsiaTheme="minorHAnsi" w:hAnsi="Times New Roman"/>
          <w:sz w:val="24"/>
          <w:szCs w:val="24"/>
          <w:lang w:val="pt-BR"/>
        </w:rPr>
        <w:t xml:space="preserve">);  </w:t>
      </w:r>
    </w:p>
    <w:p w14:paraId="11BDFA1D"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 xml:space="preserve">realizará visita técnica in loco para subsidiar o monitoramento da parceria, nas hipóteses em que esta for essencial para verificação do cumprimento do objeto da parceria e do alcance das metas (art. 79 do </w:t>
      </w:r>
      <w:r w:rsidRPr="00E15025">
        <w:rPr>
          <w:rFonts w:ascii="Times New Roman" w:hAnsi="Times New Roman"/>
          <w:bCs/>
          <w:sz w:val="24"/>
          <w:szCs w:val="24"/>
          <w:lang w:val="pt-BR"/>
        </w:rPr>
        <w:t>Decreto nº 13.996/2021</w:t>
      </w:r>
      <w:r w:rsidRPr="00E15025">
        <w:rPr>
          <w:rFonts w:ascii="Times New Roman" w:eastAsiaTheme="minorHAnsi" w:hAnsi="Times New Roman"/>
          <w:sz w:val="24"/>
          <w:szCs w:val="24"/>
          <w:lang w:val="pt-BR"/>
        </w:rPr>
        <w:t>);</w:t>
      </w:r>
    </w:p>
    <w:p w14:paraId="4030EDE5"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30234F59"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rPr>
      </w:pPr>
      <w:r w:rsidRPr="00E15025">
        <w:rPr>
          <w:rFonts w:ascii="Times New Roman" w:eastAsiaTheme="minorHAnsi" w:hAnsi="Times New Roman"/>
          <w:sz w:val="24"/>
          <w:szCs w:val="24"/>
          <w:lang w:val="pt-BR"/>
        </w:rPr>
        <w:t xml:space="preserve">examinará o(s) relatório(s) de execução do objeto e, quando for o caso, o(s) relatório(s) de execução financeira apresentado(s) pela OSC, na forma e prazos </w:t>
      </w:r>
      <w:r w:rsidRPr="00E15025">
        <w:rPr>
          <w:rFonts w:ascii="Times New Roman" w:eastAsiaTheme="minorHAnsi" w:hAnsi="Times New Roman"/>
          <w:sz w:val="24"/>
          <w:szCs w:val="24"/>
          <w:lang w:val="pt-BR"/>
        </w:rPr>
        <w:lastRenderedPageBreak/>
        <w:t xml:space="preserve">previstos na legislação regente e neste instrumento (art. 66, caput, da Lei nº 13.019, de 2014, c/c arts. </w:t>
      </w:r>
      <w:r w:rsidRPr="00E15025">
        <w:rPr>
          <w:rFonts w:ascii="Times New Roman" w:eastAsiaTheme="minorHAnsi" w:hAnsi="Times New Roman"/>
          <w:sz w:val="24"/>
          <w:szCs w:val="24"/>
        </w:rPr>
        <w:t xml:space="preserve">83 e 84 do </w:t>
      </w:r>
      <w:proofErr w:type="spellStart"/>
      <w:r w:rsidRPr="00E15025">
        <w:rPr>
          <w:rFonts w:ascii="Times New Roman" w:hAnsi="Times New Roman"/>
          <w:bCs/>
          <w:sz w:val="24"/>
          <w:szCs w:val="24"/>
        </w:rPr>
        <w:t>Decreto</w:t>
      </w:r>
      <w:proofErr w:type="spellEnd"/>
      <w:r w:rsidRPr="00E15025">
        <w:rPr>
          <w:rFonts w:ascii="Times New Roman" w:hAnsi="Times New Roman"/>
          <w:bCs/>
          <w:sz w:val="24"/>
          <w:szCs w:val="24"/>
        </w:rPr>
        <w:t xml:space="preserve"> nº 13.996/2021</w:t>
      </w:r>
      <w:r w:rsidRPr="00E15025">
        <w:rPr>
          <w:rFonts w:ascii="Times New Roman" w:eastAsiaTheme="minorHAnsi" w:hAnsi="Times New Roman"/>
          <w:sz w:val="24"/>
          <w:szCs w:val="24"/>
        </w:rPr>
        <w:t xml:space="preserve">);  </w:t>
      </w:r>
    </w:p>
    <w:p w14:paraId="55A7C50D"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poderá valer-se do apoio técnico de terceiros (art. 58, §1º, da Lei nº 13.019, de 2014);</w:t>
      </w:r>
    </w:p>
    <w:p w14:paraId="203F54A6"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poderá delegar competência ou firmar parcerias com órgãos ou entidades que se situem próximos ao local de aplicação dos recursos (art. 58, §1º, da Lei nº 13.019, de 2014);</w:t>
      </w:r>
    </w:p>
    <w:p w14:paraId="389F1E60" w14:textId="77777777" w:rsidR="00E15025" w:rsidRPr="00E15025" w:rsidRDefault="00E15025" w:rsidP="009F54FF">
      <w:pPr>
        <w:pStyle w:val="Corpodetexto"/>
        <w:numPr>
          <w:ilvl w:val="0"/>
          <w:numId w:val="15"/>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 xml:space="preserve">poderá utilizar ferramentas tecnológicas de verificação do alcance de resultados, incluídas as redes sociais na internet, aplicativos e outros mecanismos de tecnologia da informação (art. 78, §3º, do </w:t>
      </w:r>
      <w:r w:rsidRPr="00E15025">
        <w:rPr>
          <w:rFonts w:ascii="Times New Roman" w:hAnsi="Times New Roman"/>
          <w:bCs/>
          <w:sz w:val="24"/>
          <w:szCs w:val="24"/>
          <w:lang w:val="pt-BR"/>
        </w:rPr>
        <w:t>Decreto nº 13.996/2021</w:t>
      </w:r>
      <w:r w:rsidRPr="00E15025">
        <w:rPr>
          <w:rFonts w:ascii="Times New Roman" w:eastAsiaTheme="minorHAnsi" w:hAnsi="Times New Roman"/>
          <w:sz w:val="24"/>
          <w:szCs w:val="24"/>
          <w:lang w:val="pt-BR"/>
        </w:rPr>
        <w:t>); e</w:t>
      </w:r>
    </w:p>
    <w:p w14:paraId="41123973" w14:textId="77777777" w:rsidR="00E15025" w:rsidRPr="00E15025" w:rsidRDefault="00E15025" w:rsidP="00E15025">
      <w:pPr>
        <w:jc w:val="both"/>
        <w:rPr>
          <w:b/>
          <w:sz w:val="24"/>
          <w:szCs w:val="24"/>
        </w:rPr>
      </w:pPr>
    </w:p>
    <w:p w14:paraId="7332D8ED" w14:textId="77777777" w:rsidR="00E15025" w:rsidRPr="00E15025" w:rsidRDefault="00E15025" w:rsidP="00E15025">
      <w:pPr>
        <w:jc w:val="both"/>
        <w:rPr>
          <w:sz w:val="24"/>
          <w:szCs w:val="24"/>
        </w:rPr>
      </w:pPr>
      <w:r w:rsidRPr="00E15025">
        <w:rPr>
          <w:b/>
          <w:sz w:val="24"/>
          <w:szCs w:val="24"/>
        </w:rPr>
        <w:t>Subcláusula Terceira.</w:t>
      </w:r>
      <w:r w:rsidRPr="00E15025">
        <w:rPr>
          <w:sz w:val="24"/>
          <w:szCs w:val="24"/>
        </w:rPr>
        <w:t xml:space="preserve">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w:t>
      </w:r>
      <w:r w:rsidRPr="00E15025">
        <w:rPr>
          <w:color w:val="000000"/>
          <w:sz w:val="24"/>
          <w:szCs w:val="24"/>
        </w:rPr>
        <w:t xml:space="preserve">parecer técnico conclusivo de análise da prestação de contas final (art. 91 do </w:t>
      </w:r>
      <w:r w:rsidRPr="00E15025">
        <w:rPr>
          <w:bCs/>
          <w:sz w:val="24"/>
          <w:szCs w:val="24"/>
        </w:rPr>
        <w:t>Decreto nº 13.996/2021</w:t>
      </w:r>
      <w:r w:rsidRPr="00E15025">
        <w:rPr>
          <w:color w:val="000000"/>
          <w:sz w:val="24"/>
          <w:szCs w:val="24"/>
        </w:rPr>
        <w:t>).</w:t>
      </w:r>
    </w:p>
    <w:p w14:paraId="00B8E860" w14:textId="77777777" w:rsidR="00E15025" w:rsidRPr="00E15025" w:rsidRDefault="00E15025" w:rsidP="00E15025">
      <w:pPr>
        <w:jc w:val="both"/>
        <w:rPr>
          <w:b/>
          <w:sz w:val="24"/>
          <w:szCs w:val="24"/>
        </w:rPr>
      </w:pPr>
    </w:p>
    <w:p w14:paraId="50B74A1F" w14:textId="77777777" w:rsidR="00E15025" w:rsidRPr="00E15025" w:rsidRDefault="00E15025" w:rsidP="00E15025">
      <w:pPr>
        <w:jc w:val="both"/>
        <w:rPr>
          <w:color w:val="000000"/>
          <w:sz w:val="24"/>
          <w:szCs w:val="24"/>
        </w:rPr>
      </w:pPr>
      <w:r w:rsidRPr="00E15025">
        <w:rPr>
          <w:b/>
          <w:sz w:val="24"/>
          <w:szCs w:val="24"/>
        </w:rPr>
        <w:t xml:space="preserve">Subcláusula Quarta. </w:t>
      </w:r>
      <w:r w:rsidRPr="00E15025">
        <w:rPr>
          <w:sz w:val="24"/>
          <w:szCs w:val="24"/>
        </w:rPr>
        <w:t xml:space="preserve">A comissão de monitoramento e avaliação, de que trata o </w:t>
      </w:r>
      <w:r w:rsidRPr="00C80186">
        <w:rPr>
          <w:i/>
          <w:sz w:val="24"/>
          <w:szCs w:val="24"/>
        </w:rPr>
        <w:t xml:space="preserve">inciso II </w:t>
      </w:r>
      <w:r w:rsidRPr="00C80186">
        <w:rPr>
          <w:bCs/>
          <w:i/>
          <w:sz w:val="24"/>
          <w:szCs w:val="24"/>
        </w:rPr>
        <w:t>da Subcláusula Segunda</w:t>
      </w:r>
      <w:r w:rsidRPr="00C80186">
        <w:rPr>
          <w:bCs/>
          <w:color w:val="000000"/>
          <w:sz w:val="24"/>
          <w:szCs w:val="24"/>
        </w:rPr>
        <w:t>,</w:t>
      </w:r>
      <w:r w:rsidRPr="00E15025">
        <w:rPr>
          <w:bCs/>
          <w:color w:val="000000"/>
          <w:sz w:val="24"/>
          <w:szCs w:val="24"/>
        </w:rPr>
        <w:t xml:space="preserve"> é a </w:t>
      </w:r>
      <w:r w:rsidRPr="00E15025">
        <w:rPr>
          <w:color w:val="000000"/>
          <w:sz w:val="24"/>
          <w:szCs w:val="24"/>
        </w:rPr>
        <w:t xml:space="preserve">instância administrativa colegiada responsável pelo monitoramento do conjunto de parcerias, pela proposta de aprimoramento dos procedimentos, pelas custos e indicadores e pela produção de entendimentos voltados à priorização do controle de resultados, sendo de sua competência a avaliação e a homologação dos relatórios técnicos de monitoramento e avaliação (art. 74, </w:t>
      </w:r>
      <w:r w:rsidRPr="00E15025">
        <w:rPr>
          <w:i/>
          <w:color w:val="000000"/>
          <w:sz w:val="24"/>
          <w:szCs w:val="24"/>
        </w:rPr>
        <w:t>caput</w:t>
      </w:r>
      <w:r w:rsidRPr="00E15025">
        <w:rPr>
          <w:color w:val="000000"/>
          <w:sz w:val="24"/>
          <w:szCs w:val="24"/>
        </w:rPr>
        <w:t xml:space="preserve">, do </w:t>
      </w:r>
      <w:r w:rsidRPr="00E15025">
        <w:rPr>
          <w:bCs/>
          <w:sz w:val="24"/>
          <w:szCs w:val="24"/>
        </w:rPr>
        <w:t>Decreto nº 13.996/2021</w:t>
      </w:r>
      <w:r w:rsidRPr="00E15025">
        <w:rPr>
          <w:color w:val="000000"/>
          <w:sz w:val="24"/>
          <w:szCs w:val="24"/>
        </w:rPr>
        <w:t>).</w:t>
      </w:r>
    </w:p>
    <w:p w14:paraId="22A3574A" w14:textId="77777777" w:rsidR="00E15025" w:rsidRPr="00E15025" w:rsidRDefault="00E15025" w:rsidP="00E15025">
      <w:pPr>
        <w:jc w:val="both"/>
        <w:rPr>
          <w:color w:val="000000"/>
          <w:sz w:val="24"/>
          <w:szCs w:val="24"/>
        </w:rPr>
      </w:pPr>
    </w:p>
    <w:p w14:paraId="6F587085" w14:textId="77777777" w:rsidR="00E15025" w:rsidRPr="00E15025" w:rsidRDefault="00E15025" w:rsidP="00E15025">
      <w:pPr>
        <w:jc w:val="both"/>
        <w:rPr>
          <w:color w:val="000000"/>
          <w:sz w:val="24"/>
          <w:szCs w:val="24"/>
        </w:rPr>
      </w:pPr>
      <w:r w:rsidRPr="00E15025">
        <w:rPr>
          <w:b/>
          <w:sz w:val="24"/>
          <w:szCs w:val="24"/>
        </w:rPr>
        <w:t>Subcláusula Quinta.</w:t>
      </w:r>
      <w:r w:rsidRPr="00E15025">
        <w:rPr>
          <w:color w:val="000000"/>
          <w:sz w:val="24"/>
          <w:szCs w:val="24"/>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74, §§ 2º e 4º, do </w:t>
      </w:r>
      <w:r w:rsidRPr="00E15025">
        <w:rPr>
          <w:bCs/>
          <w:sz w:val="24"/>
          <w:szCs w:val="24"/>
        </w:rPr>
        <w:t>Decreto nº 13.996/2021</w:t>
      </w:r>
      <w:r w:rsidRPr="00E15025">
        <w:rPr>
          <w:color w:val="000000"/>
          <w:sz w:val="24"/>
          <w:szCs w:val="24"/>
        </w:rPr>
        <w:t>).</w:t>
      </w:r>
    </w:p>
    <w:p w14:paraId="2EE198D3" w14:textId="77777777" w:rsidR="00E15025" w:rsidRPr="00E15025" w:rsidRDefault="00E15025" w:rsidP="00E15025">
      <w:pPr>
        <w:jc w:val="both"/>
        <w:rPr>
          <w:color w:val="000000"/>
          <w:sz w:val="24"/>
          <w:szCs w:val="24"/>
        </w:rPr>
      </w:pPr>
    </w:p>
    <w:p w14:paraId="1FB0AFE5" w14:textId="77777777" w:rsidR="00E15025" w:rsidRPr="00E15025" w:rsidRDefault="00E15025" w:rsidP="00E15025">
      <w:pPr>
        <w:jc w:val="both"/>
        <w:rPr>
          <w:color w:val="000000"/>
          <w:sz w:val="24"/>
          <w:szCs w:val="24"/>
        </w:rPr>
      </w:pPr>
      <w:r w:rsidRPr="00E15025">
        <w:rPr>
          <w:b/>
          <w:sz w:val="24"/>
          <w:szCs w:val="24"/>
        </w:rPr>
        <w:t xml:space="preserve">Subcláusula Sexta. </w:t>
      </w:r>
      <w:r w:rsidRPr="00E15025">
        <w:rPr>
          <w:sz w:val="24"/>
          <w:szCs w:val="24"/>
        </w:rPr>
        <w:t>A comissão de monitoramento e avaliação deverá ser constituída por pel</w:t>
      </w:r>
      <w:r w:rsidRPr="00E15025">
        <w:rPr>
          <w:color w:val="000000"/>
          <w:sz w:val="24"/>
          <w:szCs w:val="24"/>
        </w:rPr>
        <w:t xml:space="preserve">o menos 1 (um) servidor ocupante de cargo efetivo ou emprego permanente do quadro de pessoal da administração pública municipal, devendo ser observado o disposto no art. 75 do </w:t>
      </w:r>
      <w:r w:rsidRPr="00E15025">
        <w:rPr>
          <w:bCs/>
          <w:sz w:val="24"/>
          <w:szCs w:val="24"/>
        </w:rPr>
        <w:t>Decreto nº 13.996/2021</w:t>
      </w:r>
      <w:r w:rsidRPr="00E15025">
        <w:rPr>
          <w:color w:val="000000"/>
          <w:sz w:val="24"/>
          <w:szCs w:val="24"/>
        </w:rPr>
        <w:t>, sobre a declaração de impedimento dos membros que forem designados.</w:t>
      </w:r>
    </w:p>
    <w:p w14:paraId="5858A47B" w14:textId="77777777" w:rsidR="00E15025" w:rsidRPr="00E15025" w:rsidRDefault="00E15025" w:rsidP="00E15025">
      <w:pPr>
        <w:jc w:val="both"/>
        <w:rPr>
          <w:color w:val="000000"/>
          <w:sz w:val="24"/>
          <w:szCs w:val="24"/>
        </w:rPr>
      </w:pPr>
    </w:p>
    <w:p w14:paraId="5BAAD6AD" w14:textId="77777777" w:rsidR="00E15025" w:rsidRPr="00E15025" w:rsidRDefault="00E15025" w:rsidP="00E15025">
      <w:pPr>
        <w:jc w:val="both"/>
        <w:rPr>
          <w:color w:val="000000"/>
          <w:sz w:val="24"/>
          <w:szCs w:val="24"/>
        </w:rPr>
      </w:pPr>
      <w:r w:rsidRPr="00E15025">
        <w:rPr>
          <w:b/>
          <w:sz w:val="24"/>
          <w:szCs w:val="24"/>
        </w:rPr>
        <w:t xml:space="preserve">Subcláusula Sétima. </w:t>
      </w:r>
      <w:r w:rsidRPr="00E15025">
        <w:rPr>
          <w:color w:val="000000"/>
          <w:sz w:val="24"/>
          <w:szCs w:val="24"/>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74, §5º, do </w:t>
      </w:r>
      <w:r w:rsidRPr="00E15025">
        <w:rPr>
          <w:bCs/>
          <w:sz w:val="24"/>
          <w:szCs w:val="24"/>
        </w:rPr>
        <w:t>Decreto nº 13.996/2021</w:t>
      </w:r>
      <w:r w:rsidRPr="00E15025">
        <w:rPr>
          <w:color w:val="000000"/>
          <w:sz w:val="24"/>
          <w:szCs w:val="24"/>
        </w:rPr>
        <w:t xml:space="preserve">). </w:t>
      </w:r>
      <w:r w:rsidRPr="00E15025">
        <w:rPr>
          <w:b/>
          <w:sz w:val="24"/>
          <w:szCs w:val="24"/>
        </w:rPr>
        <w:t xml:space="preserve"> </w:t>
      </w:r>
    </w:p>
    <w:p w14:paraId="43FA9C70" w14:textId="77777777" w:rsidR="00E15025" w:rsidRPr="00E15025" w:rsidRDefault="00E15025" w:rsidP="00E15025">
      <w:pPr>
        <w:jc w:val="both"/>
        <w:rPr>
          <w:color w:val="000000"/>
          <w:sz w:val="24"/>
          <w:szCs w:val="24"/>
        </w:rPr>
      </w:pPr>
    </w:p>
    <w:p w14:paraId="00505C9E" w14:textId="77777777" w:rsidR="00E15025" w:rsidRPr="00E15025" w:rsidRDefault="00E15025" w:rsidP="00E15025">
      <w:pPr>
        <w:jc w:val="both"/>
        <w:rPr>
          <w:b/>
          <w:sz w:val="24"/>
          <w:szCs w:val="24"/>
        </w:rPr>
      </w:pPr>
      <w:r w:rsidRPr="00E15025">
        <w:rPr>
          <w:b/>
          <w:sz w:val="24"/>
          <w:szCs w:val="24"/>
        </w:rPr>
        <w:t xml:space="preserve">Subcláusula Oitava. </w:t>
      </w:r>
      <w:r w:rsidRPr="00E15025">
        <w:rPr>
          <w:sz w:val="24"/>
          <w:szCs w:val="24"/>
        </w:rPr>
        <w:t xml:space="preserve">O relatório </w:t>
      </w:r>
      <w:r w:rsidRPr="00E15025">
        <w:rPr>
          <w:color w:val="000000"/>
          <w:sz w:val="24"/>
          <w:szCs w:val="24"/>
        </w:rPr>
        <w:t>técnico de monitoramento e avaliação</w:t>
      </w:r>
      <w:r w:rsidRPr="00E15025">
        <w:rPr>
          <w:sz w:val="24"/>
          <w:szCs w:val="24"/>
        </w:rPr>
        <w:t xml:space="preserve">, de que trata o </w:t>
      </w:r>
      <w:r w:rsidRPr="00C80186">
        <w:rPr>
          <w:i/>
          <w:sz w:val="24"/>
          <w:szCs w:val="24"/>
        </w:rPr>
        <w:t xml:space="preserve">inciso III </w:t>
      </w:r>
      <w:r w:rsidRPr="00C80186">
        <w:rPr>
          <w:bCs/>
          <w:i/>
          <w:sz w:val="24"/>
          <w:szCs w:val="24"/>
        </w:rPr>
        <w:t>da Subcláusula Segunda</w:t>
      </w:r>
      <w:r w:rsidRPr="00C80186">
        <w:rPr>
          <w:bCs/>
          <w:color w:val="000000"/>
          <w:sz w:val="24"/>
          <w:szCs w:val="24"/>
        </w:rPr>
        <w:t xml:space="preserve">, deverá conter os elementos dispostos no §1º do art. 59 </w:t>
      </w:r>
      <w:r w:rsidRPr="00C80186">
        <w:rPr>
          <w:bCs/>
          <w:color w:val="000000"/>
          <w:sz w:val="24"/>
          <w:szCs w:val="24"/>
        </w:rPr>
        <w:lastRenderedPageBreak/>
        <w:t xml:space="preserve">da Lei nº 13.019, de 2014, e o parecer técnico de análise da prestação de contas anual, conforme previsto no art. 76 do </w:t>
      </w:r>
      <w:r w:rsidRPr="00C80186">
        <w:rPr>
          <w:bCs/>
          <w:sz w:val="24"/>
          <w:szCs w:val="24"/>
        </w:rPr>
        <w:t>Decreto</w:t>
      </w:r>
      <w:r w:rsidRPr="00E15025">
        <w:rPr>
          <w:bCs/>
          <w:sz w:val="24"/>
          <w:szCs w:val="24"/>
        </w:rPr>
        <w:t xml:space="preserve"> nº 13.996/2021</w:t>
      </w:r>
      <w:r w:rsidRPr="00E15025">
        <w:rPr>
          <w:bCs/>
          <w:color w:val="000000"/>
          <w:sz w:val="24"/>
          <w:szCs w:val="24"/>
        </w:rPr>
        <w:t xml:space="preserve">, e será </w:t>
      </w:r>
      <w:r w:rsidRPr="00E15025">
        <w:rPr>
          <w:color w:val="000000"/>
          <w:sz w:val="24"/>
          <w:szCs w:val="24"/>
        </w:rPr>
        <w:t>submetido à comissão de monitoramento e avaliação, que detém a competência para avaliá-lo e homologá-lo.</w:t>
      </w:r>
    </w:p>
    <w:p w14:paraId="25FDCA67" w14:textId="77777777" w:rsidR="00E15025" w:rsidRPr="00E15025" w:rsidRDefault="00E15025" w:rsidP="00E15025">
      <w:pPr>
        <w:jc w:val="both"/>
        <w:rPr>
          <w:b/>
          <w:sz w:val="24"/>
          <w:szCs w:val="24"/>
        </w:rPr>
      </w:pPr>
    </w:p>
    <w:p w14:paraId="144AA352" w14:textId="77777777" w:rsidR="00E15025" w:rsidRPr="00E15025" w:rsidRDefault="00E15025" w:rsidP="00E15025">
      <w:pPr>
        <w:jc w:val="both"/>
        <w:rPr>
          <w:color w:val="000000"/>
          <w:sz w:val="24"/>
          <w:szCs w:val="24"/>
        </w:rPr>
      </w:pPr>
      <w:r w:rsidRPr="00E15025">
        <w:rPr>
          <w:b/>
          <w:sz w:val="24"/>
          <w:szCs w:val="24"/>
        </w:rPr>
        <w:t xml:space="preserve">Subcláusula Nona. </w:t>
      </w:r>
      <w:r w:rsidRPr="00E15025">
        <w:rPr>
          <w:color w:val="000000"/>
          <w:sz w:val="24"/>
          <w:szCs w:val="24"/>
        </w:rPr>
        <w:t>A visita técnica</w:t>
      </w:r>
      <w:r w:rsidRPr="00E15025">
        <w:rPr>
          <w:rStyle w:val="apple-converted-space"/>
          <w:color w:val="000000"/>
          <w:sz w:val="24"/>
          <w:szCs w:val="24"/>
        </w:rPr>
        <w:t> </w:t>
      </w:r>
      <w:r w:rsidRPr="00E15025">
        <w:rPr>
          <w:b/>
          <w:bCs/>
          <w:color w:val="000000"/>
          <w:sz w:val="24"/>
          <w:szCs w:val="24"/>
        </w:rPr>
        <w:t>in loco</w:t>
      </w:r>
      <w:r w:rsidRPr="00E15025">
        <w:rPr>
          <w:bCs/>
          <w:color w:val="000000"/>
          <w:sz w:val="24"/>
          <w:szCs w:val="24"/>
        </w:rPr>
        <w:t xml:space="preserve">, de que </w:t>
      </w:r>
      <w:r w:rsidRPr="00C80186">
        <w:rPr>
          <w:bCs/>
          <w:color w:val="000000"/>
          <w:sz w:val="24"/>
          <w:szCs w:val="24"/>
        </w:rPr>
        <w:t xml:space="preserve">trata o </w:t>
      </w:r>
      <w:r w:rsidRPr="00C80186">
        <w:rPr>
          <w:bCs/>
          <w:i/>
          <w:sz w:val="24"/>
          <w:szCs w:val="24"/>
        </w:rPr>
        <w:t>inciso IV da Subcláusula Segunda</w:t>
      </w:r>
      <w:r w:rsidRPr="00C80186">
        <w:rPr>
          <w:bCs/>
          <w:color w:val="000000"/>
          <w:sz w:val="24"/>
          <w:szCs w:val="24"/>
        </w:rPr>
        <w:t xml:space="preserve">, </w:t>
      </w:r>
      <w:r w:rsidRPr="00C80186">
        <w:rPr>
          <w:color w:val="000000"/>
          <w:sz w:val="24"/>
          <w:szCs w:val="24"/>
        </w:rPr>
        <w:t>não se confunde com as ações de fiscalização e auditoria realizadas pela administração pública municipal, pelos órgãos de controle interno</w:t>
      </w:r>
      <w:r w:rsidRPr="00E15025">
        <w:rPr>
          <w:color w:val="000000"/>
          <w:sz w:val="24"/>
          <w:szCs w:val="24"/>
        </w:rPr>
        <w:t xml:space="preserve"> e pelo Tribunal de Contas do Estado do Rio de Janeiro. A OSC deverá ser notificada previamente no prazo mínimo de 3 (três) dias úteis anteriores à realização da visita técnica</w:t>
      </w:r>
      <w:r w:rsidRPr="00E15025">
        <w:rPr>
          <w:rStyle w:val="apple-converted-space"/>
          <w:color w:val="000000"/>
          <w:sz w:val="24"/>
          <w:szCs w:val="24"/>
        </w:rPr>
        <w:t> </w:t>
      </w:r>
      <w:r w:rsidRPr="00E15025">
        <w:rPr>
          <w:b/>
          <w:bCs/>
          <w:color w:val="000000"/>
          <w:sz w:val="24"/>
          <w:szCs w:val="24"/>
        </w:rPr>
        <w:t>in loco</w:t>
      </w:r>
      <w:r w:rsidRPr="00E15025">
        <w:rPr>
          <w:color w:val="000000"/>
          <w:sz w:val="24"/>
          <w:szCs w:val="24"/>
        </w:rPr>
        <w:t>.</w:t>
      </w:r>
    </w:p>
    <w:p w14:paraId="0E6830BF" w14:textId="77777777" w:rsidR="00E15025" w:rsidRPr="00E15025" w:rsidRDefault="00E15025" w:rsidP="00E15025">
      <w:pPr>
        <w:jc w:val="both"/>
        <w:rPr>
          <w:color w:val="000000"/>
          <w:sz w:val="24"/>
          <w:szCs w:val="24"/>
        </w:rPr>
      </w:pPr>
    </w:p>
    <w:p w14:paraId="4E22CC74" w14:textId="77777777" w:rsidR="00E15025" w:rsidRPr="00E15025" w:rsidRDefault="00E15025" w:rsidP="00E15025">
      <w:pPr>
        <w:jc w:val="both"/>
        <w:rPr>
          <w:sz w:val="24"/>
          <w:szCs w:val="24"/>
        </w:rPr>
      </w:pPr>
      <w:r w:rsidRPr="00E15025">
        <w:rPr>
          <w:b/>
          <w:sz w:val="24"/>
          <w:szCs w:val="24"/>
        </w:rPr>
        <w:t xml:space="preserve">Subcláusula Décima. </w:t>
      </w:r>
      <w:r w:rsidRPr="00E15025">
        <w:rPr>
          <w:color w:val="000000"/>
          <w:sz w:val="24"/>
          <w:szCs w:val="24"/>
        </w:rPr>
        <w:t xml:space="preserve">Sempre que houver visita técnica in loco, o resultado será circunstanciado em relatório de visita técnica in loco, que será registrado na plataforma eletrônica e enviado à organização da sociedade civil para conhecimento, esclarecimentos e providências e poderá ensejar a revisão do relatório, a critério do órgão da administração pública municipal. (art. 79, §2º, do </w:t>
      </w:r>
      <w:r w:rsidRPr="00E15025">
        <w:rPr>
          <w:bCs/>
          <w:sz w:val="24"/>
          <w:szCs w:val="24"/>
        </w:rPr>
        <w:t>Decreto nº 13.996/2021</w:t>
      </w:r>
      <w:r w:rsidRPr="00E15025">
        <w:rPr>
          <w:color w:val="000000"/>
          <w:sz w:val="24"/>
          <w:szCs w:val="24"/>
        </w:rPr>
        <w:t xml:space="preserve">). O relatório de visita técnica </w:t>
      </w:r>
      <w:r w:rsidRPr="00E15025">
        <w:rPr>
          <w:b/>
          <w:color w:val="000000"/>
          <w:sz w:val="24"/>
          <w:szCs w:val="24"/>
        </w:rPr>
        <w:t>in loco</w:t>
      </w:r>
      <w:r w:rsidRPr="00E15025">
        <w:rPr>
          <w:color w:val="000000"/>
          <w:sz w:val="24"/>
          <w:szCs w:val="24"/>
        </w:rPr>
        <w:t xml:space="preserve"> deverá ser considerado na análise da prestação de contas (art. 66, parágrafo único, inciso I, da Lei nº 13.019, de 2014).</w:t>
      </w:r>
    </w:p>
    <w:p w14:paraId="280A5968" w14:textId="77777777" w:rsidR="00E15025" w:rsidRPr="00E15025" w:rsidRDefault="00E15025" w:rsidP="00E15025">
      <w:pPr>
        <w:jc w:val="both"/>
        <w:rPr>
          <w:sz w:val="24"/>
          <w:szCs w:val="24"/>
        </w:rPr>
      </w:pPr>
    </w:p>
    <w:p w14:paraId="3014A766" w14:textId="77777777" w:rsidR="00E15025" w:rsidRPr="00E15025" w:rsidRDefault="00E15025" w:rsidP="00E15025">
      <w:pPr>
        <w:jc w:val="both"/>
        <w:rPr>
          <w:color w:val="000000"/>
          <w:sz w:val="24"/>
          <w:szCs w:val="24"/>
        </w:rPr>
      </w:pPr>
      <w:r w:rsidRPr="00E15025">
        <w:rPr>
          <w:b/>
          <w:sz w:val="24"/>
          <w:szCs w:val="24"/>
        </w:rPr>
        <w:t>Subcláusula Décima Primeira.</w:t>
      </w:r>
      <w:r w:rsidRPr="00E15025">
        <w:rPr>
          <w:sz w:val="24"/>
          <w:szCs w:val="24"/>
        </w:rPr>
        <w:t xml:space="preserve"> A </w:t>
      </w:r>
      <w:r w:rsidRPr="00C80186">
        <w:rPr>
          <w:sz w:val="24"/>
          <w:szCs w:val="24"/>
        </w:rPr>
        <w:t xml:space="preserve">pesquisa de satisfação, de que trata o </w:t>
      </w:r>
      <w:r w:rsidRPr="00C80186">
        <w:rPr>
          <w:i/>
          <w:sz w:val="24"/>
          <w:szCs w:val="24"/>
        </w:rPr>
        <w:t>inciso V da Subcláusula Segunda</w:t>
      </w:r>
      <w:r w:rsidRPr="00C80186">
        <w:rPr>
          <w:sz w:val="24"/>
          <w:szCs w:val="24"/>
        </w:rPr>
        <w:t xml:space="preserve">, </w:t>
      </w:r>
      <w:r w:rsidRPr="00C80186">
        <w:rPr>
          <w:color w:val="000000"/>
          <w:sz w:val="24"/>
          <w:szCs w:val="24"/>
        </w:rPr>
        <w:t>terá por base critérios objetivos de apuração da satisfação dos beneficiários e de apuração da possibilidade de melhorias das ações desenvolvidas pela OSC, visando a contribuir com o cumprimento</w:t>
      </w:r>
      <w:r w:rsidRPr="00E15025">
        <w:rPr>
          <w:color w:val="000000"/>
          <w:sz w:val="24"/>
          <w:szCs w:val="24"/>
        </w:rPr>
        <w:t xml:space="preserve"> dos objetivos pactuados e com a reorientação e o ajuste das metas e das ações definidas.</w:t>
      </w:r>
      <w:r w:rsidRPr="00E15025">
        <w:rPr>
          <w:sz w:val="24"/>
          <w:szCs w:val="24"/>
        </w:rPr>
        <w:t xml:space="preserve"> A pesquisa poderá ser </w:t>
      </w:r>
      <w:r w:rsidRPr="00E15025">
        <w:rPr>
          <w:color w:val="000000"/>
          <w:sz w:val="24"/>
          <w:szCs w:val="24"/>
        </w:rPr>
        <w:t xml:space="preserve">realizada diretamente pela administração pública municipal, com metodologia presencial ou à distância, com apoio de terceiros, por delegação de competência ou por meio de parcerias com órgãos ou entidades aptas a auxiliar na realização da pesquisa (art. 80, §§ 1º e 2º, do </w:t>
      </w:r>
      <w:r w:rsidRPr="00E15025">
        <w:rPr>
          <w:bCs/>
          <w:sz w:val="24"/>
          <w:szCs w:val="24"/>
        </w:rPr>
        <w:t>Decreto nº 13.996/2021</w:t>
      </w:r>
      <w:r w:rsidRPr="00E15025">
        <w:rPr>
          <w:color w:val="000000"/>
          <w:sz w:val="24"/>
          <w:szCs w:val="24"/>
        </w:rPr>
        <w:t>).</w:t>
      </w:r>
    </w:p>
    <w:p w14:paraId="2366CBDF" w14:textId="77777777" w:rsidR="00E15025" w:rsidRPr="00E15025" w:rsidRDefault="00E15025" w:rsidP="00E15025">
      <w:pPr>
        <w:jc w:val="both"/>
        <w:rPr>
          <w:color w:val="000000"/>
          <w:sz w:val="24"/>
          <w:szCs w:val="24"/>
        </w:rPr>
      </w:pPr>
    </w:p>
    <w:p w14:paraId="39A7FF5B" w14:textId="77777777" w:rsidR="00E15025" w:rsidRPr="00E15025" w:rsidRDefault="00E15025" w:rsidP="00E15025">
      <w:pPr>
        <w:jc w:val="both"/>
        <w:rPr>
          <w:color w:val="000000"/>
          <w:sz w:val="24"/>
          <w:szCs w:val="24"/>
        </w:rPr>
      </w:pPr>
      <w:r w:rsidRPr="00E15025">
        <w:rPr>
          <w:b/>
          <w:sz w:val="24"/>
          <w:szCs w:val="24"/>
        </w:rPr>
        <w:t>Subcláusula Décima Segunda.</w:t>
      </w:r>
      <w:r w:rsidRPr="00E15025">
        <w:rPr>
          <w:color w:val="000000"/>
          <w:sz w:val="24"/>
          <w:szCs w:val="24"/>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80, §§ 3º e 4º, do </w:t>
      </w:r>
      <w:r w:rsidRPr="00E15025">
        <w:rPr>
          <w:bCs/>
          <w:sz w:val="24"/>
          <w:szCs w:val="24"/>
        </w:rPr>
        <w:t>Decreto nº 13.996/2021</w:t>
      </w:r>
      <w:r w:rsidRPr="00E15025">
        <w:rPr>
          <w:color w:val="000000"/>
          <w:sz w:val="24"/>
          <w:szCs w:val="24"/>
        </w:rPr>
        <w:t xml:space="preserve">). </w:t>
      </w:r>
    </w:p>
    <w:p w14:paraId="7CFC1BA0" w14:textId="77777777" w:rsidR="00E15025" w:rsidRPr="00E15025" w:rsidRDefault="00E15025" w:rsidP="00E15025">
      <w:pPr>
        <w:jc w:val="both"/>
        <w:rPr>
          <w:color w:val="000000"/>
          <w:sz w:val="24"/>
          <w:szCs w:val="24"/>
        </w:rPr>
      </w:pPr>
    </w:p>
    <w:p w14:paraId="6EBCB398" w14:textId="77777777" w:rsidR="00E15025" w:rsidRPr="00E15025" w:rsidRDefault="00E15025" w:rsidP="00E15025">
      <w:pPr>
        <w:jc w:val="both"/>
        <w:rPr>
          <w:color w:val="000000"/>
          <w:sz w:val="24"/>
          <w:szCs w:val="24"/>
        </w:rPr>
      </w:pPr>
      <w:r w:rsidRPr="00E15025">
        <w:rPr>
          <w:b/>
          <w:sz w:val="24"/>
          <w:szCs w:val="24"/>
        </w:rPr>
        <w:t>Subcláusula Décima Terceira.</w:t>
      </w:r>
      <w:r w:rsidRPr="00E15025">
        <w:rPr>
          <w:color w:val="000000"/>
          <w:sz w:val="24"/>
          <w:szCs w:val="24"/>
        </w:rPr>
        <w:t xml:space="preserve"> Sem prejuízo da fiscalização pela Administração Pública e pelos órgãos de controle, a execução da parceria será acompanhada e fiscalizada pelo conselho de política pública setorial eventualmente existente na esfera de governo municipal. A presente parceria estará também sujeita aos mecanismos de controle social previstos na legislação específica (art. 60 da Lei nº 13.019, de 2014).</w:t>
      </w:r>
    </w:p>
    <w:p w14:paraId="5842D2C4" w14:textId="77777777" w:rsidR="00E15025" w:rsidRPr="00E15025" w:rsidRDefault="00E15025" w:rsidP="00E15025">
      <w:pPr>
        <w:pStyle w:val="Ttulo5"/>
        <w:spacing w:before="120"/>
        <w:ind w:right="516"/>
        <w:jc w:val="both"/>
        <w:rPr>
          <w:rFonts w:ascii="Times New Roman" w:hAnsi="Times New Roman" w:cs="Times New Roman"/>
          <w:b/>
          <w:bCs/>
          <w:sz w:val="24"/>
          <w:szCs w:val="24"/>
        </w:rPr>
      </w:pPr>
      <w:bookmarkStart w:id="66" w:name="art52"/>
      <w:bookmarkEnd w:id="66"/>
    </w:p>
    <w:p w14:paraId="169C8F7C" w14:textId="77777777" w:rsidR="00E15025" w:rsidRPr="00E15025" w:rsidRDefault="00E15025" w:rsidP="00E15025">
      <w:pPr>
        <w:pStyle w:val="Ttulo5"/>
        <w:spacing w:before="120"/>
        <w:ind w:right="516"/>
        <w:jc w:val="both"/>
        <w:rPr>
          <w:rStyle w:val="nfase"/>
          <w:rFonts w:ascii="Times New Roman" w:hAnsi="Times New Roman" w:cs="Times New Roman"/>
          <w:b/>
          <w:bCs/>
          <w:i w:val="0"/>
          <w:iCs w:val="0"/>
          <w:color w:val="auto"/>
          <w:sz w:val="24"/>
          <w:szCs w:val="24"/>
        </w:rPr>
      </w:pPr>
      <w:r w:rsidRPr="00E15025">
        <w:rPr>
          <w:rStyle w:val="nfase"/>
          <w:rFonts w:ascii="Times New Roman" w:hAnsi="Times New Roman" w:cs="Times New Roman"/>
          <w:b/>
          <w:bCs/>
          <w:i w:val="0"/>
          <w:iCs w:val="0"/>
          <w:color w:val="auto"/>
          <w:sz w:val="24"/>
          <w:szCs w:val="24"/>
        </w:rPr>
        <w:t>CLÁUSULA DÉCIMA PRIMEIRA – DA EXTINÇÃO DO TERMO DE COLABORAÇÃO</w:t>
      </w:r>
    </w:p>
    <w:p w14:paraId="0F393934" w14:textId="77777777" w:rsidR="00E15025" w:rsidRPr="00E15025" w:rsidRDefault="00E15025" w:rsidP="00E15025">
      <w:pPr>
        <w:spacing w:before="120" w:after="120"/>
        <w:ind w:right="516"/>
        <w:jc w:val="both"/>
        <w:rPr>
          <w:rFonts w:eastAsia="Arial"/>
          <w:b/>
          <w:bCs/>
          <w:sz w:val="24"/>
          <w:szCs w:val="24"/>
        </w:rPr>
      </w:pPr>
    </w:p>
    <w:p w14:paraId="2154395D"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O presente Termo de Colaboração poderá ser:</w:t>
      </w:r>
    </w:p>
    <w:p w14:paraId="3729647A" w14:textId="77777777" w:rsidR="00E15025" w:rsidRPr="00E15025" w:rsidRDefault="00E15025" w:rsidP="009F54FF">
      <w:pPr>
        <w:pStyle w:val="Corpodetexto"/>
        <w:numPr>
          <w:ilvl w:val="0"/>
          <w:numId w:val="19"/>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extinto por decurso de prazo;</w:t>
      </w:r>
    </w:p>
    <w:p w14:paraId="4A005EEE" w14:textId="77777777" w:rsidR="00E15025" w:rsidRPr="00E15025" w:rsidRDefault="00E15025" w:rsidP="009F54FF">
      <w:pPr>
        <w:pStyle w:val="Corpodetexto"/>
        <w:numPr>
          <w:ilvl w:val="0"/>
          <w:numId w:val="19"/>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extinto, de comum acordo antes do prazo avençado, mediante Termo de Distrato;</w:t>
      </w:r>
    </w:p>
    <w:p w14:paraId="0B46BCA9" w14:textId="77777777" w:rsidR="00E15025" w:rsidRPr="00E15025" w:rsidRDefault="00E15025" w:rsidP="009F54FF">
      <w:pPr>
        <w:pStyle w:val="Corpodetexto"/>
        <w:numPr>
          <w:ilvl w:val="0"/>
          <w:numId w:val="19"/>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lastRenderedPageBreak/>
        <w:t>denunciado, por decisão unilateral de qualquer dos partícipes, independentemente de autorização judicial, mediante prévia notificação por escrito ao outro partícipe; ou</w:t>
      </w:r>
    </w:p>
    <w:p w14:paraId="33C05DF6" w14:textId="77777777" w:rsidR="00E15025" w:rsidRPr="00E15025" w:rsidRDefault="00E15025" w:rsidP="009F54FF">
      <w:pPr>
        <w:pStyle w:val="Corpodetexto"/>
        <w:numPr>
          <w:ilvl w:val="0"/>
          <w:numId w:val="19"/>
        </w:numPr>
        <w:suppressAutoHyphens/>
        <w:spacing w:before="120" w:after="120"/>
        <w:ind w:left="0" w:right="516" w:firstLine="0"/>
        <w:rPr>
          <w:rFonts w:ascii="Times New Roman" w:eastAsiaTheme="minorHAnsi" w:hAnsi="Times New Roman"/>
          <w:sz w:val="24"/>
          <w:szCs w:val="24"/>
          <w:lang w:val="pt-BR"/>
        </w:rPr>
      </w:pPr>
      <w:r w:rsidRPr="00E15025">
        <w:rPr>
          <w:rFonts w:ascii="Times New Roman" w:eastAsiaTheme="minorHAnsi" w:hAnsi="Times New Roman"/>
          <w:sz w:val="24"/>
          <w:szCs w:val="24"/>
          <w:lang w:val="pt-BR"/>
        </w:rPr>
        <w:t>rescindido, por decisão unilateral de qualquer dos partícipes, independentemente de autorização judicial, mediante prévia notificação por escrito ao outro partícipe, nas seguintes hipóteses:</w:t>
      </w:r>
    </w:p>
    <w:p w14:paraId="75E1738A"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descumprimento injustificado de cláusula deste instrumento;</w:t>
      </w:r>
    </w:p>
    <w:p w14:paraId="651A78C8"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 xml:space="preserve">irregularidade ou inexecução injustificada, ainda que parcial, do objeto, resultados ou metas pactuadas (art. 77, §3º, inciso II, do </w:t>
      </w:r>
      <w:r w:rsidRPr="00E15025">
        <w:rPr>
          <w:bCs/>
          <w:sz w:val="24"/>
          <w:szCs w:val="24"/>
        </w:rPr>
        <w:t>Decreto nº 13.996/2021</w:t>
      </w:r>
      <w:r w:rsidRPr="00E15025">
        <w:rPr>
          <w:sz w:val="24"/>
          <w:szCs w:val="24"/>
        </w:rPr>
        <w:t>);</w:t>
      </w:r>
    </w:p>
    <w:p w14:paraId="4398700A"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omissão no dever de prestação de contas anual, nas parcerias com vigência superior a um ano, sem prejuízo do disposto no §2º do art. 70 da Lei nº 13.019, de 2014;</w:t>
      </w:r>
    </w:p>
    <w:p w14:paraId="4A0F123D"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violação da legislação aplicável;</w:t>
      </w:r>
    </w:p>
    <w:p w14:paraId="3F3B8980"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cometimento de falhas reiteradas na execução;</w:t>
      </w:r>
    </w:p>
    <w:p w14:paraId="6A16B715"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malversação de recursos públicos;</w:t>
      </w:r>
    </w:p>
    <w:p w14:paraId="047A9AB1"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constatação de falsidade ou fraude nas informações ou documentos apresentados;</w:t>
      </w:r>
    </w:p>
    <w:p w14:paraId="6E8D27A7"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não atendimento às recomendações ou determinações decorrentes da fiscalização;</w:t>
      </w:r>
    </w:p>
    <w:p w14:paraId="38372A14"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descumprimento das condições que caracterizam a parceira privada como OSC (art. 2º, inciso I, da Lei nº 13.019, de 2014);</w:t>
      </w:r>
    </w:p>
    <w:p w14:paraId="37561736"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paralisação da execução da parceria, sem justa causa e prévia comunicação à Administração Pública;</w:t>
      </w:r>
    </w:p>
    <w:p w14:paraId="7CC53334"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quando os recursos depositados em conta corrente específica não forem utilizados no prazo de 365 (trezentos e sessenta e cinco) dias, salvo se houver execução parcial do objeto e desde que previamente justificado pelo administrador  público, conforme previsto nos §§ 4º e 5º do art. 34 do</w:t>
      </w:r>
      <w:r w:rsidRPr="00E15025">
        <w:rPr>
          <w:color w:val="000000"/>
          <w:sz w:val="24"/>
          <w:szCs w:val="24"/>
        </w:rPr>
        <w:t xml:space="preserve"> </w:t>
      </w:r>
      <w:r w:rsidRPr="00E15025">
        <w:rPr>
          <w:bCs/>
          <w:sz w:val="24"/>
          <w:szCs w:val="24"/>
        </w:rPr>
        <w:t>Decreto nº 13.996/2021</w:t>
      </w:r>
      <w:r w:rsidRPr="00E15025">
        <w:rPr>
          <w:sz w:val="24"/>
          <w:szCs w:val="24"/>
        </w:rPr>
        <w:t>; e</w:t>
      </w:r>
    </w:p>
    <w:p w14:paraId="344A41C2" w14:textId="77777777" w:rsidR="00E15025" w:rsidRPr="00E15025" w:rsidRDefault="00E15025" w:rsidP="009F54FF">
      <w:pPr>
        <w:pStyle w:val="PargrafodaLista"/>
        <w:widowControl w:val="0"/>
        <w:numPr>
          <w:ilvl w:val="0"/>
          <w:numId w:val="13"/>
        </w:numPr>
        <w:tabs>
          <w:tab w:val="left" w:pos="567"/>
        </w:tabs>
        <w:spacing w:before="120" w:after="120"/>
        <w:ind w:left="0" w:right="516" w:firstLine="0"/>
        <w:contextualSpacing w:val="0"/>
        <w:jc w:val="both"/>
        <w:rPr>
          <w:sz w:val="24"/>
          <w:szCs w:val="24"/>
        </w:rPr>
      </w:pPr>
      <w:r w:rsidRPr="00E15025">
        <w:rPr>
          <w:sz w:val="24"/>
          <w:szCs w:val="24"/>
        </w:rPr>
        <w:t>outras hipóteses expressamente previstas na legislação aplicável.</w:t>
      </w:r>
    </w:p>
    <w:p w14:paraId="1FC990A9" w14:textId="77777777" w:rsidR="00E15025" w:rsidRPr="00E15025" w:rsidRDefault="00E15025" w:rsidP="00E15025">
      <w:pPr>
        <w:spacing w:before="120" w:after="120"/>
        <w:ind w:right="516"/>
        <w:jc w:val="both"/>
        <w:rPr>
          <w:rFonts w:eastAsia="Arial"/>
          <w:sz w:val="24"/>
          <w:szCs w:val="24"/>
        </w:rPr>
      </w:pPr>
    </w:p>
    <w:p w14:paraId="12BF6D6D"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hAnsi="Times New Roman"/>
          <w:b/>
          <w:sz w:val="24"/>
          <w:szCs w:val="24"/>
          <w:lang w:val="pt-BR"/>
        </w:rPr>
        <w:t xml:space="preserve">Subcláusula Primeira. </w:t>
      </w:r>
      <w:r w:rsidRPr="00E15025">
        <w:rPr>
          <w:rFonts w:ascii="Times New Roman" w:eastAsiaTheme="minorHAnsi" w:hAnsi="Times New Roman"/>
          <w:sz w:val="24"/>
          <w:szCs w:val="24"/>
          <w:lang w:val="pt-BR"/>
        </w:rPr>
        <w:t xml:space="preserve">A denúncia só será eficaz 60 (sessenta) dias após a data de recebimento da notificação, </w:t>
      </w:r>
      <w:r w:rsidRPr="00E15025">
        <w:rPr>
          <w:rFonts w:ascii="Times New Roman" w:hAnsi="Times New Roman"/>
          <w:sz w:val="24"/>
          <w:szCs w:val="24"/>
          <w:lang w:val="pt-BR"/>
        </w:rPr>
        <w:t>ficando</w:t>
      </w:r>
      <w:r w:rsidRPr="00E15025">
        <w:rPr>
          <w:rFonts w:ascii="Times New Roman" w:hAnsi="Times New Roman"/>
          <w:b/>
          <w:sz w:val="24"/>
          <w:szCs w:val="24"/>
          <w:lang w:val="pt-BR"/>
        </w:rPr>
        <w:t xml:space="preserve"> </w:t>
      </w:r>
      <w:r w:rsidRPr="00E15025">
        <w:rPr>
          <w:rFonts w:ascii="Times New Roman" w:hAnsi="Times New Roman"/>
          <w:sz w:val="24"/>
          <w:szCs w:val="24"/>
          <w:lang w:val="pt-BR"/>
        </w:rPr>
        <w:t>os partícipes responsáveis somente pelas obrigações e vantagens do tempo em que participaram voluntariamente da avença</w:t>
      </w:r>
      <w:r w:rsidRPr="00E15025">
        <w:rPr>
          <w:rFonts w:ascii="Times New Roman" w:eastAsiaTheme="minorHAnsi" w:hAnsi="Times New Roman"/>
          <w:sz w:val="24"/>
          <w:szCs w:val="24"/>
          <w:lang w:val="pt-BR"/>
        </w:rPr>
        <w:t>.</w:t>
      </w:r>
    </w:p>
    <w:p w14:paraId="54D5B3C1" w14:textId="77777777" w:rsidR="00E15025" w:rsidRPr="00E15025" w:rsidRDefault="00E15025" w:rsidP="00E15025">
      <w:pPr>
        <w:pStyle w:val="Corpodetexto"/>
        <w:spacing w:before="120" w:after="120"/>
        <w:ind w:right="516"/>
        <w:rPr>
          <w:rFonts w:ascii="Times New Roman" w:hAnsi="Times New Roman"/>
          <w:spacing w:val="23"/>
          <w:sz w:val="24"/>
          <w:szCs w:val="24"/>
          <w:lang w:val="pt-BR"/>
        </w:rPr>
      </w:pPr>
    </w:p>
    <w:p w14:paraId="255DE60E"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hAnsi="Times New Roman"/>
          <w:b/>
          <w:sz w:val="24"/>
          <w:szCs w:val="24"/>
          <w:lang w:val="pt-BR"/>
        </w:rPr>
        <w:t>Subcláusula Segunda</w:t>
      </w:r>
      <w:r w:rsidRPr="00E15025">
        <w:rPr>
          <w:rFonts w:ascii="Times New Roman" w:eastAsiaTheme="minorHAnsi" w:hAnsi="Times New Roman"/>
          <w:sz w:val="24"/>
          <w:szCs w:val="24"/>
          <w:lang w:val="pt-BR"/>
        </w:rPr>
        <w:t>. Em caso de denúncia ou rescisão unilateral por parte da Administração Pública, que não decorra de culpa, dolo ou má gestão da OSC, o Poder Público ressarcirá a parceira privada dos danos emergentes comprovados que houver sofrido.</w:t>
      </w:r>
    </w:p>
    <w:p w14:paraId="1E4F72FE" w14:textId="77777777" w:rsidR="00E15025" w:rsidRPr="00E15025" w:rsidRDefault="00E15025" w:rsidP="00E15025">
      <w:pPr>
        <w:pStyle w:val="Corpodetexto"/>
        <w:spacing w:before="120" w:after="120"/>
        <w:ind w:right="516"/>
        <w:rPr>
          <w:rFonts w:ascii="Times New Roman" w:hAnsi="Times New Roman"/>
          <w:b/>
          <w:sz w:val="24"/>
          <w:szCs w:val="24"/>
          <w:lang w:val="pt-BR"/>
        </w:rPr>
      </w:pPr>
    </w:p>
    <w:p w14:paraId="68FB2DD2"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hAnsi="Times New Roman"/>
          <w:b/>
          <w:sz w:val="24"/>
          <w:szCs w:val="24"/>
          <w:lang w:val="pt-BR"/>
        </w:rPr>
        <w:t>Subcláusula Terceira</w:t>
      </w:r>
      <w:r w:rsidRPr="00E15025">
        <w:rPr>
          <w:rFonts w:ascii="Times New Roman" w:eastAsiaTheme="minorHAnsi" w:hAnsi="Times New Roman"/>
          <w:sz w:val="24"/>
          <w:szCs w:val="24"/>
          <w:lang w:val="pt-BR"/>
        </w:rPr>
        <w:t>. Em caso de denúncia ou rescisão unilateral por culpa, dolo ou má gestão por parte da OSC, devidamente comprovada, a organização da sociedade civil não terá direito a qualquer indenização.</w:t>
      </w:r>
    </w:p>
    <w:p w14:paraId="0719D04C" w14:textId="77777777" w:rsidR="00E15025" w:rsidRPr="00E15025" w:rsidRDefault="00E15025" w:rsidP="00E15025">
      <w:pPr>
        <w:pStyle w:val="Corpodetexto"/>
        <w:spacing w:before="120" w:after="120"/>
        <w:ind w:right="516"/>
        <w:rPr>
          <w:rFonts w:ascii="Times New Roman" w:hAnsi="Times New Roman"/>
          <w:b/>
          <w:sz w:val="24"/>
          <w:szCs w:val="24"/>
          <w:lang w:val="pt-BR"/>
        </w:rPr>
      </w:pPr>
    </w:p>
    <w:p w14:paraId="0458A285"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hAnsi="Times New Roman"/>
          <w:b/>
          <w:sz w:val="24"/>
          <w:szCs w:val="24"/>
          <w:lang w:val="pt-BR"/>
        </w:rPr>
        <w:t xml:space="preserve">Subcláusula Quarta. </w:t>
      </w:r>
      <w:r w:rsidRPr="00E15025">
        <w:rPr>
          <w:rFonts w:ascii="Times New Roman" w:eastAsiaTheme="minorHAnsi" w:hAnsi="Times New Roman"/>
          <w:sz w:val="24"/>
          <w:szCs w:val="24"/>
          <w:lang w:val="pt-BR"/>
        </w:rPr>
        <w:t xml:space="preserve">Os casos de rescisão unilateral serão formalmente motivados nos autos do processo administrativo, assegurado o contraditório e a ampla defesa. O prazo de defesa será de 10 (dez) dias da abertura de vista do processo. </w:t>
      </w:r>
    </w:p>
    <w:p w14:paraId="575F708D"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p>
    <w:p w14:paraId="036DBFD2" w14:textId="77777777" w:rsidR="00E15025" w:rsidRPr="00E15025" w:rsidRDefault="00E15025" w:rsidP="00E15025">
      <w:pPr>
        <w:pStyle w:val="Corpodetexto"/>
        <w:spacing w:before="120" w:after="120"/>
        <w:ind w:right="516"/>
        <w:rPr>
          <w:rFonts w:ascii="Times New Roman" w:hAnsi="Times New Roman"/>
          <w:sz w:val="24"/>
          <w:szCs w:val="24"/>
          <w:lang w:val="pt-BR"/>
        </w:rPr>
      </w:pPr>
      <w:r w:rsidRPr="00E15025">
        <w:rPr>
          <w:rFonts w:ascii="Times New Roman" w:eastAsiaTheme="minorHAnsi" w:hAnsi="Times New Roman"/>
          <w:b/>
          <w:sz w:val="24"/>
          <w:szCs w:val="24"/>
          <w:lang w:val="pt-BR"/>
        </w:rPr>
        <w:t>Subcláusula Quinta.</w:t>
      </w:r>
      <w:r w:rsidRPr="00E15025">
        <w:rPr>
          <w:rFonts w:ascii="Times New Roman" w:eastAsiaTheme="minorHAnsi" w:hAnsi="Times New Roman"/>
          <w:sz w:val="24"/>
          <w:szCs w:val="24"/>
          <w:lang w:val="pt-BR"/>
        </w:rPr>
        <w:t xml:space="preserve"> </w:t>
      </w:r>
      <w:r w:rsidRPr="00E15025">
        <w:rPr>
          <w:rFonts w:ascii="Times New Roman" w:hAnsi="Times New Roman"/>
          <w:sz w:val="24"/>
          <w:szCs w:val="24"/>
          <w:lang w:val="pt-BR"/>
        </w:rPr>
        <w:t xml:space="preserve">Na hipótese de irregularidade na execução do objeto que enseje </w:t>
      </w:r>
      <w:proofErr w:type="spellStart"/>
      <w:r w:rsidRPr="00E15025">
        <w:rPr>
          <w:rFonts w:ascii="Times New Roman" w:hAnsi="Times New Roman"/>
          <w:sz w:val="24"/>
          <w:szCs w:val="24"/>
          <w:lang w:val="pt-BR"/>
        </w:rPr>
        <w:t>dano</w:t>
      </w:r>
      <w:proofErr w:type="spellEnd"/>
      <w:r w:rsidRPr="00E15025">
        <w:rPr>
          <w:rFonts w:ascii="Times New Roman" w:hAnsi="Times New Roman"/>
          <w:sz w:val="24"/>
          <w:szCs w:val="24"/>
          <w:lang w:val="pt-BR"/>
        </w:rPr>
        <w:t xml:space="preserve"> ao erário, deverá ser instaurada Tomada de Contas Especial caso os valores relacionados à irregularidade não sejam devolvidos no prazo estabelecido pela Administração Pública.</w:t>
      </w:r>
    </w:p>
    <w:p w14:paraId="246492AA" w14:textId="77777777" w:rsidR="00E15025" w:rsidRPr="00E15025" w:rsidRDefault="00E15025" w:rsidP="00E15025">
      <w:pPr>
        <w:pStyle w:val="Corpodetexto"/>
        <w:spacing w:before="120" w:after="120"/>
        <w:ind w:right="516"/>
        <w:rPr>
          <w:rFonts w:ascii="Times New Roman" w:hAnsi="Times New Roman"/>
          <w:sz w:val="24"/>
          <w:szCs w:val="24"/>
          <w:lang w:val="pt-BR"/>
        </w:rPr>
      </w:pPr>
    </w:p>
    <w:p w14:paraId="415B4026" w14:textId="77777777" w:rsidR="00E15025" w:rsidRPr="00E15025" w:rsidRDefault="00E15025" w:rsidP="00E15025">
      <w:pPr>
        <w:pStyle w:val="Corpodetexto"/>
        <w:spacing w:before="120" w:after="120"/>
        <w:ind w:right="516"/>
        <w:rPr>
          <w:rFonts w:ascii="Times New Roman" w:eastAsiaTheme="minorHAnsi" w:hAnsi="Times New Roman"/>
          <w:sz w:val="24"/>
          <w:szCs w:val="24"/>
          <w:lang w:val="pt-BR"/>
        </w:rPr>
      </w:pPr>
      <w:r w:rsidRPr="00E15025">
        <w:rPr>
          <w:rFonts w:ascii="Times New Roman" w:hAnsi="Times New Roman"/>
          <w:b/>
          <w:sz w:val="24"/>
          <w:szCs w:val="24"/>
          <w:lang w:val="pt-BR"/>
        </w:rPr>
        <w:t>Subcláusula Sexta.</w:t>
      </w:r>
      <w:r w:rsidRPr="00E15025">
        <w:rPr>
          <w:rFonts w:ascii="Times New Roman" w:hAnsi="Times New Roman"/>
          <w:sz w:val="24"/>
          <w:szCs w:val="24"/>
          <w:lang w:val="pt-BR"/>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64B8DB14" w14:textId="77777777" w:rsidR="00E15025" w:rsidRPr="00E15025" w:rsidRDefault="00E15025" w:rsidP="00E15025">
      <w:pPr>
        <w:pStyle w:val="WW-TextoPr-formatado"/>
        <w:jc w:val="both"/>
        <w:rPr>
          <w:rFonts w:ascii="Times New Roman" w:hAnsi="Times New Roman"/>
          <w:b/>
          <w:sz w:val="24"/>
          <w:szCs w:val="24"/>
        </w:rPr>
      </w:pPr>
    </w:p>
    <w:p w14:paraId="22B96FF9" w14:textId="77777777" w:rsidR="00E15025" w:rsidRPr="00E15025" w:rsidRDefault="00E15025" w:rsidP="00E15025">
      <w:pPr>
        <w:pStyle w:val="WW-TextoPr-formatado"/>
        <w:jc w:val="both"/>
        <w:rPr>
          <w:rFonts w:ascii="Times New Roman" w:hAnsi="Times New Roman"/>
          <w:b/>
          <w:sz w:val="24"/>
          <w:szCs w:val="24"/>
        </w:rPr>
      </w:pPr>
      <w:r w:rsidRPr="00E15025">
        <w:rPr>
          <w:rFonts w:ascii="Times New Roman" w:hAnsi="Times New Roman"/>
          <w:b/>
          <w:sz w:val="24"/>
          <w:szCs w:val="24"/>
        </w:rPr>
        <w:t>CLÁUSULA DÉCIMA SEGUNDA – DA RESTITUIÇÃO DOS RECURSOS</w:t>
      </w:r>
    </w:p>
    <w:p w14:paraId="3F0977E7" w14:textId="77777777" w:rsidR="00E15025" w:rsidRPr="00E15025" w:rsidRDefault="00E15025" w:rsidP="00E15025">
      <w:pPr>
        <w:pStyle w:val="WW-TextoPr-formatado"/>
        <w:jc w:val="both"/>
        <w:rPr>
          <w:rFonts w:ascii="Times New Roman" w:hAnsi="Times New Roman"/>
          <w:color w:val="FF0000"/>
          <w:sz w:val="24"/>
          <w:szCs w:val="24"/>
        </w:rPr>
      </w:pPr>
    </w:p>
    <w:p w14:paraId="6949A797" w14:textId="77777777" w:rsidR="00E15025" w:rsidRPr="00E15025" w:rsidRDefault="00E15025" w:rsidP="00E15025">
      <w:pPr>
        <w:pStyle w:val="WW-TextoPr-formatado"/>
        <w:jc w:val="both"/>
        <w:rPr>
          <w:rFonts w:ascii="Times New Roman" w:hAnsi="Times New Roman"/>
          <w:sz w:val="24"/>
          <w:szCs w:val="24"/>
        </w:rPr>
      </w:pPr>
      <w:r w:rsidRPr="00E15025">
        <w:rPr>
          <w:rFonts w:ascii="Times New Roman" w:hAnsi="Times New Roman"/>
          <w:sz w:val="24"/>
          <w:szCs w:val="24"/>
        </w:rPr>
        <w:t>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49AF416B" w14:textId="77777777" w:rsidR="00E15025" w:rsidRPr="00E15025" w:rsidRDefault="00E15025" w:rsidP="00E15025">
      <w:pPr>
        <w:jc w:val="both"/>
        <w:rPr>
          <w:sz w:val="24"/>
          <w:szCs w:val="24"/>
        </w:rPr>
      </w:pPr>
    </w:p>
    <w:p w14:paraId="636D7F7C" w14:textId="77777777" w:rsidR="00E15025" w:rsidRPr="00E15025" w:rsidRDefault="00E15025" w:rsidP="00E15025">
      <w:pPr>
        <w:jc w:val="both"/>
        <w:rPr>
          <w:sz w:val="24"/>
          <w:szCs w:val="24"/>
        </w:rPr>
      </w:pPr>
      <w:r w:rsidRPr="00E15025">
        <w:rPr>
          <w:b/>
          <w:sz w:val="24"/>
          <w:szCs w:val="24"/>
        </w:rPr>
        <w:t>Subcláusula Primeira</w:t>
      </w:r>
      <w:r w:rsidRPr="00E15025">
        <w:rPr>
          <w:sz w:val="24"/>
          <w:szCs w:val="24"/>
        </w:rPr>
        <w:t>. Os débitos a serem restituídos pela OSC serão apurados mediante atualização monetária, acrescido de juros calculados da seguinte forma:</w:t>
      </w:r>
    </w:p>
    <w:p w14:paraId="7AC09B2C" w14:textId="77777777" w:rsidR="00E15025" w:rsidRPr="00E15025" w:rsidRDefault="00E15025" w:rsidP="00E15025">
      <w:pPr>
        <w:jc w:val="both"/>
        <w:rPr>
          <w:sz w:val="24"/>
          <w:szCs w:val="24"/>
        </w:rPr>
      </w:pPr>
    </w:p>
    <w:p w14:paraId="4A0DF31A" w14:textId="77777777" w:rsidR="00E15025" w:rsidRPr="00E15025" w:rsidRDefault="00E15025" w:rsidP="009F54FF">
      <w:pPr>
        <w:pStyle w:val="PargrafodaLista"/>
        <w:numPr>
          <w:ilvl w:val="0"/>
          <w:numId w:val="10"/>
        </w:numPr>
        <w:suppressAutoHyphens/>
        <w:ind w:left="0" w:firstLine="0"/>
        <w:jc w:val="both"/>
        <w:rPr>
          <w:sz w:val="24"/>
          <w:szCs w:val="24"/>
        </w:rPr>
      </w:pPr>
      <w:r w:rsidRPr="00E15025">
        <w:rPr>
          <w:sz w:val="24"/>
          <w:szCs w:val="24"/>
        </w:rPr>
        <w:t>nos casos em que for constatado dolo da OSC ou de seus prepostos, os juros serão calculados a partir das datas de liberação dos recursos, sem subtração de eventual período de inércia da administração pública municipal quanto ao prazo de análise das contas;</w:t>
      </w:r>
    </w:p>
    <w:p w14:paraId="1433F9B3" w14:textId="77777777" w:rsidR="00E15025" w:rsidRPr="00E15025" w:rsidRDefault="00E15025" w:rsidP="00E15025">
      <w:pPr>
        <w:jc w:val="both"/>
        <w:rPr>
          <w:sz w:val="24"/>
          <w:szCs w:val="24"/>
        </w:rPr>
      </w:pPr>
    </w:p>
    <w:p w14:paraId="28FF05EB" w14:textId="77777777" w:rsidR="00E15025" w:rsidRPr="00E15025" w:rsidRDefault="00E15025" w:rsidP="009F54FF">
      <w:pPr>
        <w:pStyle w:val="PargrafodaLista"/>
        <w:numPr>
          <w:ilvl w:val="0"/>
          <w:numId w:val="10"/>
        </w:numPr>
        <w:suppressAutoHyphens/>
        <w:ind w:left="0" w:firstLine="0"/>
        <w:jc w:val="both"/>
        <w:rPr>
          <w:sz w:val="24"/>
          <w:szCs w:val="24"/>
        </w:rPr>
      </w:pPr>
      <w:r w:rsidRPr="00E15025">
        <w:rPr>
          <w:sz w:val="24"/>
          <w:szCs w:val="24"/>
        </w:rPr>
        <w:t>nos demais casos, os juros serão calculados a partir:</w:t>
      </w:r>
    </w:p>
    <w:p w14:paraId="5A92E38F" w14:textId="77777777" w:rsidR="00E15025" w:rsidRPr="00E15025" w:rsidRDefault="00E15025" w:rsidP="00E15025">
      <w:pPr>
        <w:pStyle w:val="PargrafodaLista"/>
        <w:ind w:left="0"/>
        <w:jc w:val="both"/>
        <w:rPr>
          <w:sz w:val="24"/>
          <w:szCs w:val="24"/>
        </w:rPr>
      </w:pPr>
    </w:p>
    <w:p w14:paraId="5030C0F6" w14:textId="77777777" w:rsidR="00E15025" w:rsidRPr="00E15025" w:rsidRDefault="00E15025" w:rsidP="009F54FF">
      <w:pPr>
        <w:pStyle w:val="PargrafodaLista"/>
        <w:numPr>
          <w:ilvl w:val="0"/>
          <w:numId w:val="11"/>
        </w:numPr>
        <w:suppressAutoHyphens/>
        <w:ind w:left="0" w:firstLine="0"/>
        <w:jc w:val="both"/>
        <w:rPr>
          <w:sz w:val="24"/>
          <w:szCs w:val="24"/>
        </w:rPr>
      </w:pPr>
      <w:r w:rsidRPr="00E15025">
        <w:rPr>
          <w:sz w:val="24"/>
          <w:szCs w:val="24"/>
        </w:rPr>
        <w:t>do decurso do prazo estabelecido no ato de notificação da OSC ou de seus prepostos para restituição dos valores ocorrida no curso da execução da parceria; ou</w:t>
      </w:r>
    </w:p>
    <w:p w14:paraId="7967794D" w14:textId="77777777" w:rsidR="00E15025" w:rsidRPr="00E15025" w:rsidRDefault="00E15025" w:rsidP="00E15025">
      <w:pPr>
        <w:pStyle w:val="PargrafodaLista"/>
        <w:ind w:left="0"/>
        <w:jc w:val="both"/>
        <w:rPr>
          <w:sz w:val="24"/>
          <w:szCs w:val="24"/>
        </w:rPr>
      </w:pPr>
    </w:p>
    <w:p w14:paraId="11A57A4F" w14:textId="77777777" w:rsidR="00E15025" w:rsidRPr="0047280A" w:rsidRDefault="00E15025" w:rsidP="0047280A">
      <w:pPr>
        <w:pStyle w:val="PargrafodaLista"/>
        <w:rPr>
          <w:sz w:val="24"/>
          <w:szCs w:val="24"/>
        </w:rPr>
      </w:pPr>
      <w:r w:rsidRPr="00E15025">
        <w:rPr>
          <w:sz w:val="24"/>
          <w:szCs w:val="24"/>
        </w:rPr>
        <w:t xml:space="preserve">do término da execução da parceria, caso não tenha havido a notificação de que trata a alínea “a” deste inciso, com subtração de eventual período de inércia do </w:t>
      </w:r>
      <w:r w:rsidRPr="0047280A">
        <w:rPr>
          <w:i/>
          <w:sz w:val="24"/>
          <w:szCs w:val="24"/>
        </w:rPr>
        <w:t>[órgão ou entidade pública municipal]</w:t>
      </w:r>
      <w:r w:rsidRPr="0047280A">
        <w:rPr>
          <w:sz w:val="24"/>
          <w:szCs w:val="24"/>
        </w:rPr>
        <w:t xml:space="preserve"> quanto ao prazo de análise das contas.</w:t>
      </w:r>
    </w:p>
    <w:p w14:paraId="1451DB94" w14:textId="77777777" w:rsidR="00E15025" w:rsidRPr="0047280A" w:rsidRDefault="00E15025" w:rsidP="0047280A">
      <w:pPr>
        <w:pStyle w:val="PargrafodaLista"/>
        <w:rPr>
          <w:sz w:val="24"/>
          <w:szCs w:val="24"/>
        </w:rPr>
      </w:pPr>
    </w:p>
    <w:p w14:paraId="23617D0E" w14:textId="77777777" w:rsidR="00E15025" w:rsidRPr="00E15025" w:rsidRDefault="00E15025" w:rsidP="0047280A">
      <w:pPr>
        <w:pStyle w:val="PargrafodaLista"/>
        <w:rPr>
          <w:sz w:val="24"/>
          <w:szCs w:val="24"/>
        </w:rPr>
      </w:pPr>
      <w:r w:rsidRPr="0047280A">
        <w:rPr>
          <w:b/>
          <w:sz w:val="24"/>
          <w:szCs w:val="24"/>
        </w:rPr>
        <w:t>Subcláusula Segunda</w:t>
      </w:r>
      <w:r w:rsidRPr="0047280A">
        <w:rPr>
          <w:sz w:val="24"/>
          <w:szCs w:val="24"/>
        </w:rPr>
        <w:t>. Os débitos serão apurados mediante atualização monetária</w:t>
      </w:r>
      <w:r w:rsidRPr="00E15025">
        <w:rPr>
          <w:sz w:val="24"/>
          <w:szCs w:val="24"/>
        </w:rPr>
        <w:t xml:space="preserve">, observado o Índice Nacional de Preços ao Consumidor Amplo - IPCA calculado pela Fundação Instituto Brasileiro de Geografia e Estatística - IBGE, acrescidos de juros de mora calculados nos termos do art. 406 do Código Civil. </w:t>
      </w:r>
    </w:p>
    <w:p w14:paraId="6E075614" w14:textId="77777777" w:rsidR="00E15025" w:rsidRPr="00E15025" w:rsidRDefault="00E15025" w:rsidP="00E15025">
      <w:pPr>
        <w:pStyle w:val="WW-TextoPr-formatado"/>
        <w:jc w:val="both"/>
        <w:rPr>
          <w:rFonts w:ascii="Times New Roman" w:hAnsi="Times New Roman"/>
          <w:sz w:val="24"/>
          <w:szCs w:val="24"/>
        </w:rPr>
      </w:pPr>
    </w:p>
    <w:p w14:paraId="2A7E2EDC" w14:textId="77777777" w:rsidR="00E15025" w:rsidRPr="00E15025" w:rsidRDefault="00E15025" w:rsidP="00E15025">
      <w:pPr>
        <w:pStyle w:val="WW-TextoPr-formatado"/>
        <w:jc w:val="both"/>
        <w:rPr>
          <w:rFonts w:ascii="Times New Roman" w:hAnsi="Times New Roman"/>
          <w:sz w:val="24"/>
          <w:szCs w:val="24"/>
        </w:rPr>
      </w:pPr>
    </w:p>
    <w:p w14:paraId="45D86F7C" w14:textId="77777777" w:rsidR="00E15025" w:rsidRPr="00E15025" w:rsidRDefault="00E15025" w:rsidP="00E15025">
      <w:pPr>
        <w:jc w:val="both"/>
        <w:rPr>
          <w:b/>
          <w:sz w:val="24"/>
          <w:szCs w:val="24"/>
        </w:rPr>
      </w:pPr>
      <w:r w:rsidRPr="00E15025">
        <w:rPr>
          <w:b/>
          <w:sz w:val="24"/>
          <w:szCs w:val="24"/>
        </w:rPr>
        <w:t>CLÁUSULA DÉCIMA TERCEIRA -  DOS BENS REMANESCENTES</w:t>
      </w:r>
    </w:p>
    <w:p w14:paraId="1B39BF6A" w14:textId="77777777" w:rsidR="00E15025" w:rsidRPr="00C3076A" w:rsidRDefault="00E15025" w:rsidP="00E15025">
      <w:pPr>
        <w:jc w:val="both"/>
        <w:rPr>
          <w:b/>
          <w:sz w:val="24"/>
          <w:szCs w:val="24"/>
        </w:rPr>
      </w:pPr>
    </w:p>
    <w:p w14:paraId="788187D8" w14:textId="77777777" w:rsidR="00E15025" w:rsidRPr="00C3076A" w:rsidRDefault="00E15025" w:rsidP="00E15025">
      <w:pPr>
        <w:jc w:val="both"/>
        <w:rPr>
          <w:color w:val="000000"/>
          <w:sz w:val="24"/>
          <w:szCs w:val="24"/>
        </w:rPr>
      </w:pPr>
    </w:p>
    <w:p w14:paraId="1C457510" w14:textId="77777777" w:rsidR="00E15025" w:rsidRPr="00C3076A" w:rsidRDefault="00E15025" w:rsidP="00E15025">
      <w:pPr>
        <w:shd w:val="clear" w:color="auto" w:fill="FFFFFF"/>
        <w:ind w:firstLine="7"/>
        <w:jc w:val="both"/>
        <w:rPr>
          <w:sz w:val="24"/>
          <w:szCs w:val="24"/>
        </w:rPr>
      </w:pPr>
      <w:r w:rsidRPr="00C3076A">
        <w:rPr>
          <w:sz w:val="24"/>
          <w:szCs w:val="24"/>
          <w:shd w:val="clear" w:color="auto" w:fill="FFFFFF"/>
        </w:rPr>
        <w:t>Os bens patrimoniais adquiridos, produzidos, transformados ou construídos com recursos repassados pela Administração Pública são da titularidade do órgão ou da entidade pública municipal e ficarão afetados ao objeto da presente parceria durante o prazo de sua duração, sendo considerados bens remanescentes ao seu término.</w:t>
      </w:r>
    </w:p>
    <w:p w14:paraId="2FA8A993" w14:textId="77777777" w:rsidR="00E15025" w:rsidRPr="00C3076A" w:rsidRDefault="00E15025" w:rsidP="00E15025">
      <w:pPr>
        <w:jc w:val="both"/>
        <w:rPr>
          <w:sz w:val="24"/>
          <w:szCs w:val="24"/>
        </w:rPr>
      </w:pPr>
      <w:r w:rsidRPr="00C3076A">
        <w:rPr>
          <w:sz w:val="24"/>
          <w:szCs w:val="24"/>
        </w:rPr>
        <w:t> </w:t>
      </w:r>
    </w:p>
    <w:p w14:paraId="747E402B" w14:textId="77777777" w:rsidR="00E15025" w:rsidRPr="00C3076A" w:rsidRDefault="00E15025" w:rsidP="00E15025">
      <w:pPr>
        <w:shd w:val="clear" w:color="auto" w:fill="FFFFFF"/>
        <w:jc w:val="both"/>
        <w:rPr>
          <w:sz w:val="24"/>
          <w:szCs w:val="24"/>
        </w:rPr>
      </w:pPr>
      <w:r w:rsidRPr="00C3076A">
        <w:rPr>
          <w:b/>
          <w:bCs/>
          <w:sz w:val="24"/>
          <w:szCs w:val="24"/>
          <w:shd w:val="clear" w:color="auto" w:fill="FFFFFF"/>
        </w:rPr>
        <w:t>Subcláusula Primeira.</w:t>
      </w:r>
      <w:r w:rsidRPr="00C3076A">
        <w:rPr>
          <w:sz w:val="24"/>
          <w:szCs w:val="24"/>
          <w:shd w:val="clear" w:color="auto" w:fill="FFFFFF"/>
        </w:rPr>
        <w:t xml:space="preserve"> Quando da extinção da parceria, os bens remanescentes permanecerão na propriedade do órgão ou da entidade pública municipal, na medida em que os bens serão necessários para assegurar a continuidade do objeto pactuado, seja por meio da celebração de nova parceria, seja pela execução direta do objeto pela Administração Pública.</w:t>
      </w:r>
    </w:p>
    <w:p w14:paraId="2A70B4AC" w14:textId="77777777" w:rsidR="00E15025" w:rsidRPr="00C3076A" w:rsidRDefault="00E15025" w:rsidP="00E15025">
      <w:pPr>
        <w:shd w:val="clear" w:color="auto" w:fill="FFFFFF"/>
        <w:jc w:val="both"/>
        <w:rPr>
          <w:sz w:val="24"/>
          <w:szCs w:val="24"/>
        </w:rPr>
      </w:pPr>
      <w:r w:rsidRPr="00C3076A">
        <w:rPr>
          <w:sz w:val="24"/>
          <w:szCs w:val="24"/>
          <w:shd w:val="clear" w:color="auto" w:fill="FFFFFF"/>
        </w:rPr>
        <w:t> </w:t>
      </w:r>
    </w:p>
    <w:p w14:paraId="40CFF87C" w14:textId="77777777" w:rsidR="00E15025" w:rsidRPr="00C3076A" w:rsidRDefault="00E15025" w:rsidP="00E15025">
      <w:pPr>
        <w:jc w:val="both"/>
        <w:rPr>
          <w:b/>
          <w:bCs/>
          <w:sz w:val="24"/>
          <w:szCs w:val="24"/>
        </w:rPr>
      </w:pPr>
      <w:r w:rsidRPr="00C3076A">
        <w:rPr>
          <w:b/>
          <w:bCs/>
          <w:sz w:val="24"/>
          <w:szCs w:val="24"/>
        </w:rPr>
        <w:t>Subcláusula Segunda.</w:t>
      </w:r>
      <w:r w:rsidRPr="00C3076A">
        <w:rPr>
          <w:sz w:val="24"/>
          <w:szCs w:val="24"/>
        </w:rPr>
        <w:t xml:space="preserve"> A OSC deverá, a partir da data da apresentação da prestação de contas final, disponibilizar os bens remanescentes para a Administração Pública, que deverá retirá-los, no prazo de até 90 (noventa) dias, após o qual a OSC não mais será responsável pelos bens.</w:t>
      </w:r>
      <w:r w:rsidRPr="00C3076A">
        <w:rPr>
          <w:b/>
          <w:bCs/>
          <w:sz w:val="24"/>
          <w:szCs w:val="24"/>
        </w:rPr>
        <w:t> </w:t>
      </w:r>
    </w:p>
    <w:p w14:paraId="057C8A43" w14:textId="77777777" w:rsidR="00E15025" w:rsidRPr="00C3076A" w:rsidRDefault="00E15025" w:rsidP="00E15025">
      <w:pPr>
        <w:jc w:val="both"/>
        <w:rPr>
          <w:sz w:val="24"/>
          <w:szCs w:val="24"/>
        </w:rPr>
      </w:pPr>
    </w:p>
    <w:p w14:paraId="15D0DE52" w14:textId="77777777" w:rsidR="00E15025" w:rsidRPr="00C3076A" w:rsidRDefault="00E15025" w:rsidP="00E15025">
      <w:pPr>
        <w:shd w:val="clear" w:color="auto" w:fill="FFFFFF"/>
        <w:jc w:val="both"/>
        <w:rPr>
          <w:sz w:val="24"/>
          <w:szCs w:val="24"/>
        </w:rPr>
      </w:pPr>
      <w:proofErr w:type="spellStart"/>
      <w:r w:rsidRPr="00C3076A">
        <w:rPr>
          <w:b/>
          <w:bCs/>
          <w:sz w:val="24"/>
          <w:szCs w:val="24"/>
          <w:shd w:val="clear" w:color="auto" w:fill="FFFFFF"/>
        </w:rPr>
        <w:t>Subclaúsula</w:t>
      </w:r>
      <w:proofErr w:type="spellEnd"/>
      <w:r w:rsidRPr="00C3076A">
        <w:rPr>
          <w:b/>
          <w:bCs/>
          <w:sz w:val="24"/>
          <w:szCs w:val="24"/>
          <w:shd w:val="clear" w:color="auto" w:fill="FFFFFF"/>
        </w:rPr>
        <w:t xml:space="preserve"> Terceira.</w:t>
      </w:r>
      <w:r w:rsidRPr="00C3076A">
        <w:rPr>
          <w:sz w:val="24"/>
          <w:szCs w:val="24"/>
          <w:shd w:val="clear" w:color="auto" w:fill="FFFFFF"/>
        </w:rPr>
        <w:t xml:space="preserve"> Na hipótese de dissolução da OSC durante a vigência da parceria, os bens remanescentes deverão ser retirados pela Administração Pública, no prazo de até 90 (noventa) dias, contado da data de notificação da dissolução.</w:t>
      </w:r>
    </w:p>
    <w:p w14:paraId="08EDA930" w14:textId="77777777" w:rsidR="00E15025" w:rsidRPr="00C3076A" w:rsidRDefault="00E15025" w:rsidP="00E15025">
      <w:pPr>
        <w:shd w:val="clear" w:color="auto" w:fill="FFFFFF"/>
        <w:jc w:val="both"/>
        <w:rPr>
          <w:sz w:val="24"/>
          <w:szCs w:val="24"/>
        </w:rPr>
      </w:pPr>
    </w:p>
    <w:p w14:paraId="20804F29" w14:textId="77777777" w:rsidR="00E15025" w:rsidRPr="00C3076A" w:rsidRDefault="00E15025" w:rsidP="00E15025">
      <w:pPr>
        <w:shd w:val="clear" w:color="auto" w:fill="FFFFFF"/>
        <w:jc w:val="both"/>
        <w:rPr>
          <w:sz w:val="24"/>
          <w:szCs w:val="24"/>
        </w:rPr>
      </w:pPr>
      <w:r w:rsidRPr="00C3076A">
        <w:rPr>
          <w:b/>
          <w:bCs/>
          <w:sz w:val="24"/>
          <w:szCs w:val="24"/>
          <w:shd w:val="clear" w:color="auto" w:fill="FFFFFF"/>
        </w:rPr>
        <w:t>Subcláusula Quarta.</w:t>
      </w:r>
      <w:r w:rsidRPr="00C3076A">
        <w:rPr>
          <w:sz w:val="24"/>
          <w:szCs w:val="24"/>
          <w:shd w:val="clear" w:color="auto" w:fill="FFFFFF"/>
        </w:rP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municipal não tiver condições de dar continuidade ao objeto pactuado e, simultaneamente, restar demonstrado que os bens serão úteis à continuidade da execução de ações de interesse social pela OSC.</w:t>
      </w:r>
    </w:p>
    <w:p w14:paraId="75699EA0" w14:textId="77777777" w:rsidR="00E15025" w:rsidRPr="00C3076A" w:rsidRDefault="00E15025" w:rsidP="00E15025">
      <w:pPr>
        <w:jc w:val="both"/>
        <w:rPr>
          <w:b/>
          <w:i/>
          <w:sz w:val="24"/>
          <w:szCs w:val="24"/>
        </w:rPr>
      </w:pPr>
    </w:p>
    <w:p w14:paraId="7D296B70" w14:textId="77777777" w:rsidR="00E15025" w:rsidRPr="00E15025" w:rsidRDefault="00E15025" w:rsidP="00E15025">
      <w:pPr>
        <w:jc w:val="both"/>
        <w:rPr>
          <w:b/>
          <w:sz w:val="24"/>
          <w:szCs w:val="24"/>
        </w:rPr>
      </w:pPr>
    </w:p>
    <w:p w14:paraId="390B9083" w14:textId="77777777" w:rsidR="00E15025" w:rsidRPr="00E15025" w:rsidRDefault="00E15025" w:rsidP="00E15025">
      <w:pPr>
        <w:jc w:val="both"/>
        <w:rPr>
          <w:b/>
          <w:sz w:val="24"/>
          <w:szCs w:val="24"/>
        </w:rPr>
      </w:pPr>
      <w:r w:rsidRPr="00E15025">
        <w:rPr>
          <w:b/>
          <w:sz w:val="24"/>
          <w:szCs w:val="24"/>
        </w:rPr>
        <w:t>CLÁUSULA DECIMA QUARTA – DA PROPRIEDADE INTELECTUAL</w:t>
      </w:r>
    </w:p>
    <w:p w14:paraId="0BB3CFEE" w14:textId="77777777" w:rsidR="00E15025" w:rsidRPr="00E15025" w:rsidRDefault="00E15025" w:rsidP="00E15025">
      <w:pPr>
        <w:jc w:val="both"/>
        <w:rPr>
          <w:b/>
          <w:sz w:val="24"/>
          <w:szCs w:val="24"/>
        </w:rPr>
      </w:pPr>
    </w:p>
    <w:p w14:paraId="0C3C84E0" w14:textId="77777777" w:rsidR="00E15025" w:rsidRPr="00C3076A" w:rsidRDefault="00E15025" w:rsidP="00E15025">
      <w:pPr>
        <w:shd w:val="clear" w:color="auto" w:fill="FFFFFF"/>
        <w:jc w:val="both"/>
        <w:rPr>
          <w:sz w:val="24"/>
          <w:szCs w:val="24"/>
        </w:rPr>
      </w:pPr>
      <w:r w:rsidRPr="00C3076A">
        <w:rPr>
          <w:sz w:val="24"/>
          <w:szCs w:val="24"/>
        </w:rPr>
        <w:t xml:space="preserve">Caso as atividades realizadas pela OSC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36 do </w:t>
      </w:r>
      <w:r w:rsidRPr="00C3076A">
        <w:rPr>
          <w:bCs/>
          <w:iCs/>
          <w:sz w:val="24"/>
          <w:szCs w:val="24"/>
        </w:rPr>
        <w:t>Decreto nº 13.996/2021</w:t>
      </w:r>
      <w:r w:rsidRPr="00C3076A">
        <w:rPr>
          <w:sz w:val="24"/>
          <w:szCs w:val="24"/>
        </w:rPr>
        <w:t>).</w:t>
      </w:r>
    </w:p>
    <w:p w14:paraId="08C24DAF" w14:textId="77777777" w:rsidR="00E15025" w:rsidRPr="00C3076A" w:rsidRDefault="00E15025" w:rsidP="00E15025">
      <w:pPr>
        <w:shd w:val="clear" w:color="auto" w:fill="FFFFFF"/>
        <w:jc w:val="both"/>
        <w:rPr>
          <w:sz w:val="24"/>
          <w:szCs w:val="24"/>
        </w:rPr>
      </w:pPr>
      <w:r w:rsidRPr="00C3076A">
        <w:rPr>
          <w:sz w:val="24"/>
          <w:szCs w:val="24"/>
        </w:rPr>
        <w:t> </w:t>
      </w:r>
    </w:p>
    <w:p w14:paraId="212AF0EB" w14:textId="77777777" w:rsidR="00E15025" w:rsidRPr="00C3076A" w:rsidRDefault="00E15025" w:rsidP="00C3076A">
      <w:pPr>
        <w:jc w:val="both"/>
        <w:rPr>
          <w:sz w:val="24"/>
          <w:szCs w:val="24"/>
        </w:rPr>
      </w:pPr>
      <w:r w:rsidRPr="00C3076A">
        <w:rPr>
          <w:b/>
          <w:sz w:val="24"/>
          <w:szCs w:val="24"/>
        </w:rPr>
        <w:t>Subcláusula Primeira</w:t>
      </w:r>
      <w:r w:rsidRPr="00C3076A">
        <w:rPr>
          <w:sz w:val="24"/>
          <w:szCs w:val="24"/>
        </w:rPr>
        <w:t>.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Subcláusula seguinte.</w:t>
      </w:r>
    </w:p>
    <w:p w14:paraId="07691FA5" w14:textId="77777777" w:rsidR="00E15025" w:rsidRPr="00C3076A" w:rsidRDefault="00E15025" w:rsidP="00C3076A">
      <w:pPr>
        <w:jc w:val="both"/>
        <w:rPr>
          <w:sz w:val="24"/>
          <w:szCs w:val="24"/>
        </w:rPr>
      </w:pPr>
      <w:r w:rsidRPr="00C3076A">
        <w:rPr>
          <w:sz w:val="24"/>
          <w:szCs w:val="24"/>
        </w:rPr>
        <w:t> </w:t>
      </w:r>
    </w:p>
    <w:p w14:paraId="66EFC03A" w14:textId="77777777" w:rsidR="00E15025" w:rsidRPr="00C3076A" w:rsidRDefault="00E15025" w:rsidP="00E15025">
      <w:pPr>
        <w:shd w:val="clear" w:color="auto" w:fill="FFFFFF"/>
        <w:jc w:val="both"/>
        <w:rPr>
          <w:sz w:val="24"/>
          <w:szCs w:val="24"/>
        </w:rPr>
      </w:pPr>
      <w:r w:rsidRPr="00C3076A">
        <w:rPr>
          <w:b/>
          <w:sz w:val="24"/>
          <w:szCs w:val="24"/>
        </w:rPr>
        <w:t>Subcláusula Segunda</w:t>
      </w:r>
      <w:r w:rsidRPr="00C3076A">
        <w:rPr>
          <w:sz w:val="24"/>
          <w:szCs w:val="24"/>
        </w:rPr>
        <w:t>. A participação nos ganhos econômicos fica assegurada, nos termos da legislação específica, ao inventor, criador ou autor.</w:t>
      </w:r>
    </w:p>
    <w:p w14:paraId="16AE4F42" w14:textId="77777777" w:rsidR="00E15025" w:rsidRPr="00C3076A" w:rsidRDefault="00E15025" w:rsidP="00E15025">
      <w:pPr>
        <w:shd w:val="clear" w:color="auto" w:fill="FFFFFF"/>
        <w:jc w:val="both"/>
        <w:rPr>
          <w:sz w:val="24"/>
          <w:szCs w:val="24"/>
        </w:rPr>
      </w:pPr>
      <w:r w:rsidRPr="00C3076A">
        <w:rPr>
          <w:sz w:val="24"/>
          <w:szCs w:val="24"/>
        </w:rPr>
        <w:lastRenderedPageBreak/>
        <w:t> </w:t>
      </w:r>
    </w:p>
    <w:p w14:paraId="382356D1" w14:textId="77777777" w:rsidR="00E15025" w:rsidRPr="00C3076A" w:rsidRDefault="00E15025" w:rsidP="00E15025">
      <w:pPr>
        <w:shd w:val="clear" w:color="auto" w:fill="FFFFFF"/>
        <w:jc w:val="both"/>
        <w:rPr>
          <w:sz w:val="24"/>
          <w:szCs w:val="24"/>
        </w:rPr>
      </w:pPr>
    </w:p>
    <w:p w14:paraId="3EC66079" w14:textId="77777777" w:rsidR="00E15025" w:rsidRPr="00C3076A" w:rsidRDefault="00E15025" w:rsidP="00E15025">
      <w:pPr>
        <w:jc w:val="both"/>
        <w:rPr>
          <w:sz w:val="24"/>
          <w:szCs w:val="24"/>
        </w:rPr>
      </w:pPr>
      <w:r w:rsidRPr="00C3076A">
        <w:rPr>
          <w:b/>
          <w:bCs/>
          <w:sz w:val="24"/>
          <w:szCs w:val="24"/>
          <w:shd w:val="clear" w:color="auto" w:fill="FFFFFF"/>
        </w:rPr>
        <w:t>Subcláusula Terceira.</w:t>
      </w:r>
      <w:r w:rsidRPr="00C3076A">
        <w:rPr>
          <w:sz w:val="24"/>
          <w:szCs w:val="24"/>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5B6FE5E9" w14:textId="77777777" w:rsidR="00E15025" w:rsidRPr="00C3076A" w:rsidRDefault="00E15025" w:rsidP="00E15025">
      <w:pPr>
        <w:jc w:val="both"/>
        <w:rPr>
          <w:sz w:val="24"/>
          <w:szCs w:val="24"/>
        </w:rPr>
      </w:pPr>
      <w:r w:rsidRPr="00C3076A">
        <w:rPr>
          <w:sz w:val="24"/>
          <w:szCs w:val="24"/>
          <w:shd w:val="clear" w:color="auto" w:fill="FFFFFF"/>
        </w:rPr>
        <w:t> </w:t>
      </w:r>
    </w:p>
    <w:p w14:paraId="6ED40152" w14:textId="77777777" w:rsidR="00E15025" w:rsidRPr="00C3076A" w:rsidRDefault="00E15025" w:rsidP="00E15025">
      <w:pPr>
        <w:jc w:val="both"/>
        <w:rPr>
          <w:sz w:val="24"/>
          <w:szCs w:val="24"/>
        </w:rPr>
      </w:pPr>
      <w:r w:rsidRPr="00C3076A">
        <w:rPr>
          <w:b/>
          <w:bCs/>
          <w:sz w:val="24"/>
          <w:szCs w:val="24"/>
          <w:shd w:val="clear" w:color="auto" w:fill="FFFFFF"/>
        </w:rPr>
        <w:t>Subcláusula Quarta.</w:t>
      </w:r>
      <w:r w:rsidRPr="00C3076A">
        <w:rPr>
          <w:sz w:val="24"/>
          <w:szCs w:val="24"/>
          <w:shd w:val="clear" w:color="auto" w:fill="FFFFFF"/>
        </w:rPr>
        <w:t xml:space="preserve"> Quando da extinção da parceria, os bens remanescentes passíveis de proteção pelo direito de propriedade intelectual poderão ter sua propriedade revertida para o órgão ou entidade pública municipal,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Municipal.</w:t>
      </w:r>
    </w:p>
    <w:p w14:paraId="56439349" w14:textId="77777777" w:rsidR="00E15025" w:rsidRPr="00C3076A" w:rsidRDefault="00E15025" w:rsidP="00E15025">
      <w:pPr>
        <w:shd w:val="clear" w:color="auto" w:fill="FFFFFF"/>
        <w:jc w:val="both"/>
        <w:rPr>
          <w:sz w:val="24"/>
          <w:szCs w:val="24"/>
        </w:rPr>
      </w:pPr>
    </w:p>
    <w:p w14:paraId="797631F4" w14:textId="77777777" w:rsidR="00E15025" w:rsidRPr="00C3076A" w:rsidRDefault="00E15025" w:rsidP="00E15025">
      <w:pPr>
        <w:shd w:val="clear" w:color="auto" w:fill="FFFFFF"/>
        <w:tabs>
          <w:tab w:val="left" w:pos="4230"/>
        </w:tabs>
        <w:jc w:val="both"/>
        <w:rPr>
          <w:sz w:val="24"/>
          <w:szCs w:val="24"/>
        </w:rPr>
      </w:pPr>
      <w:r w:rsidRPr="00C3076A">
        <w:rPr>
          <w:sz w:val="24"/>
          <w:szCs w:val="24"/>
        </w:rPr>
        <w:tab/>
      </w:r>
    </w:p>
    <w:p w14:paraId="4667670F" w14:textId="77777777" w:rsidR="00E15025" w:rsidRPr="00C3076A" w:rsidRDefault="00E15025" w:rsidP="00E15025">
      <w:pPr>
        <w:shd w:val="clear" w:color="auto" w:fill="FFFFFF"/>
        <w:jc w:val="both"/>
        <w:rPr>
          <w:sz w:val="24"/>
          <w:szCs w:val="24"/>
        </w:rPr>
      </w:pPr>
      <w:r w:rsidRPr="00C3076A">
        <w:rPr>
          <w:b/>
          <w:sz w:val="24"/>
          <w:szCs w:val="24"/>
        </w:rPr>
        <w:t>Subcláusula Quinta</w:t>
      </w:r>
      <w:r w:rsidRPr="00C3076A">
        <w:rPr>
          <w:sz w:val="24"/>
          <w:szCs w:val="24"/>
        </w:rPr>
        <w:t>. A OSC declara, mediante a assinatura deste instrumento, que se responsabiliza integralmente por providenciar, independente de solicitação da Administração Pública, todas as autorizações ou licenças necessárias para que o órgão ou entidade pública municipal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07E98963" w14:textId="77777777" w:rsidR="00E15025" w:rsidRPr="00C3076A" w:rsidRDefault="00E15025" w:rsidP="00E15025">
      <w:pPr>
        <w:shd w:val="clear" w:color="auto" w:fill="FFFFFF"/>
        <w:jc w:val="both"/>
        <w:rPr>
          <w:sz w:val="24"/>
          <w:szCs w:val="24"/>
        </w:rPr>
      </w:pPr>
    </w:p>
    <w:p w14:paraId="254853C3" w14:textId="77777777" w:rsidR="00E15025" w:rsidRPr="00C3076A" w:rsidRDefault="00E15025" w:rsidP="00E15025">
      <w:pPr>
        <w:pStyle w:val="PargrafodaLista"/>
        <w:shd w:val="clear" w:color="auto" w:fill="FFFFFF"/>
        <w:tabs>
          <w:tab w:val="left" w:pos="567"/>
        </w:tabs>
        <w:ind w:left="0"/>
        <w:jc w:val="both"/>
        <w:rPr>
          <w:sz w:val="24"/>
          <w:szCs w:val="24"/>
        </w:rPr>
      </w:pPr>
      <w:r w:rsidRPr="00C3076A">
        <w:rPr>
          <w:sz w:val="24"/>
          <w:szCs w:val="24"/>
        </w:rPr>
        <w:t>I – quanto aos direitos de que trata a Lei nº 9.610, de 19 de fevereiro de 1998, por quaisquer modalidades de utilização existentes ou que venham a ser inventadas, inclusive:</w:t>
      </w:r>
    </w:p>
    <w:p w14:paraId="62C22D8A"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reprodução parcial ou integral;</w:t>
      </w:r>
    </w:p>
    <w:p w14:paraId="4E59EED5"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edição;</w:t>
      </w:r>
    </w:p>
    <w:p w14:paraId="6B2C4A34"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adaptação, o arranjo musical e quaisquer outras transformações;</w:t>
      </w:r>
    </w:p>
    <w:p w14:paraId="1D278B27"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tradução para qualquer idioma;</w:t>
      </w:r>
    </w:p>
    <w:p w14:paraId="11121E21"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inclusão em fonograma ou produção audiovisual;</w:t>
      </w:r>
    </w:p>
    <w:p w14:paraId="7F1A8BFC"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387944FF"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C3076A">
        <w:rPr>
          <w:sz w:val="24"/>
          <w:szCs w:val="24"/>
          <w:shd w:val="clear" w:color="auto" w:fill="FFFFFF"/>
        </w:rPr>
        <w:t xml:space="preserve">emprego de satélites artificiais; emprego de sistemas óticos, fios telefônicos ou não, cabos de qualquer tipo e meios de comunicação similares que venham a ser adotados; </w:t>
      </w:r>
      <w:r w:rsidRPr="00C3076A">
        <w:rPr>
          <w:sz w:val="24"/>
          <w:szCs w:val="24"/>
        </w:rPr>
        <w:t>exposição de obras de artes plásticas e figurativas; e</w:t>
      </w:r>
    </w:p>
    <w:p w14:paraId="1F58CD9F" w14:textId="77777777" w:rsidR="00E15025" w:rsidRPr="00C3076A" w:rsidRDefault="00E15025" w:rsidP="009F54FF">
      <w:pPr>
        <w:pStyle w:val="PargrafodaLista"/>
        <w:numPr>
          <w:ilvl w:val="0"/>
          <w:numId w:val="14"/>
        </w:numPr>
        <w:shd w:val="clear" w:color="auto" w:fill="FFFFFF"/>
        <w:tabs>
          <w:tab w:val="left" w:pos="567"/>
        </w:tabs>
        <w:ind w:left="0" w:firstLine="0"/>
        <w:jc w:val="both"/>
        <w:rPr>
          <w:sz w:val="24"/>
          <w:szCs w:val="24"/>
        </w:rPr>
      </w:pPr>
      <w:r w:rsidRPr="00C3076A">
        <w:rPr>
          <w:sz w:val="24"/>
          <w:szCs w:val="24"/>
        </w:rPr>
        <w:t>a inclusão em base de dados, o armazenamento em computador, a microfilmagem e as demais formas de arquivamento do gênero.</w:t>
      </w:r>
    </w:p>
    <w:p w14:paraId="2CD4FE37" w14:textId="77777777" w:rsidR="00E15025" w:rsidRPr="00C3076A" w:rsidRDefault="00E15025" w:rsidP="00E15025">
      <w:pPr>
        <w:pStyle w:val="PargrafodaLista"/>
        <w:shd w:val="clear" w:color="auto" w:fill="FFFFFF"/>
        <w:tabs>
          <w:tab w:val="left" w:pos="567"/>
        </w:tabs>
        <w:ind w:left="0"/>
        <w:jc w:val="both"/>
        <w:rPr>
          <w:sz w:val="24"/>
          <w:szCs w:val="24"/>
        </w:rPr>
      </w:pPr>
    </w:p>
    <w:p w14:paraId="02295954" w14:textId="77777777" w:rsidR="00E15025" w:rsidRPr="00C3076A" w:rsidRDefault="00E15025" w:rsidP="00E15025">
      <w:pPr>
        <w:shd w:val="clear" w:color="auto" w:fill="FFFFFF"/>
        <w:jc w:val="both"/>
        <w:rPr>
          <w:sz w:val="24"/>
          <w:szCs w:val="24"/>
        </w:rPr>
      </w:pPr>
      <w:r w:rsidRPr="00C3076A">
        <w:rPr>
          <w:sz w:val="24"/>
          <w:szCs w:val="24"/>
        </w:rPr>
        <w:t>II – quanto aos direitos de que trata a Lei nº 9.279, de 14 de maio de 1996, para a exploração de patente de invenção ou de modelo de utilidade e de registro de desenho industrial;</w:t>
      </w:r>
    </w:p>
    <w:p w14:paraId="07549AB9" w14:textId="77777777" w:rsidR="00E15025" w:rsidRPr="00C3076A" w:rsidRDefault="00E15025" w:rsidP="00E15025">
      <w:pPr>
        <w:shd w:val="clear" w:color="auto" w:fill="FFFFFF"/>
        <w:jc w:val="both"/>
        <w:rPr>
          <w:sz w:val="24"/>
          <w:szCs w:val="24"/>
        </w:rPr>
      </w:pPr>
    </w:p>
    <w:p w14:paraId="53C06F51" w14:textId="77777777" w:rsidR="00E15025" w:rsidRPr="00C3076A" w:rsidRDefault="00E15025" w:rsidP="00E15025">
      <w:pPr>
        <w:shd w:val="clear" w:color="auto" w:fill="FFFFFF"/>
        <w:jc w:val="both"/>
        <w:rPr>
          <w:sz w:val="24"/>
          <w:szCs w:val="24"/>
        </w:rPr>
      </w:pPr>
      <w:r w:rsidRPr="00C3076A">
        <w:rPr>
          <w:sz w:val="24"/>
          <w:szCs w:val="24"/>
        </w:rPr>
        <w:lastRenderedPageBreak/>
        <w:t>III – quanto aos direitos de que trata a Lei nº 9.456, de 25 de abril de 1997, pela utilização da cultivar protegida; e</w:t>
      </w:r>
    </w:p>
    <w:p w14:paraId="187B6B88" w14:textId="77777777" w:rsidR="00E15025" w:rsidRPr="00C3076A" w:rsidRDefault="00E15025" w:rsidP="00E15025">
      <w:pPr>
        <w:shd w:val="clear" w:color="auto" w:fill="FFFFFF"/>
        <w:jc w:val="both"/>
        <w:rPr>
          <w:sz w:val="24"/>
          <w:szCs w:val="24"/>
        </w:rPr>
      </w:pPr>
    </w:p>
    <w:p w14:paraId="51D9074A" w14:textId="77777777" w:rsidR="00E15025" w:rsidRPr="00C3076A" w:rsidRDefault="00E15025" w:rsidP="00E15025">
      <w:pPr>
        <w:shd w:val="clear" w:color="auto" w:fill="FFFFFF"/>
        <w:jc w:val="both"/>
        <w:rPr>
          <w:sz w:val="24"/>
          <w:szCs w:val="24"/>
        </w:rPr>
      </w:pPr>
      <w:r w:rsidRPr="00C3076A">
        <w:rPr>
          <w:sz w:val="24"/>
          <w:szCs w:val="24"/>
        </w:rPr>
        <w:t>IV – quanto aos direitos de que trata a Lei nº 9.609, de 19 de fevereiro de 1998, pela utilização de programas de computador.</w:t>
      </w:r>
    </w:p>
    <w:p w14:paraId="0DF97548" w14:textId="77777777" w:rsidR="00E15025" w:rsidRPr="00C3076A" w:rsidRDefault="00E15025" w:rsidP="00E15025">
      <w:pPr>
        <w:shd w:val="clear" w:color="auto" w:fill="FFFFFF"/>
        <w:jc w:val="both"/>
        <w:rPr>
          <w:sz w:val="24"/>
          <w:szCs w:val="24"/>
        </w:rPr>
      </w:pPr>
    </w:p>
    <w:p w14:paraId="36150500" w14:textId="77777777" w:rsidR="00E15025" w:rsidRPr="00C3076A" w:rsidRDefault="00E15025" w:rsidP="00E15025">
      <w:pPr>
        <w:jc w:val="both"/>
        <w:rPr>
          <w:b/>
          <w:sz w:val="24"/>
          <w:szCs w:val="24"/>
        </w:rPr>
      </w:pPr>
      <w:r w:rsidRPr="00C3076A">
        <w:rPr>
          <w:b/>
          <w:sz w:val="24"/>
          <w:szCs w:val="24"/>
        </w:rPr>
        <w:t>Subcláusula Sexta</w:t>
      </w:r>
      <w:r w:rsidRPr="00C3076A">
        <w:rPr>
          <w:sz w:val="24"/>
          <w:szCs w:val="24"/>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0E8D3CC7" w14:textId="77777777" w:rsidR="00E15025" w:rsidRPr="00E15025" w:rsidRDefault="00E15025" w:rsidP="00E15025">
      <w:pPr>
        <w:jc w:val="both"/>
        <w:rPr>
          <w:b/>
          <w:i/>
          <w:color w:val="FF0000"/>
          <w:sz w:val="24"/>
          <w:szCs w:val="24"/>
        </w:rPr>
      </w:pPr>
    </w:p>
    <w:p w14:paraId="53497616" w14:textId="1C5080BF" w:rsidR="00E15025" w:rsidRPr="00E15025" w:rsidRDefault="00E15025" w:rsidP="00E15025">
      <w:pPr>
        <w:jc w:val="both"/>
        <w:rPr>
          <w:b/>
          <w:sz w:val="24"/>
          <w:szCs w:val="24"/>
        </w:rPr>
      </w:pPr>
      <w:r w:rsidRPr="00E15025">
        <w:rPr>
          <w:b/>
          <w:sz w:val="24"/>
          <w:szCs w:val="24"/>
        </w:rPr>
        <w:t xml:space="preserve">CLÁUSULA DÉCIMA </w:t>
      </w:r>
      <w:r w:rsidR="00EC3EA4">
        <w:rPr>
          <w:b/>
          <w:sz w:val="24"/>
          <w:szCs w:val="24"/>
        </w:rPr>
        <w:t>QUINTA</w:t>
      </w:r>
      <w:r w:rsidRPr="00E15025">
        <w:rPr>
          <w:b/>
          <w:sz w:val="24"/>
          <w:szCs w:val="24"/>
        </w:rPr>
        <w:t xml:space="preserve"> – DA PRESTAÇÃO DE CONTAS FINAL</w:t>
      </w:r>
    </w:p>
    <w:p w14:paraId="44441284" w14:textId="77777777" w:rsidR="00E15025" w:rsidRPr="00E15025" w:rsidRDefault="00E15025" w:rsidP="00E15025">
      <w:pPr>
        <w:jc w:val="both"/>
        <w:rPr>
          <w:bCs/>
          <w:sz w:val="24"/>
          <w:szCs w:val="24"/>
        </w:rPr>
      </w:pPr>
    </w:p>
    <w:p w14:paraId="02873AB5" w14:textId="77777777" w:rsidR="00E15025" w:rsidRPr="00E15025" w:rsidRDefault="00E15025" w:rsidP="00E15025">
      <w:pPr>
        <w:jc w:val="both"/>
        <w:rPr>
          <w:bCs/>
          <w:sz w:val="24"/>
          <w:szCs w:val="24"/>
        </w:rPr>
      </w:pPr>
      <w:r w:rsidRPr="00E15025">
        <w:rPr>
          <w:bCs/>
          <w:sz w:val="24"/>
          <w:szCs w:val="24"/>
        </w:rPr>
        <w:t xml:space="preserve">A OSC prestará contas da boa e regular aplicação dos recursos recebidos, observando-se as regras previstas nos arts. 63 a 72 da Lei nº 13.019, de 2014, e nos arts. 81 a 86 e 89 a 96 do </w:t>
      </w:r>
      <w:proofErr w:type="spellStart"/>
      <w:r w:rsidRPr="00E15025">
        <w:rPr>
          <w:bCs/>
          <w:sz w:val="24"/>
          <w:szCs w:val="24"/>
        </w:rPr>
        <w:t>do</w:t>
      </w:r>
      <w:proofErr w:type="spellEnd"/>
      <w:r w:rsidRPr="00E15025">
        <w:rPr>
          <w:bCs/>
          <w:sz w:val="24"/>
          <w:szCs w:val="24"/>
        </w:rPr>
        <w:t xml:space="preserve"> Decreto nº 13.996/2021, além das cláusulas constantes deste instrumento e do plano de trabalho.</w:t>
      </w:r>
    </w:p>
    <w:p w14:paraId="18E3E2AF" w14:textId="77777777" w:rsidR="00E15025" w:rsidRPr="00E15025" w:rsidRDefault="00E15025" w:rsidP="00E15025">
      <w:pPr>
        <w:jc w:val="both"/>
        <w:rPr>
          <w:b/>
          <w:bCs/>
          <w:i/>
          <w:color w:val="FF0000"/>
          <w:sz w:val="24"/>
          <w:szCs w:val="24"/>
        </w:rPr>
      </w:pPr>
    </w:p>
    <w:p w14:paraId="29AB1DEC" w14:textId="77777777" w:rsidR="00E15025" w:rsidRPr="00E15025" w:rsidRDefault="00E15025" w:rsidP="00E15025">
      <w:pPr>
        <w:jc w:val="both"/>
        <w:rPr>
          <w:sz w:val="24"/>
          <w:szCs w:val="24"/>
        </w:rPr>
      </w:pPr>
    </w:p>
    <w:p w14:paraId="24A79F4F" w14:textId="77777777" w:rsidR="00E15025" w:rsidRPr="00E15025" w:rsidRDefault="00E15025" w:rsidP="00E15025">
      <w:pPr>
        <w:jc w:val="both"/>
        <w:rPr>
          <w:sz w:val="24"/>
          <w:szCs w:val="24"/>
        </w:rPr>
      </w:pPr>
      <w:r w:rsidRPr="00E15025">
        <w:rPr>
          <w:b/>
          <w:sz w:val="24"/>
          <w:szCs w:val="24"/>
        </w:rPr>
        <w:t>Subcláusula Primeira.</w:t>
      </w:r>
      <w:r w:rsidRPr="00E15025">
        <w:rPr>
          <w:sz w:val="24"/>
          <w:szCs w:val="24"/>
        </w:rPr>
        <w:t xml:space="preserve"> A prestação de contas terá o objetivo de demonstrar e verificar resultados e deverá conter elementos que permitam avaliar a execução do objeto e o alcance das metas. A prestação de contas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 </w:t>
      </w:r>
    </w:p>
    <w:p w14:paraId="4D97527F" w14:textId="77777777" w:rsidR="00E15025" w:rsidRPr="00E15025" w:rsidRDefault="00E15025" w:rsidP="00E15025">
      <w:pPr>
        <w:jc w:val="both"/>
        <w:rPr>
          <w:b/>
          <w:sz w:val="24"/>
          <w:szCs w:val="24"/>
        </w:rPr>
      </w:pPr>
    </w:p>
    <w:p w14:paraId="41449FD6" w14:textId="77777777" w:rsidR="00E15025" w:rsidRPr="00E15025" w:rsidRDefault="00E15025" w:rsidP="00E15025">
      <w:pPr>
        <w:jc w:val="both"/>
        <w:rPr>
          <w:sz w:val="24"/>
          <w:szCs w:val="24"/>
        </w:rPr>
      </w:pPr>
      <w:r w:rsidRPr="00E15025">
        <w:rPr>
          <w:b/>
          <w:sz w:val="24"/>
          <w:szCs w:val="24"/>
        </w:rPr>
        <w:t xml:space="preserve">Subcláusula Segunda. </w:t>
      </w:r>
      <w:r w:rsidRPr="00E15025">
        <w:rPr>
          <w:sz w:val="24"/>
          <w:szCs w:val="24"/>
        </w:rPr>
        <w:t>A prestação de contas final consistirá em relatório final de execução do objeto e relatório final de execução financeira, compreendendo todo o período da parceria, apresentados pela organização da sociedade civil no prazo de até 90 (noventa) dias após o término da vigência da parceria.</w:t>
      </w:r>
    </w:p>
    <w:p w14:paraId="00B4BC72" w14:textId="77777777" w:rsidR="00E15025" w:rsidRPr="00E15025" w:rsidRDefault="00E15025" w:rsidP="00E15025">
      <w:pPr>
        <w:jc w:val="both"/>
        <w:rPr>
          <w:sz w:val="24"/>
          <w:szCs w:val="24"/>
        </w:rPr>
      </w:pPr>
    </w:p>
    <w:p w14:paraId="450E0D86" w14:textId="77777777" w:rsidR="00E15025" w:rsidRPr="00E15025" w:rsidRDefault="00E15025" w:rsidP="00E15025">
      <w:pPr>
        <w:jc w:val="both"/>
        <w:rPr>
          <w:sz w:val="24"/>
          <w:szCs w:val="24"/>
        </w:rPr>
      </w:pPr>
      <w:r w:rsidRPr="00E15025">
        <w:rPr>
          <w:b/>
          <w:sz w:val="24"/>
          <w:szCs w:val="24"/>
        </w:rPr>
        <w:t>Subcláusula Terceira.</w:t>
      </w:r>
      <w:r w:rsidRPr="00E15025">
        <w:rPr>
          <w:sz w:val="24"/>
          <w:szCs w:val="24"/>
        </w:rPr>
        <w:t xml:space="preserve"> O Relatório Final de Execução do Objeto conterá:</w:t>
      </w:r>
    </w:p>
    <w:p w14:paraId="4729A8C1" w14:textId="77777777" w:rsidR="00E15025" w:rsidRPr="00E15025" w:rsidRDefault="00E15025" w:rsidP="00E15025">
      <w:pPr>
        <w:jc w:val="both"/>
        <w:rPr>
          <w:sz w:val="24"/>
          <w:szCs w:val="24"/>
        </w:rPr>
      </w:pPr>
    </w:p>
    <w:p w14:paraId="243BD8D2" w14:textId="77777777" w:rsidR="00E15025" w:rsidRPr="00E15025" w:rsidRDefault="00E15025" w:rsidP="00E15025">
      <w:pPr>
        <w:pStyle w:val="Default"/>
        <w:rPr>
          <w:color w:val="auto"/>
        </w:rPr>
      </w:pPr>
      <w:r w:rsidRPr="00E15025">
        <w:rPr>
          <w:color w:val="auto"/>
        </w:rPr>
        <w:t xml:space="preserve">I - descrição das ações desenvolvidas para o cumprimento do objeto, para demonstrar o alcance das metas e dos resultados esperados no período de que trata a prestação de contas; </w:t>
      </w:r>
    </w:p>
    <w:p w14:paraId="26F9A890" w14:textId="77777777" w:rsidR="00E15025" w:rsidRPr="00E15025" w:rsidRDefault="00E15025" w:rsidP="00E15025">
      <w:pPr>
        <w:pStyle w:val="Default"/>
        <w:rPr>
          <w:color w:val="auto"/>
        </w:rPr>
      </w:pPr>
      <w:r w:rsidRPr="00E15025">
        <w:rPr>
          <w:color w:val="auto"/>
        </w:rPr>
        <w:t xml:space="preserve">II - documentos de comprovação do cumprimento do objeto, tais como </w:t>
      </w:r>
      <w:proofErr w:type="spellStart"/>
      <w:r w:rsidRPr="00E15025">
        <w:rPr>
          <w:color w:val="auto"/>
        </w:rPr>
        <w:t>listas</w:t>
      </w:r>
      <w:proofErr w:type="spellEnd"/>
      <w:r w:rsidRPr="00E15025">
        <w:rPr>
          <w:color w:val="auto"/>
        </w:rPr>
        <w:t xml:space="preserve"> de presença, fotos, depoimentos, vídeos e outros suportes; </w:t>
      </w:r>
    </w:p>
    <w:p w14:paraId="52C45F99" w14:textId="77777777" w:rsidR="00E15025" w:rsidRPr="00E15025" w:rsidRDefault="00E15025" w:rsidP="00E15025">
      <w:pPr>
        <w:pStyle w:val="Default"/>
        <w:rPr>
          <w:color w:val="auto"/>
        </w:rPr>
      </w:pPr>
      <w:r w:rsidRPr="00E15025">
        <w:rPr>
          <w:color w:val="auto"/>
        </w:rPr>
        <w:t xml:space="preserve">III - documentos de comprovação do cumprimento da contrapartida em bens ou serviços, quando houver; e </w:t>
      </w:r>
    </w:p>
    <w:p w14:paraId="52944EC4" w14:textId="77777777" w:rsidR="00E15025" w:rsidRPr="00EC3EA4" w:rsidRDefault="00E15025" w:rsidP="00E15025">
      <w:pPr>
        <w:pStyle w:val="padro"/>
        <w:contextualSpacing/>
        <w:jc w:val="both"/>
      </w:pPr>
      <w:r w:rsidRPr="00EC3EA4">
        <w:t xml:space="preserve">IV - documentos sobre o grau de satisfação do público-alvo. </w:t>
      </w:r>
    </w:p>
    <w:p w14:paraId="1E9E9B68" w14:textId="77777777" w:rsidR="00E15025" w:rsidRPr="00EC3EA4" w:rsidRDefault="00E15025" w:rsidP="00E15025">
      <w:pPr>
        <w:pStyle w:val="padro"/>
        <w:contextualSpacing/>
        <w:jc w:val="both"/>
      </w:pPr>
    </w:p>
    <w:p w14:paraId="45BCB554" w14:textId="77777777" w:rsidR="00E15025" w:rsidRPr="00EC3EA4" w:rsidRDefault="00E15025" w:rsidP="00E15025">
      <w:pPr>
        <w:pStyle w:val="padro"/>
        <w:contextualSpacing/>
        <w:jc w:val="both"/>
      </w:pPr>
    </w:p>
    <w:p w14:paraId="73853B78" w14:textId="77777777" w:rsidR="00E15025" w:rsidRPr="00E15025" w:rsidRDefault="00E15025" w:rsidP="00E15025">
      <w:pPr>
        <w:pStyle w:val="padro"/>
        <w:contextualSpacing/>
        <w:jc w:val="both"/>
      </w:pPr>
      <w:r w:rsidRPr="00EC3EA4">
        <w:rPr>
          <w:b/>
        </w:rPr>
        <w:t>Subcláusula Quarta.</w:t>
      </w:r>
      <w:r w:rsidRPr="00EC3EA4">
        <w:t xml:space="preserve"> Nos casos em que não tiver sido realizada pesquisa de satisfação, a organização da sociedade civil deverá apresentar declaração de entidade pública ou privada </w:t>
      </w:r>
      <w:r w:rsidRPr="00EC3EA4">
        <w:lastRenderedPageBreak/>
        <w:t>local, manifestação do conselho setorial ou outro documento que sirva para expor o grau de satisfação do público-alvo.</w:t>
      </w:r>
    </w:p>
    <w:p w14:paraId="59475045" w14:textId="77777777" w:rsidR="00E15025" w:rsidRPr="00E15025" w:rsidRDefault="00E15025" w:rsidP="00E15025">
      <w:pPr>
        <w:pStyle w:val="padro"/>
        <w:contextualSpacing/>
        <w:jc w:val="both"/>
      </w:pPr>
    </w:p>
    <w:p w14:paraId="1FDF53A4" w14:textId="77777777" w:rsidR="00E15025" w:rsidRPr="00E15025" w:rsidRDefault="00E15025" w:rsidP="00E15025">
      <w:pPr>
        <w:pStyle w:val="padro"/>
        <w:contextualSpacing/>
        <w:jc w:val="both"/>
      </w:pPr>
      <w:r w:rsidRPr="00E15025">
        <w:rPr>
          <w:b/>
        </w:rPr>
        <w:t>Subcláusula Quinta.</w:t>
      </w:r>
      <w:r w:rsidRPr="00E15025">
        <w:t xml:space="preserve"> O Relatório Final de Execução do Objeto deverá, ainda, fornecer elementos para avaliação:</w:t>
      </w:r>
    </w:p>
    <w:p w14:paraId="5598759F" w14:textId="77777777" w:rsidR="00E15025" w:rsidRPr="00E15025" w:rsidRDefault="00E15025" w:rsidP="009F54FF">
      <w:pPr>
        <w:pStyle w:val="PargrafodaLista"/>
        <w:numPr>
          <w:ilvl w:val="0"/>
          <w:numId w:val="16"/>
        </w:numPr>
        <w:suppressAutoHyphens/>
        <w:ind w:left="0" w:firstLine="0"/>
        <w:jc w:val="both"/>
        <w:rPr>
          <w:sz w:val="24"/>
          <w:szCs w:val="24"/>
        </w:rPr>
      </w:pPr>
      <w:r w:rsidRPr="00E15025">
        <w:rPr>
          <w:sz w:val="24"/>
          <w:szCs w:val="24"/>
        </w:rPr>
        <w:t>dos resultados alcançados e seus benefícios;</w:t>
      </w:r>
    </w:p>
    <w:p w14:paraId="54E533B2" w14:textId="77777777" w:rsidR="00E15025" w:rsidRPr="00E15025" w:rsidRDefault="00E15025" w:rsidP="009F54FF">
      <w:pPr>
        <w:pStyle w:val="PargrafodaLista"/>
        <w:numPr>
          <w:ilvl w:val="0"/>
          <w:numId w:val="16"/>
        </w:numPr>
        <w:suppressAutoHyphens/>
        <w:ind w:left="0" w:firstLine="0"/>
        <w:jc w:val="both"/>
        <w:rPr>
          <w:sz w:val="24"/>
          <w:szCs w:val="24"/>
        </w:rPr>
      </w:pPr>
      <w:r w:rsidRPr="00E15025">
        <w:rPr>
          <w:sz w:val="24"/>
          <w:szCs w:val="24"/>
        </w:rPr>
        <w:t>dos impactos econômicos ou sociais das ações desenvolvidas;</w:t>
      </w:r>
    </w:p>
    <w:p w14:paraId="77FD12D2" w14:textId="77777777" w:rsidR="00E15025" w:rsidRPr="00E15025" w:rsidRDefault="00E15025" w:rsidP="009F54FF">
      <w:pPr>
        <w:pStyle w:val="PargrafodaLista"/>
        <w:numPr>
          <w:ilvl w:val="0"/>
          <w:numId w:val="16"/>
        </w:numPr>
        <w:suppressAutoHyphens/>
        <w:ind w:left="0" w:firstLine="0"/>
        <w:jc w:val="both"/>
        <w:rPr>
          <w:sz w:val="24"/>
          <w:szCs w:val="24"/>
        </w:rPr>
      </w:pPr>
      <w:r w:rsidRPr="00E15025">
        <w:rPr>
          <w:sz w:val="24"/>
          <w:szCs w:val="24"/>
        </w:rPr>
        <w:t>do grau de satisfação do público-alvo, que poderá ser indicado por meio de pesquisa de satisfação, declaração de entidade pública ou privada local e declaração do conselho de política pública setorial, entre outros; e</w:t>
      </w:r>
    </w:p>
    <w:p w14:paraId="42C7F65A" w14:textId="77777777" w:rsidR="00E15025" w:rsidRPr="00E15025" w:rsidRDefault="00E15025" w:rsidP="009F54FF">
      <w:pPr>
        <w:pStyle w:val="PargrafodaLista"/>
        <w:numPr>
          <w:ilvl w:val="0"/>
          <w:numId w:val="16"/>
        </w:numPr>
        <w:suppressAutoHyphens/>
        <w:ind w:left="0" w:firstLine="0"/>
        <w:jc w:val="both"/>
        <w:rPr>
          <w:sz w:val="24"/>
          <w:szCs w:val="24"/>
        </w:rPr>
      </w:pPr>
      <w:r w:rsidRPr="00E15025">
        <w:rPr>
          <w:sz w:val="24"/>
          <w:szCs w:val="24"/>
        </w:rPr>
        <w:t>da possibilidade de sustentabilidade das ações após a conclusão do objeto.</w:t>
      </w:r>
    </w:p>
    <w:p w14:paraId="0C42C279" w14:textId="77777777" w:rsidR="00E15025" w:rsidRPr="00E15025" w:rsidRDefault="00E15025" w:rsidP="00E15025">
      <w:pPr>
        <w:pStyle w:val="PargrafodaLista"/>
        <w:ind w:left="0"/>
        <w:jc w:val="both"/>
        <w:rPr>
          <w:sz w:val="24"/>
          <w:szCs w:val="24"/>
        </w:rPr>
      </w:pPr>
    </w:p>
    <w:p w14:paraId="782B6562" w14:textId="77777777" w:rsidR="00E15025" w:rsidRPr="00E15025" w:rsidRDefault="00E15025" w:rsidP="00E15025">
      <w:pPr>
        <w:jc w:val="both"/>
        <w:rPr>
          <w:sz w:val="24"/>
          <w:szCs w:val="24"/>
        </w:rPr>
      </w:pPr>
      <w:r w:rsidRPr="00E15025">
        <w:rPr>
          <w:b/>
          <w:sz w:val="24"/>
          <w:szCs w:val="24"/>
        </w:rPr>
        <w:t>Subcláusula Sexta.</w:t>
      </w:r>
      <w:r w:rsidRPr="00E15025">
        <w:rPr>
          <w:sz w:val="24"/>
          <w:szCs w:val="24"/>
        </w:rPr>
        <w:t xml:space="preserve"> As informações de que trata a </w:t>
      </w:r>
      <w:r w:rsidRPr="00EC3EA4">
        <w:rPr>
          <w:sz w:val="24"/>
          <w:szCs w:val="24"/>
        </w:rPr>
        <w:t>Subcláusula anterior serão fornecidas por meio da apresentação de documentos e por outros meios previstos no plano</w:t>
      </w:r>
      <w:r w:rsidRPr="00E15025">
        <w:rPr>
          <w:sz w:val="24"/>
          <w:szCs w:val="24"/>
        </w:rPr>
        <w:t xml:space="preserve"> de trabalho, conforme definido no inciso IV do </w:t>
      </w:r>
      <w:r w:rsidRPr="00E15025">
        <w:rPr>
          <w:b/>
          <w:sz w:val="24"/>
          <w:szCs w:val="24"/>
        </w:rPr>
        <w:t>caput</w:t>
      </w:r>
      <w:r w:rsidRPr="00E15025">
        <w:rPr>
          <w:sz w:val="24"/>
          <w:szCs w:val="24"/>
        </w:rPr>
        <w:t xml:space="preserve"> do art. 40 do </w:t>
      </w:r>
      <w:r w:rsidRPr="00E15025">
        <w:rPr>
          <w:bCs/>
          <w:sz w:val="24"/>
          <w:szCs w:val="24"/>
        </w:rPr>
        <w:t>Decreto nº 13.996/2021</w:t>
      </w:r>
      <w:r w:rsidRPr="00E15025">
        <w:rPr>
          <w:sz w:val="24"/>
          <w:szCs w:val="24"/>
        </w:rPr>
        <w:t xml:space="preserve">. </w:t>
      </w:r>
    </w:p>
    <w:p w14:paraId="33DD611B" w14:textId="77777777" w:rsidR="00E15025" w:rsidRPr="00E15025" w:rsidRDefault="00E15025" w:rsidP="00E15025">
      <w:pPr>
        <w:jc w:val="both"/>
        <w:rPr>
          <w:b/>
          <w:sz w:val="24"/>
          <w:szCs w:val="24"/>
        </w:rPr>
      </w:pPr>
    </w:p>
    <w:p w14:paraId="4EE31011" w14:textId="77777777" w:rsidR="00E15025" w:rsidRPr="00E15025" w:rsidRDefault="00E15025" w:rsidP="00E15025">
      <w:pPr>
        <w:jc w:val="both"/>
        <w:rPr>
          <w:sz w:val="24"/>
          <w:szCs w:val="24"/>
        </w:rPr>
      </w:pPr>
      <w:r w:rsidRPr="00E15025">
        <w:rPr>
          <w:b/>
          <w:sz w:val="24"/>
          <w:szCs w:val="24"/>
        </w:rPr>
        <w:t>Subcláusula Sétima.</w:t>
      </w:r>
      <w:r w:rsidRPr="00E15025">
        <w:rPr>
          <w:sz w:val="24"/>
          <w:szCs w:val="24"/>
        </w:rPr>
        <w:t xml:space="preserve"> A análise da prestação de contas final pela Administração Pública será formalizada por meio de parecer técnico conclusivo emitido pelo gestor da parceria, que deverá verificar o cumprimento do objeto e o alcance das metas previstas no plano de trabalho.</w:t>
      </w:r>
    </w:p>
    <w:p w14:paraId="77EC2C0C" w14:textId="77777777" w:rsidR="00E15025" w:rsidRPr="00E15025" w:rsidRDefault="00E15025" w:rsidP="00E15025">
      <w:pPr>
        <w:jc w:val="both"/>
        <w:rPr>
          <w:sz w:val="24"/>
          <w:szCs w:val="24"/>
        </w:rPr>
      </w:pPr>
      <w:r w:rsidRPr="00E15025">
        <w:rPr>
          <w:sz w:val="24"/>
          <w:szCs w:val="24"/>
        </w:rPr>
        <w:t xml:space="preserve"> </w:t>
      </w:r>
    </w:p>
    <w:p w14:paraId="3A62BA53" w14:textId="77777777" w:rsidR="00E15025" w:rsidRPr="00E15025" w:rsidRDefault="00E15025" w:rsidP="00E15025">
      <w:pPr>
        <w:jc w:val="both"/>
        <w:rPr>
          <w:sz w:val="24"/>
          <w:szCs w:val="24"/>
        </w:rPr>
      </w:pPr>
      <w:r w:rsidRPr="00E15025">
        <w:rPr>
          <w:b/>
          <w:sz w:val="24"/>
          <w:szCs w:val="24"/>
        </w:rPr>
        <w:t>Subcláusula Oitava.</w:t>
      </w:r>
      <w:r w:rsidRPr="00E15025">
        <w:rPr>
          <w:sz w:val="24"/>
          <w:szCs w:val="24"/>
        </w:rPr>
        <w:t xml:space="preserve"> Além da análise do cumprimento do objeto e do alcance das metas previstas no plano de trabalho, o gestor da parceria, em seu parecer técnico conclusivo, avaliará a eficácia e efetividade das ações realizadas, conforme previsto art. 86, §1º, </w:t>
      </w:r>
      <w:r w:rsidRPr="00E15025">
        <w:rPr>
          <w:iCs/>
          <w:sz w:val="24"/>
          <w:szCs w:val="24"/>
        </w:rPr>
        <w:t xml:space="preserve">do </w:t>
      </w:r>
      <w:r w:rsidRPr="00E15025">
        <w:rPr>
          <w:bCs/>
          <w:iCs/>
          <w:sz w:val="24"/>
          <w:szCs w:val="24"/>
        </w:rPr>
        <w:t>Decreto nº 13.996/2021</w:t>
      </w:r>
      <w:r w:rsidRPr="00E15025">
        <w:rPr>
          <w:sz w:val="24"/>
          <w:szCs w:val="24"/>
        </w:rPr>
        <w:t xml:space="preserve">, devendo mencionar os elementos referidos </w:t>
      </w:r>
      <w:r w:rsidRPr="00EC3EA4">
        <w:rPr>
          <w:sz w:val="24"/>
          <w:szCs w:val="24"/>
        </w:rPr>
        <w:t xml:space="preserve">na </w:t>
      </w:r>
      <w:r w:rsidRPr="00EC3EA4">
        <w:rPr>
          <w:i/>
          <w:sz w:val="24"/>
          <w:szCs w:val="24"/>
        </w:rPr>
        <w:t>Subcláusula Quinta</w:t>
      </w:r>
      <w:r w:rsidRPr="00EC3EA4">
        <w:rPr>
          <w:sz w:val="24"/>
          <w:szCs w:val="24"/>
        </w:rPr>
        <w:t>.</w:t>
      </w:r>
    </w:p>
    <w:p w14:paraId="7892E6A1" w14:textId="77777777" w:rsidR="00E15025" w:rsidRPr="00E15025" w:rsidRDefault="00E15025" w:rsidP="00E15025">
      <w:pPr>
        <w:jc w:val="both"/>
        <w:rPr>
          <w:sz w:val="24"/>
          <w:szCs w:val="24"/>
        </w:rPr>
      </w:pPr>
      <w:bookmarkStart w:id="67" w:name="art56"/>
      <w:bookmarkEnd w:id="67"/>
    </w:p>
    <w:p w14:paraId="36A69E95" w14:textId="77777777" w:rsidR="00E15025" w:rsidRPr="00E15025" w:rsidRDefault="00E15025" w:rsidP="00E15025">
      <w:pPr>
        <w:jc w:val="both"/>
        <w:rPr>
          <w:sz w:val="24"/>
          <w:szCs w:val="24"/>
        </w:rPr>
      </w:pPr>
      <w:r w:rsidRPr="00E15025">
        <w:rPr>
          <w:b/>
          <w:sz w:val="24"/>
          <w:szCs w:val="24"/>
        </w:rPr>
        <w:t>Subcláusula Nona.</w:t>
      </w:r>
      <w:r w:rsidRPr="00E15025">
        <w:rPr>
          <w:sz w:val="24"/>
          <w:szCs w:val="24"/>
        </w:rPr>
        <w:t xml:space="preserve"> O Relatório Final de Execução Financeira deverá conter:</w:t>
      </w:r>
    </w:p>
    <w:p w14:paraId="311E89C7" w14:textId="77777777" w:rsidR="00E15025" w:rsidRPr="00E15025" w:rsidRDefault="00E15025" w:rsidP="00E15025">
      <w:pPr>
        <w:jc w:val="both"/>
        <w:rPr>
          <w:sz w:val="24"/>
          <w:szCs w:val="24"/>
        </w:rPr>
      </w:pPr>
    </w:p>
    <w:p w14:paraId="7B98745A" w14:textId="77777777" w:rsidR="00E15025" w:rsidRPr="00E15025" w:rsidRDefault="00E15025" w:rsidP="00E15025">
      <w:pPr>
        <w:pStyle w:val="Default"/>
      </w:pPr>
      <w:r w:rsidRPr="00E15025">
        <w:t xml:space="preserve">I - relação das despesas e receitas realizadas, inclusive rendimentos financeiros, que possibilitem a comprovação da observância do plano de trabalho aprovado; </w:t>
      </w:r>
    </w:p>
    <w:p w14:paraId="22B49177" w14:textId="77777777" w:rsidR="00E15025" w:rsidRPr="00E15025" w:rsidRDefault="00E15025" w:rsidP="00E15025">
      <w:pPr>
        <w:pStyle w:val="Default"/>
      </w:pPr>
      <w:r w:rsidRPr="00E15025">
        <w:t xml:space="preserve">II - relação de bens adquiridos, produzidos ou transformados, quando houver; </w:t>
      </w:r>
    </w:p>
    <w:p w14:paraId="043D43F2" w14:textId="77777777" w:rsidR="00E15025" w:rsidRPr="00E15025" w:rsidRDefault="00E15025" w:rsidP="00E15025">
      <w:pPr>
        <w:pStyle w:val="Default"/>
      </w:pPr>
      <w:r w:rsidRPr="00E15025">
        <w:t xml:space="preserve">III - comprovante da devolução do saldo remanescente da conta bancária específica, quando houver; </w:t>
      </w:r>
    </w:p>
    <w:p w14:paraId="3D6459DB" w14:textId="77777777" w:rsidR="00E15025" w:rsidRPr="00E15025" w:rsidRDefault="00E15025" w:rsidP="00E15025">
      <w:pPr>
        <w:pStyle w:val="Default"/>
      </w:pPr>
      <w:r w:rsidRPr="00E15025">
        <w:t xml:space="preserve">IV - extrato da conta bancária específica; </w:t>
      </w:r>
    </w:p>
    <w:p w14:paraId="4DD7F036" w14:textId="77777777" w:rsidR="00E15025" w:rsidRPr="00E15025" w:rsidRDefault="00E15025" w:rsidP="00E15025">
      <w:pPr>
        <w:jc w:val="both"/>
        <w:rPr>
          <w:sz w:val="24"/>
          <w:szCs w:val="24"/>
        </w:rPr>
      </w:pPr>
      <w:r w:rsidRPr="00E15025">
        <w:rPr>
          <w:sz w:val="24"/>
          <w:szCs w:val="24"/>
        </w:rPr>
        <w:t>V - cópia simples das notas e dos comprovantes fiscais ou recibos, com data, valor, dados da organização da sociedade civil e do fornecedor, além da indicação do produto ou serviço; e VI - memória de cálculo do rateio das despesas, nos casos em que algum item do plano de trabalho aprovado for pago proporcionalmente com recursos da parceria, para demonstrar que não houve duplicidade ou sobreposição de fontes de recursos no custeio de um mesmo item.</w:t>
      </w:r>
    </w:p>
    <w:p w14:paraId="702736A9" w14:textId="77777777" w:rsidR="00E15025" w:rsidRPr="00E15025" w:rsidRDefault="00E15025" w:rsidP="00E15025">
      <w:pPr>
        <w:jc w:val="both"/>
        <w:rPr>
          <w:sz w:val="24"/>
          <w:szCs w:val="24"/>
        </w:rPr>
      </w:pPr>
    </w:p>
    <w:p w14:paraId="2B68D294" w14:textId="77777777" w:rsidR="00E15025" w:rsidRPr="00EC3EA4" w:rsidRDefault="00E15025" w:rsidP="00E15025">
      <w:pPr>
        <w:jc w:val="both"/>
        <w:rPr>
          <w:sz w:val="24"/>
          <w:szCs w:val="24"/>
        </w:rPr>
      </w:pPr>
      <w:r w:rsidRPr="00E15025">
        <w:rPr>
          <w:b/>
          <w:sz w:val="24"/>
          <w:szCs w:val="24"/>
        </w:rPr>
        <w:t>Subcláusula Décima Segunda</w:t>
      </w:r>
      <w:r w:rsidRPr="00EC3EA4">
        <w:rPr>
          <w:b/>
          <w:sz w:val="24"/>
          <w:szCs w:val="24"/>
        </w:rPr>
        <w:t>.</w:t>
      </w:r>
      <w:r w:rsidRPr="00EC3EA4">
        <w:rPr>
          <w:sz w:val="24"/>
          <w:szCs w:val="24"/>
        </w:rPr>
        <w:t xml:space="preserve"> Fica dispensada a apresentação do comprovante de devolução do saldo remanescente e do extrato bancário quando já constarem na plataforma eletrônica.</w:t>
      </w:r>
    </w:p>
    <w:p w14:paraId="6F6341DE" w14:textId="77777777" w:rsidR="00E15025" w:rsidRPr="00EC3EA4" w:rsidRDefault="00E15025" w:rsidP="00E15025">
      <w:pPr>
        <w:jc w:val="both"/>
        <w:rPr>
          <w:b/>
          <w:sz w:val="24"/>
          <w:szCs w:val="24"/>
        </w:rPr>
      </w:pPr>
    </w:p>
    <w:p w14:paraId="4DE2D423" w14:textId="77777777" w:rsidR="00E15025" w:rsidRPr="00EC3EA4" w:rsidRDefault="00E15025" w:rsidP="00E15025">
      <w:pPr>
        <w:pStyle w:val="Default"/>
        <w:jc w:val="both"/>
      </w:pPr>
      <w:r w:rsidRPr="00EC3EA4">
        <w:rPr>
          <w:b/>
        </w:rPr>
        <w:t>Subcláusula Décima Terceira.</w:t>
      </w:r>
      <w:r w:rsidRPr="00EC3EA4">
        <w:t xml:space="preserve"> A análise do relatório de execução financeira deverá contemplar: </w:t>
      </w:r>
    </w:p>
    <w:p w14:paraId="11F13189" w14:textId="77777777" w:rsidR="00E15025" w:rsidRPr="00EC3EA4" w:rsidRDefault="00E15025" w:rsidP="00E15025">
      <w:pPr>
        <w:pStyle w:val="Default"/>
        <w:jc w:val="both"/>
      </w:pPr>
      <w:r w:rsidRPr="00EC3EA4">
        <w:lastRenderedPageBreak/>
        <w:t xml:space="preserve">I - exame da conformidade das despesas constantes na relação de pagamentos com as previstas no plano de trabalho aprovado, considerando a análise da execução do objeto; e </w:t>
      </w:r>
    </w:p>
    <w:p w14:paraId="6D06210B" w14:textId="77777777" w:rsidR="00E15025" w:rsidRPr="00E15025" w:rsidRDefault="00E15025" w:rsidP="00E15025">
      <w:pPr>
        <w:jc w:val="both"/>
        <w:rPr>
          <w:sz w:val="24"/>
          <w:szCs w:val="24"/>
        </w:rPr>
      </w:pPr>
      <w:r w:rsidRPr="00EC3EA4">
        <w:rPr>
          <w:sz w:val="24"/>
          <w:szCs w:val="24"/>
        </w:rPr>
        <w:t>II - verificação da conciliação bancária, por meio da correlação entre as despesas da relação de pagamentos e os débitos efetuados na conta.</w:t>
      </w:r>
    </w:p>
    <w:p w14:paraId="1F2E9FC1" w14:textId="77777777" w:rsidR="00E15025" w:rsidRPr="00E15025" w:rsidRDefault="00E15025" w:rsidP="00E15025">
      <w:pPr>
        <w:jc w:val="both"/>
        <w:rPr>
          <w:sz w:val="24"/>
          <w:szCs w:val="24"/>
        </w:rPr>
      </w:pPr>
    </w:p>
    <w:p w14:paraId="5AB37339" w14:textId="77777777" w:rsidR="00E15025" w:rsidRPr="00E15025" w:rsidRDefault="00E15025" w:rsidP="00E15025">
      <w:pPr>
        <w:jc w:val="both"/>
        <w:rPr>
          <w:b/>
          <w:sz w:val="24"/>
          <w:szCs w:val="24"/>
        </w:rPr>
      </w:pPr>
      <w:bookmarkStart w:id="68" w:name="art58"/>
      <w:bookmarkEnd w:id="68"/>
      <w:r w:rsidRPr="00E15025">
        <w:rPr>
          <w:b/>
          <w:sz w:val="24"/>
          <w:szCs w:val="24"/>
        </w:rPr>
        <w:t>Subcláusula Décima Quarta.</w:t>
      </w:r>
      <w:r w:rsidRPr="00E15025">
        <w:rPr>
          <w:sz w:val="24"/>
          <w:szCs w:val="24"/>
        </w:rPr>
        <w:t xml:space="preserve"> Os dados financeiros serão analisados com o intuito de estabelecer o nexo de causalidade entre a receita e a despesa realizada, a sua conformidade e o cumprimento das normas pertinentes (art. 64, §2º, da Lei nº 13.019, de 2014). </w:t>
      </w:r>
    </w:p>
    <w:p w14:paraId="31582FD1" w14:textId="77777777" w:rsidR="00E15025" w:rsidRPr="00E15025" w:rsidRDefault="00E15025" w:rsidP="00E15025">
      <w:pPr>
        <w:jc w:val="both"/>
        <w:rPr>
          <w:b/>
          <w:sz w:val="24"/>
          <w:szCs w:val="24"/>
        </w:rPr>
      </w:pPr>
    </w:p>
    <w:p w14:paraId="1F2F4429" w14:textId="77777777" w:rsidR="00E15025" w:rsidRPr="00EC3EA4" w:rsidRDefault="00E15025" w:rsidP="00E15025">
      <w:pPr>
        <w:jc w:val="both"/>
        <w:rPr>
          <w:sz w:val="24"/>
          <w:szCs w:val="24"/>
        </w:rPr>
      </w:pPr>
      <w:r w:rsidRPr="00E15025">
        <w:rPr>
          <w:b/>
          <w:sz w:val="24"/>
          <w:szCs w:val="24"/>
        </w:rPr>
        <w:t xml:space="preserve">Subcláusula </w:t>
      </w:r>
      <w:r w:rsidRPr="00EC3EA4">
        <w:rPr>
          <w:b/>
          <w:sz w:val="24"/>
          <w:szCs w:val="24"/>
        </w:rPr>
        <w:t>Décima Quinta.</w:t>
      </w:r>
      <w:r w:rsidRPr="00EC3EA4">
        <w:rPr>
          <w:sz w:val="24"/>
          <w:szCs w:val="24"/>
        </w:rPr>
        <w:t xml:space="preserve"> </w:t>
      </w:r>
      <w:bookmarkStart w:id="69" w:name="art63"/>
      <w:bookmarkStart w:id="70" w:name="art64"/>
      <w:bookmarkStart w:id="71" w:name="art65"/>
      <w:bookmarkStart w:id="72" w:name="art66"/>
      <w:bookmarkEnd w:id="69"/>
      <w:bookmarkEnd w:id="70"/>
      <w:bookmarkEnd w:id="71"/>
      <w:bookmarkEnd w:id="72"/>
      <w:r w:rsidRPr="00EC3EA4">
        <w:rPr>
          <w:sz w:val="24"/>
          <w:szCs w:val="24"/>
        </w:rPr>
        <w:t>Observada a verdade real e os resultados alcançados, o parecer técnico emitido pelo gestor será:</w:t>
      </w:r>
    </w:p>
    <w:p w14:paraId="7356AD90" w14:textId="77777777" w:rsidR="00E15025" w:rsidRPr="00EC3EA4" w:rsidRDefault="00E15025" w:rsidP="00E15025">
      <w:pPr>
        <w:jc w:val="both"/>
        <w:rPr>
          <w:sz w:val="24"/>
          <w:szCs w:val="24"/>
        </w:rPr>
      </w:pPr>
    </w:p>
    <w:p w14:paraId="5F4D50E4" w14:textId="77777777" w:rsidR="00E15025" w:rsidRPr="00EC3EA4" w:rsidRDefault="00E15025" w:rsidP="00E15025">
      <w:pPr>
        <w:jc w:val="both"/>
        <w:rPr>
          <w:sz w:val="24"/>
          <w:szCs w:val="24"/>
        </w:rPr>
      </w:pPr>
      <w:r w:rsidRPr="00EC3EA4">
        <w:rPr>
          <w:sz w:val="24"/>
          <w:szCs w:val="24"/>
        </w:rPr>
        <w:t>I – preliminar, caso se verifique que o objeto não foi cumprido e que não há justificativa suficiente para que as metas não tenham sido alcançadas, bem como irregular execução financeira dos recursos, indicando:</w:t>
      </w:r>
    </w:p>
    <w:p w14:paraId="3425241A" w14:textId="77777777" w:rsidR="00E15025" w:rsidRPr="00EC3EA4" w:rsidRDefault="00E15025" w:rsidP="00E15025">
      <w:pPr>
        <w:jc w:val="both"/>
        <w:rPr>
          <w:sz w:val="24"/>
          <w:szCs w:val="24"/>
        </w:rPr>
      </w:pPr>
    </w:p>
    <w:p w14:paraId="0FE6DB28" w14:textId="77777777" w:rsidR="00E15025" w:rsidRPr="00EC3EA4" w:rsidRDefault="00E15025" w:rsidP="00E15025">
      <w:pPr>
        <w:jc w:val="both"/>
        <w:rPr>
          <w:sz w:val="24"/>
          <w:szCs w:val="24"/>
        </w:rPr>
      </w:pPr>
      <w:r w:rsidRPr="00EC3EA4">
        <w:rPr>
          <w:sz w:val="24"/>
          <w:szCs w:val="24"/>
        </w:rPr>
        <w:t>a) os valores suscetíveis de glosa ou devolução relacionados a metas descumpridas sem justificativa suficiente; e</w:t>
      </w:r>
    </w:p>
    <w:p w14:paraId="26723B9D" w14:textId="77777777" w:rsidR="00E15025" w:rsidRPr="00EC3EA4" w:rsidRDefault="00E15025" w:rsidP="00E15025">
      <w:pPr>
        <w:jc w:val="both"/>
        <w:rPr>
          <w:sz w:val="24"/>
          <w:szCs w:val="24"/>
        </w:rPr>
      </w:pPr>
    </w:p>
    <w:p w14:paraId="0765C4B7" w14:textId="77777777" w:rsidR="00E15025" w:rsidRPr="00EC3EA4" w:rsidRDefault="00E15025" w:rsidP="00E15025">
      <w:pPr>
        <w:jc w:val="both"/>
        <w:rPr>
          <w:sz w:val="24"/>
          <w:szCs w:val="24"/>
        </w:rPr>
      </w:pPr>
      <w:r w:rsidRPr="00EC3EA4">
        <w:rPr>
          <w:sz w:val="24"/>
          <w:szCs w:val="24"/>
        </w:rPr>
        <w:t>b) necessidade de notificação da organização da sociedade civil para que apresente esclarecimentos e eventuais documentos sobre o não cumprimento do objeto, alcance das metas e a irregular execução financeira.</w:t>
      </w:r>
    </w:p>
    <w:p w14:paraId="66384950" w14:textId="77777777" w:rsidR="00E15025" w:rsidRPr="00EC3EA4" w:rsidRDefault="00E15025" w:rsidP="00E15025">
      <w:pPr>
        <w:jc w:val="both"/>
        <w:rPr>
          <w:sz w:val="24"/>
          <w:szCs w:val="24"/>
        </w:rPr>
      </w:pPr>
    </w:p>
    <w:p w14:paraId="1861820B" w14:textId="77777777" w:rsidR="00E15025" w:rsidRPr="00EC3EA4" w:rsidRDefault="00E15025" w:rsidP="00E15025">
      <w:pPr>
        <w:jc w:val="both"/>
        <w:rPr>
          <w:sz w:val="24"/>
          <w:szCs w:val="24"/>
        </w:rPr>
      </w:pPr>
      <w:r w:rsidRPr="00EC3EA4">
        <w:rPr>
          <w:sz w:val="24"/>
          <w:szCs w:val="24"/>
        </w:rPr>
        <w:t>II – conclusivo e favorável à aprovação das contas, caso se verifique que houve cumprimento integral do objeto, ou cumprimento parcial com justificativa suficiente quanto às metas não alcançadas, e regular execução financeira dos recursos, com imediato encaminhamento do processo à autoridade responsável pelo julgamento das contas; ou</w:t>
      </w:r>
    </w:p>
    <w:p w14:paraId="6FC69CC3" w14:textId="77777777" w:rsidR="00E15025" w:rsidRPr="00EC3EA4" w:rsidRDefault="00E15025" w:rsidP="00E15025">
      <w:pPr>
        <w:jc w:val="both"/>
        <w:rPr>
          <w:sz w:val="24"/>
          <w:szCs w:val="24"/>
        </w:rPr>
      </w:pPr>
    </w:p>
    <w:p w14:paraId="3178CA98" w14:textId="77777777" w:rsidR="00E15025" w:rsidRPr="00EC3EA4" w:rsidRDefault="00E15025" w:rsidP="00E15025">
      <w:pPr>
        <w:jc w:val="both"/>
        <w:rPr>
          <w:sz w:val="24"/>
          <w:szCs w:val="24"/>
        </w:rPr>
      </w:pPr>
      <w:r w:rsidRPr="00EC3EA4">
        <w:rPr>
          <w:sz w:val="24"/>
          <w:szCs w:val="24"/>
        </w:rPr>
        <w:t>III – conclusivo e desfavorável à aprovação das contas, caso se confirme, após a apresentação de esclarecimentos pela organização, que não houve cumprimento integral do objeto e não há justificativa suficiente quanto às metas não alcançadas, bem como irregular execução financeira dos recursos, com imediato encaminhamento do processo à autoridade responsável pelo julgamento das contas.</w:t>
      </w:r>
    </w:p>
    <w:p w14:paraId="0200F679" w14:textId="77777777" w:rsidR="00E15025" w:rsidRPr="00EC3EA4" w:rsidRDefault="00E15025" w:rsidP="00E15025">
      <w:pPr>
        <w:jc w:val="both"/>
        <w:rPr>
          <w:sz w:val="24"/>
          <w:szCs w:val="24"/>
        </w:rPr>
      </w:pPr>
    </w:p>
    <w:p w14:paraId="79FC3DD8" w14:textId="77777777" w:rsidR="00E15025" w:rsidRPr="00EC3EA4" w:rsidRDefault="00E15025" w:rsidP="00E15025">
      <w:pPr>
        <w:jc w:val="both"/>
        <w:rPr>
          <w:sz w:val="24"/>
          <w:szCs w:val="24"/>
        </w:rPr>
      </w:pPr>
      <w:r w:rsidRPr="00EC3EA4">
        <w:rPr>
          <w:b/>
          <w:sz w:val="24"/>
          <w:szCs w:val="24"/>
        </w:rPr>
        <w:t>Subcláusula Décima Sexta.</w:t>
      </w:r>
      <w:r w:rsidRPr="00EC3EA4">
        <w:rPr>
          <w:sz w:val="24"/>
          <w:szCs w:val="24"/>
        </w:rPr>
        <w:t xml:space="preserve"> A rejeição das contas não poderá ser fundamentada unicamente na avaliação dos efeitos da parceria, devendo ser objeto de análise o cumprimento do objeto e o alcance das metas previstas no plano de trabalho.</w:t>
      </w:r>
    </w:p>
    <w:p w14:paraId="5CDD8905" w14:textId="77777777" w:rsidR="00E15025" w:rsidRPr="00EC3EA4" w:rsidRDefault="00E15025" w:rsidP="00E15025">
      <w:pPr>
        <w:jc w:val="both"/>
        <w:rPr>
          <w:sz w:val="24"/>
          <w:szCs w:val="24"/>
        </w:rPr>
      </w:pPr>
    </w:p>
    <w:p w14:paraId="39DE77D5" w14:textId="77777777" w:rsidR="00E15025" w:rsidRPr="00E15025" w:rsidRDefault="00E15025" w:rsidP="00E15025">
      <w:pPr>
        <w:jc w:val="both"/>
        <w:rPr>
          <w:b/>
          <w:bCs/>
          <w:sz w:val="24"/>
          <w:szCs w:val="24"/>
        </w:rPr>
      </w:pPr>
      <w:bookmarkStart w:id="73" w:name="art67"/>
      <w:bookmarkEnd w:id="73"/>
      <w:r w:rsidRPr="00EC3EA4">
        <w:rPr>
          <w:b/>
          <w:sz w:val="24"/>
          <w:szCs w:val="24"/>
        </w:rPr>
        <w:t>Subcláusula Décima Sétima.</w:t>
      </w:r>
      <w:r w:rsidRPr="00EC3EA4">
        <w:rPr>
          <w:sz w:val="24"/>
          <w:szCs w:val="24"/>
        </w:rPr>
        <w:t xml:space="preserve"> A decisão</w:t>
      </w:r>
      <w:r w:rsidRPr="00E15025">
        <w:rPr>
          <w:sz w:val="24"/>
          <w:szCs w:val="24"/>
        </w:rPr>
        <w:t xml:space="preserve"> sobre a prestação de contas final caberá à autoridade responsável por celebrar a parceria ou ao agente a ela diretamente subordinado, vedada a subdelegação.  </w:t>
      </w:r>
    </w:p>
    <w:p w14:paraId="26A7F940" w14:textId="77777777" w:rsidR="00E15025" w:rsidRPr="00E15025" w:rsidRDefault="00E15025" w:rsidP="00E15025">
      <w:pPr>
        <w:jc w:val="both"/>
        <w:rPr>
          <w:sz w:val="24"/>
          <w:szCs w:val="24"/>
        </w:rPr>
      </w:pPr>
    </w:p>
    <w:p w14:paraId="1511E20C" w14:textId="77777777" w:rsidR="00E15025" w:rsidRPr="00EC3EA4" w:rsidRDefault="00E15025" w:rsidP="00E15025">
      <w:pPr>
        <w:jc w:val="both"/>
        <w:rPr>
          <w:sz w:val="24"/>
          <w:szCs w:val="24"/>
        </w:rPr>
      </w:pPr>
      <w:r w:rsidRPr="00E15025">
        <w:rPr>
          <w:b/>
          <w:sz w:val="24"/>
          <w:szCs w:val="24"/>
        </w:rPr>
        <w:t>Subcláusula Décima Oitava.</w:t>
      </w:r>
      <w:r w:rsidRPr="00E15025">
        <w:rPr>
          <w:sz w:val="24"/>
          <w:szCs w:val="24"/>
        </w:rPr>
        <w:t xml:space="preserve"> A OSC será notificada da decisão da autoridade competente e poderá</w:t>
      </w:r>
      <w:r w:rsidRPr="00EC3EA4">
        <w:rPr>
          <w:sz w:val="24"/>
          <w:szCs w:val="24"/>
        </w:rPr>
        <w:t>:</w:t>
      </w:r>
    </w:p>
    <w:p w14:paraId="6A199902" w14:textId="77777777" w:rsidR="00E15025" w:rsidRPr="00EC3EA4" w:rsidRDefault="00E15025" w:rsidP="00E15025">
      <w:pPr>
        <w:jc w:val="both"/>
        <w:rPr>
          <w:sz w:val="24"/>
          <w:szCs w:val="24"/>
        </w:rPr>
      </w:pPr>
    </w:p>
    <w:p w14:paraId="730FD9D5" w14:textId="77777777" w:rsidR="00E15025" w:rsidRPr="00EC3EA4" w:rsidRDefault="00E15025" w:rsidP="009F54FF">
      <w:pPr>
        <w:pStyle w:val="PargrafodaLista"/>
        <w:numPr>
          <w:ilvl w:val="0"/>
          <w:numId w:val="17"/>
        </w:numPr>
        <w:suppressAutoHyphens/>
        <w:ind w:left="0" w:hanging="11"/>
        <w:jc w:val="both"/>
        <w:rPr>
          <w:sz w:val="24"/>
          <w:szCs w:val="24"/>
        </w:rPr>
      </w:pPr>
      <w:r w:rsidRPr="00EC3EA4">
        <w:rPr>
          <w:sz w:val="24"/>
          <w:szCs w:val="24"/>
        </w:rPr>
        <w:t>apresentar recurso, no prazo de 15 (quinze) dias, à autoridade que a proferiu, a qual, se não reconsiderar a decisão no prazo de 5 (cinco) dias, encaminhará o recurso à autoridade superior; ou</w:t>
      </w:r>
    </w:p>
    <w:p w14:paraId="4224C71A" w14:textId="0491EF08" w:rsidR="00E15025" w:rsidRPr="00E15025" w:rsidRDefault="00E15025" w:rsidP="009F54FF">
      <w:pPr>
        <w:pStyle w:val="PargrafodaLista"/>
        <w:numPr>
          <w:ilvl w:val="0"/>
          <w:numId w:val="17"/>
        </w:numPr>
        <w:suppressAutoHyphens/>
        <w:ind w:left="0" w:firstLine="0"/>
        <w:jc w:val="both"/>
        <w:rPr>
          <w:sz w:val="24"/>
          <w:szCs w:val="24"/>
        </w:rPr>
      </w:pPr>
      <w:r w:rsidRPr="00EC3EA4">
        <w:rPr>
          <w:sz w:val="24"/>
          <w:szCs w:val="24"/>
        </w:rPr>
        <w:lastRenderedPageBreak/>
        <w:t>sanar a irregularidade ou cumprir</w:t>
      </w:r>
      <w:r w:rsidRPr="00E15025">
        <w:rPr>
          <w:sz w:val="24"/>
          <w:szCs w:val="24"/>
        </w:rPr>
        <w:t xml:space="preserve"> a obrigação, no prazo </w:t>
      </w:r>
      <w:r w:rsidRPr="00EC3EA4">
        <w:rPr>
          <w:color w:val="000000" w:themeColor="text1"/>
          <w:sz w:val="24"/>
          <w:szCs w:val="24"/>
        </w:rPr>
        <w:t xml:space="preserve">de </w:t>
      </w:r>
      <w:r w:rsidR="00EC3EA4" w:rsidRPr="00EC3EA4">
        <w:rPr>
          <w:iCs/>
          <w:color w:val="000000" w:themeColor="text1"/>
          <w:sz w:val="24"/>
          <w:szCs w:val="24"/>
        </w:rPr>
        <w:t>15 (</w:t>
      </w:r>
      <w:r w:rsidR="00EC3EA4">
        <w:rPr>
          <w:iCs/>
          <w:color w:val="000000" w:themeColor="text1"/>
          <w:sz w:val="24"/>
          <w:szCs w:val="24"/>
        </w:rPr>
        <w:t>quinze</w:t>
      </w:r>
      <w:r w:rsidR="00EC3EA4" w:rsidRPr="00EC3EA4">
        <w:rPr>
          <w:iCs/>
          <w:color w:val="000000" w:themeColor="text1"/>
          <w:sz w:val="24"/>
          <w:szCs w:val="24"/>
        </w:rPr>
        <w:t>)</w:t>
      </w:r>
      <w:r w:rsidRPr="00EC3EA4">
        <w:rPr>
          <w:color w:val="000000" w:themeColor="text1"/>
          <w:sz w:val="24"/>
          <w:szCs w:val="24"/>
        </w:rPr>
        <w:t xml:space="preserve"> dias, prorrogável, no máximo, por igual período.</w:t>
      </w:r>
    </w:p>
    <w:p w14:paraId="17F6FAB4" w14:textId="77777777" w:rsidR="00E15025" w:rsidRPr="00E15025" w:rsidRDefault="00E15025" w:rsidP="00E15025">
      <w:pPr>
        <w:jc w:val="both"/>
        <w:rPr>
          <w:sz w:val="24"/>
          <w:szCs w:val="24"/>
        </w:rPr>
      </w:pPr>
    </w:p>
    <w:p w14:paraId="78FC7F17" w14:textId="77777777" w:rsidR="00E15025" w:rsidRPr="00E15025" w:rsidRDefault="00E15025" w:rsidP="00E15025">
      <w:pPr>
        <w:jc w:val="both"/>
        <w:rPr>
          <w:sz w:val="24"/>
          <w:szCs w:val="24"/>
        </w:rPr>
      </w:pPr>
      <w:bookmarkStart w:id="74" w:name="art68"/>
      <w:bookmarkEnd w:id="74"/>
      <w:r w:rsidRPr="00E15025">
        <w:rPr>
          <w:b/>
          <w:sz w:val="24"/>
          <w:szCs w:val="24"/>
        </w:rPr>
        <w:t xml:space="preserve">Subcláusula Décima Nona. </w:t>
      </w:r>
      <w:r w:rsidRPr="00E15025">
        <w:rPr>
          <w:sz w:val="24"/>
          <w:szCs w:val="24"/>
        </w:rPr>
        <w:t>Exaurida a fase recursal, a Administração Pública deverá:</w:t>
      </w:r>
    </w:p>
    <w:p w14:paraId="09A47BF0" w14:textId="77777777" w:rsidR="00E15025" w:rsidRPr="00E15025" w:rsidRDefault="00E15025" w:rsidP="00E15025">
      <w:pPr>
        <w:jc w:val="both"/>
        <w:rPr>
          <w:sz w:val="24"/>
          <w:szCs w:val="24"/>
        </w:rPr>
      </w:pPr>
    </w:p>
    <w:p w14:paraId="06334CEE" w14:textId="77777777" w:rsidR="00E15025" w:rsidRPr="00EC3EA4" w:rsidRDefault="00E15025" w:rsidP="00E15025">
      <w:pPr>
        <w:pStyle w:val="Default"/>
        <w:jc w:val="both"/>
      </w:pPr>
      <w:r w:rsidRPr="00EC3EA4">
        <w:t xml:space="preserve">I - no caso de aprovação com ressalvas das contas, registrar no Portal da Transparência as causas das ressalvas; ou </w:t>
      </w:r>
    </w:p>
    <w:p w14:paraId="791AF669" w14:textId="77777777" w:rsidR="00E15025" w:rsidRPr="00EC3EA4" w:rsidRDefault="00E15025" w:rsidP="00E15025">
      <w:pPr>
        <w:pStyle w:val="Default"/>
        <w:jc w:val="both"/>
      </w:pPr>
      <w:r w:rsidRPr="00EC3EA4">
        <w:t xml:space="preserve">II - no caso de rejeição das contas, notificar a organização da sociedade civil para que: </w:t>
      </w:r>
    </w:p>
    <w:p w14:paraId="1A6C23F1" w14:textId="77777777" w:rsidR="00E15025" w:rsidRPr="00EC3EA4" w:rsidRDefault="00E15025" w:rsidP="00E15025">
      <w:pPr>
        <w:pStyle w:val="Default"/>
        <w:jc w:val="both"/>
      </w:pPr>
      <w:r w:rsidRPr="00EC3EA4">
        <w:t xml:space="preserve">a) devolva os recursos, conforme o montante do débito apurado; ou </w:t>
      </w:r>
    </w:p>
    <w:p w14:paraId="41AB8986" w14:textId="77777777" w:rsidR="00E15025" w:rsidRPr="00E15025" w:rsidRDefault="00E15025" w:rsidP="00E15025">
      <w:pPr>
        <w:jc w:val="both"/>
        <w:rPr>
          <w:sz w:val="24"/>
          <w:szCs w:val="24"/>
        </w:rPr>
      </w:pPr>
      <w:r w:rsidRPr="00EC3EA4">
        <w:rPr>
          <w:sz w:val="24"/>
          <w:szCs w:val="24"/>
        </w:rPr>
        <w:t>b) solicite o ressarcimento ao erário por meio de ações compensatórias de interesse público, mediante a apresentação de</w:t>
      </w:r>
    </w:p>
    <w:p w14:paraId="6CC7C3A0" w14:textId="77777777" w:rsidR="00E15025" w:rsidRPr="00E15025" w:rsidRDefault="00E15025" w:rsidP="00E15025">
      <w:pPr>
        <w:jc w:val="both"/>
        <w:rPr>
          <w:sz w:val="24"/>
          <w:szCs w:val="24"/>
        </w:rPr>
      </w:pPr>
    </w:p>
    <w:p w14:paraId="46A8CB2F" w14:textId="77777777" w:rsidR="00E15025" w:rsidRPr="00E15025" w:rsidRDefault="00E15025" w:rsidP="00E15025">
      <w:pPr>
        <w:jc w:val="both"/>
        <w:rPr>
          <w:sz w:val="24"/>
          <w:szCs w:val="24"/>
        </w:rPr>
      </w:pPr>
      <w:r w:rsidRPr="00E15025">
        <w:rPr>
          <w:b/>
          <w:sz w:val="24"/>
          <w:szCs w:val="24"/>
        </w:rPr>
        <w:t xml:space="preserve">Subcláusula Vigésima. </w:t>
      </w:r>
      <w:r w:rsidRPr="00E15025">
        <w:rPr>
          <w:sz w:val="24"/>
          <w:szCs w:val="24"/>
        </w:rPr>
        <w:t>O registro da aprovação com ressalvas da prestação de contas possui caráter preventivo e será considerado na eventual aplicação de sanções.</w:t>
      </w:r>
    </w:p>
    <w:p w14:paraId="54879FDE" w14:textId="77777777" w:rsidR="00E15025" w:rsidRPr="00E15025" w:rsidRDefault="00E15025" w:rsidP="00E15025">
      <w:pPr>
        <w:jc w:val="both"/>
        <w:rPr>
          <w:sz w:val="24"/>
          <w:szCs w:val="24"/>
        </w:rPr>
      </w:pPr>
    </w:p>
    <w:p w14:paraId="720CE0A9" w14:textId="77777777" w:rsidR="00E15025" w:rsidRPr="00EC3EA4" w:rsidRDefault="00E15025" w:rsidP="00E15025">
      <w:pPr>
        <w:jc w:val="both"/>
        <w:rPr>
          <w:sz w:val="24"/>
          <w:szCs w:val="24"/>
        </w:rPr>
      </w:pPr>
      <w:r w:rsidRPr="00E15025">
        <w:rPr>
          <w:b/>
          <w:sz w:val="24"/>
          <w:szCs w:val="24"/>
        </w:rPr>
        <w:t xml:space="preserve">Subcláusula Vigésima Primeira. </w:t>
      </w:r>
      <w:r w:rsidRPr="00E15025">
        <w:rPr>
          <w:sz w:val="24"/>
          <w:szCs w:val="24"/>
        </w:rPr>
        <w:t xml:space="preserve">A </w:t>
      </w:r>
      <w:r w:rsidRPr="00EC3EA4">
        <w:rPr>
          <w:sz w:val="24"/>
          <w:szCs w:val="24"/>
        </w:rPr>
        <w:t xml:space="preserve">Administração Pública deverá se pronunciar sobre a solicitação de ressarcimento que trata a alínea “b” do inciso II da </w:t>
      </w:r>
      <w:r w:rsidRPr="00EC3EA4">
        <w:rPr>
          <w:i/>
          <w:sz w:val="24"/>
          <w:szCs w:val="24"/>
        </w:rPr>
        <w:t>Subcláusula Décima Nona</w:t>
      </w:r>
      <w:r w:rsidRPr="00EC3EA4">
        <w:rPr>
          <w:sz w:val="24"/>
          <w:szCs w:val="24"/>
        </w:rPr>
        <w:t>, sendo a autorização de ressarcimento por ações compensatórias de competência indelegável do Secretário ou do dirigente máximo da entidade, em juízo de conveniência e oportunidade, desde que ouvido o gestor da parceria e observados os seguintes requisitos:</w:t>
      </w:r>
    </w:p>
    <w:p w14:paraId="7313AB80" w14:textId="77777777" w:rsidR="00E15025" w:rsidRPr="00EC3EA4" w:rsidRDefault="00E15025" w:rsidP="00E15025">
      <w:pPr>
        <w:jc w:val="both"/>
        <w:rPr>
          <w:sz w:val="24"/>
          <w:szCs w:val="24"/>
        </w:rPr>
      </w:pPr>
    </w:p>
    <w:p w14:paraId="54A7544C" w14:textId="77777777" w:rsidR="00E15025" w:rsidRPr="00EC3EA4" w:rsidRDefault="00E15025" w:rsidP="00E15025">
      <w:pPr>
        <w:jc w:val="both"/>
        <w:rPr>
          <w:sz w:val="24"/>
          <w:szCs w:val="24"/>
        </w:rPr>
      </w:pPr>
      <w:r w:rsidRPr="00EC3EA4">
        <w:rPr>
          <w:sz w:val="24"/>
          <w:szCs w:val="24"/>
        </w:rPr>
        <w:t>I - a decisão final não tenha sido pela devolução integral dos recursos;</w:t>
      </w:r>
    </w:p>
    <w:p w14:paraId="3259B8C2" w14:textId="77777777" w:rsidR="00E15025" w:rsidRPr="00EC3EA4" w:rsidRDefault="00E15025" w:rsidP="00E15025">
      <w:pPr>
        <w:jc w:val="both"/>
        <w:rPr>
          <w:sz w:val="24"/>
          <w:szCs w:val="24"/>
        </w:rPr>
      </w:pPr>
      <w:r w:rsidRPr="00EC3EA4">
        <w:rPr>
          <w:sz w:val="24"/>
          <w:szCs w:val="24"/>
        </w:rPr>
        <w:t>II - não tenha sido apontada, no parecer técnico conclusivo ou na decisão final de julgamento das contas, a existência de dolo ou fraude na situação que levou à rejeição das contas;</w:t>
      </w:r>
    </w:p>
    <w:p w14:paraId="3711B974" w14:textId="77777777" w:rsidR="00E15025" w:rsidRPr="00EC3EA4" w:rsidRDefault="00E15025" w:rsidP="00E15025">
      <w:pPr>
        <w:jc w:val="both"/>
        <w:rPr>
          <w:sz w:val="24"/>
          <w:szCs w:val="24"/>
        </w:rPr>
      </w:pPr>
      <w:r w:rsidRPr="00EC3EA4">
        <w:rPr>
          <w:sz w:val="24"/>
          <w:szCs w:val="24"/>
        </w:rPr>
        <w:t>III - o plano de trabalho apresentado para as ações compensatórias não ultrapasse a metade do prazo originalmente previsto para a execução da parceria; e</w:t>
      </w:r>
    </w:p>
    <w:p w14:paraId="3E045BDA" w14:textId="77777777" w:rsidR="00E15025" w:rsidRPr="00EC3EA4" w:rsidRDefault="00E15025" w:rsidP="00E15025">
      <w:pPr>
        <w:jc w:val="both"/>
        <w:rPr>
          <w:sz w:val="24"/>
          <w:szCs w:val="24"/>
        </w:rPr>
      </w:pPr>
      <w:r w:rsidRPr="00EC3EA4">
        <w:rPr>
          <w:sz w:val="24"/>
          <w:szCs w:val="24"/>
        </w:rPr>
        <w:t>IV - as ações compensatórias propostas sejam de relevante interesse social.</w:t>
      </w:r>
    </w:p>
    <w:p w14:paraId="48448353" w14:textId="77777777" w:rsidR="00E15025" w:rsidRPr="00EC3EA4" w:rsidRDefault="00E15025" w:rsidP="00E15025">
      <w:pPr>
        <w:jc w:val="both"/>
        <w:rPr>
          <w:sz w:val="24"/>
          <w:szCs w:val="24"/>
        </w:rPr>
      </w:pPr>
    </w:p>
    <w:p w14:paraId="076EEBC9" w14:textId="77777777" w:rsidR="00E15025" w:rsidRPr="00EC3EA4" w:rsidRDefault="00E15025" w:rsidP="00E15025">
      <w:pPr>
        <w:pStyle w:val="Default"/>
        <w:jc w:val="both"/>
      </w:pPr>
      <w:r w:rsidRPr="00EC3EA4">
        <w:rPr>
          <w:b/>
        </w:rPr>
        <w:t xml:space="preserve">Subcláusula Vigésima Segunda. </w:t>
      </w:r>
      <w:r w:rsidRPr="00EC3EA4">
        <w:t xml:space="preserve">Na hipótese de descumprimento da obrigação de devolver recursos, serão adotadas as seguintes providências: </w:t>
      </w:r>
    </w:p>
    <w:p w14:paraId="45582F53" w14:textId="77777777" w:rsidR="00E15025" w:rsidRPr="00EC3EA4" w:rsidRDefault="00E15025" w:rsidP="00E15025">
      <w:pPr>
        <w:pStyle w:val="Default"/>
        <w:jc w:val="both"/>
      </w:pPr>
      <w:r w:rsidRPr="00EC3EA4">
        <w:t xml:space="preserve">I - instauração de tomada de contas; e </w:t>
      </w:r>
    </w:p>
    <w:p w14:paraId="631C4A8F" w14:textId="77777777" w:rsidR="00E15025" w:rsidRPr="00EC3EA4" w:rsidRDefault="00E15025" w:rsidP="00E15025">
      <w:pPr>
        <w:jc w:val="both"/>
        <w:rPr>
          <w:sz w:val="24"/>
          <w:szCs w:val="24"/>
        </w:rPr>
      </w:pPr>
      <w:r w:rsidRPr="00EC3EA4">
        <w:rPr>
          <w:sz w:val="24"/>
          <w:szCs w:val="24"/>
        </w:rPr>
        <w:t>II - registro das causas da rejeição das contas no Portal da Transparência, enquanto perdurarem os motivos determinantes da rejeição.</w:t>
      </w:r>
    </w:p>
    <w:p w14:paraId="4F652DC2" w14:textId="77777777" w:rsidR="00E15025" w:rsidRPr="00EC3EA4" w:rsidRDefault="00E15025" w:rsidP="00E15025">
      <w:pPr>
        <w:jc w:val="both"/>
        <w:rPr>
          <w:sz w:val="24"/>
          <w:szCs w:val="24"/>
        </w:rPr>
      </w:pPr>
    </w:p>
    <w:p w14:paraId="77995533" w14:textId="77777777" w:rsidR="00E15025" w:rsidRPr="00E15025" w:rsidRDefault="00E15025" w:rsidP="00E15025">
      <w:pPr>
        <w:jc w:val="both"/>
        <w:rPr>
          <w:sz w:val="24"/>
          <w:szCs w:val="24"/>
        </w:rPr>
      </w:pPr>
      <w:bookmarkStart w:id="75" w:name="art69"/>
      <w:bookmarkEnd w:id="75"/>
      <w:r w:rsidRPr="00EC3EA4">
        <w:rPr>
          <w:b/>
          <w:sz w:val="24"/>
          <w:szCs w:val="24"/>
        </w:rPr>
        <w:t xml:space="preserve">Subcláusula Vigésima Terceira. </w:t>
      </w:r>
      <w:r w:rsidRPr="00EC3EA4">
        <w:rPr>
          <w:sz w:val="24"/>
          <w:szCs w:val="24"/>
        </w:rPr>
        <w:t xml:space="preserve">O prazo de análise da prestação de contas final pela Administração Pública será de </w:t>
      </w:r>
      <w:r w:rsidRPr="00EC3EA4">
        <w:rPr>
          <w:iCs/>
          <w:sz w:val="24"/>
          <w:szCs w:val="24"/>
        </w:rPr>
        <w:t xml:space="preserve">150 (cento e cinquenta) </w:t>
      </w:r>
      <w:r w:rsidRPr="00EC3EA4">
        <w:rPr>
          <w:sz w:val="24"/>
          <w:szCs w:val="24"/>
        </w:rPr>
        <w:t>dias, contados da data da apresentação dos relatórios, podendo ser prorrogado, mediante decisão motivada, por igual período.</w:t>
      </w:r>
    </w:p>
    <w:p w14:paraId="134E08EA" w14:textId="77777777" w:rsidR="00E15025" w:rsidRPr="00E15025" w:rsidRDefault="00E15025" w:rsidP="00E15025">
      <w:pPr>
        <w:jc w:val="both"/>
        <w:rPr>
          <w:sz w:val="24"/>
          <w:szCs w:val="24"/>
        </w:rPr>
      </w:pPr>
    </w:p>
    <w:p w14:paraId="33B8AAD6" w14:textId="77777777" w:rsidR="00E15025" w:rsidRPr="00EC3EA4" w:rsidRDefault="00E15025" w:rsidP="00E15025">
      <w:pPr>
        <w:jc w:val="both"/>
        <w:rPr>
          <w:sz w:val="24"/>
          <w:szCs w:val="24"/>
        </w:rPr>
      </w:pPr>
      <w:r w:rsidRPr="00EC3EA4">
        <w:rPr>
          <w:b/>
          <w:sz w:val="24"/>
          <w:szCs w:val="24"/>
        </w:rPr>
        <w:t xml:space="preserve">Subcláusula Vigésima Quarta. </w:t>
      </w:r>
      <w:r w:rsidRPr="00EC3EA4">
        <w:rPr>
          <w:sz w:val="24"/>
          <w:szCs w:val="24"/>
        </w:rPr>
        <w:t xml:space="preserve">O transcurso do prazo definido na </w:t>
      </w:r>
      <w:r w:rsidRPr="00EC3EA4">
        <w:rPr>
          <w:i/>
          <w:sz w:val="24"/>
          <w:szCs w:val="24"/>
        </w:rPr>
        <w:t>Subcláusula anterior</w:t>
      </w:r>
      <w:r w:rsidRPr="00EC3EA4">
        <w:rPr>
          <w:sz w:val="24"/>
          <w:szCs w:val="24"/>
        </w:rPr>
        <w:t>, e de sua eventual prorrogação, sem que as contas tenham sido apreciadas:</w:t>
      </w:r>
    </w:p>
    <w:p w14:paraId="4E7EA590" w14:textId="77777777" w:rsidR="00E15025" w:rsidRPr="00EC3EA4" w:rsidRDefault="00E15025" w:rsidP="00E15025">
      <w:pPr>
        <w:jc w:val="both"/>
        <w:rPr>
          <w:sz w:val="24"/>
          <w:szCs w:val="24"/>
        </w:rPr>
      </w:pPr>
      <w:r w:rsidRPr="00EC3EA4">
        <w:rPr>
          <w:sz w:val="24"/>
          <w:szCs w:val="24"/>
        </w:rPr>
        <w:t> </w:t>
      </w:r>
    </w:p>
    <w:p w14:paraId="6BA26CA3" w14:textId="77777777" w:rsidR="00E15025" w:rsidRPr="00EC3EA4" w:rsidRDefault="00E15025" w:rsidP="009F54FF">
      <w:pPr>
        <w:pStyle w:val="PargrafodaLista"/>
        <w:numPr>
          <w:ilvl w:val="0"/>
          <w:numId w:val="18"/>
        </w:numPr>
        <w:suppressAutoHyphens/>
        <w:ind w:left="0" w:firstLine="0"/>
        <w:jc w:val="both"/>
        <w:rPr>
          <w:sz w:val="24"/>
          <w:szCs w:val="24"/>
        </w:rPr>
      </w:pPr>
      <w:r w:rsidRPr="00EC3EA4">
        <w:rPr>
          <w:sz w:val="24"/>
          <w:szCs w:val="24"/>
        </w:rPr>
        <w:t>não impede que a OSC participe de outros chamamentos públicos e celebre novas parcerias; e</w:t>
      </w:r>
    </w:p>
    <w:p w14:paraId="512E958F" w14:textId="77777777" w:rsidR="00E15025" w:rsidRPr="00EC3EA4" w:rsidRDefault="00E15025" w:rsidP="009F54FF">
      <w:pPr>
        <w:pStyle w:val="PargrafodaLista"/>
        <w:numPr>
          <w:ilvl w:val="0"/>
          <w:numId w:val="18"/>
        </w:numPr>
        <w:suppressAutoHyphens/>
        <w:ind w:left="0" w:firstLine="0"/>
        <w:jc w:val="both"/>
        <w:rPr>
          <w:sz w:val="24"/>
          <w:szCs w:val="24"/>
        </w:rPr>
      </w:pPr>
      <w:r w:rsidRPr="00EC3EA4">
        <w:rPr>
          <w:sz w:val="24"/>
          <w:szCs w:val="24"/>
        </w:rPr>
        <w:t>não implica impossibilidade de sua apreciação em data posterior ou vedação a que se adotem medidas saneadoras, punitivas ou destinadas a ressarcir danos que possam ter sido causados aos cofres públicos.</w:t>
      </w:r>
    </w:p>
    <w:p w14:paraId="032C81F8" w14:textId="77777777" w:rsidR="00E15025" w:rsidRPr="00EC3EA4" w:rsidRDefault="00E15025" w:rsidP="00E15025">
      <w:pPr>
        <w:jc w:val="both"/>
        <w:rPr>
          <w:sz w:val="24"/>
          <w:szCs w:val="24"/>
        </w:rPr>
      </w:pPr>
    </w:p>
    <w:p w14:paraId="5D82B39A" w14:textId="77777777" w:rsidR="00E15025" w:rsidRPr="00E15025" w:rsidRDefault="00E15025" w:rsidP="00E15025">
      <w:pPr>
        <w:jc w:val="both"/>
        <w:rPr>
          <w:sz w:val="24"/>
          <w:szCs w:val="24"/>
        </w:rPr>
      </w:pPr>
      <w:r w:rsidRPr="00EC3EA4">
        <w:rPr>
          <w:b/>
          <w:sz w:val="24"/>
          <w:szCs w:val="24"/>
        </w:rPr>
        <w:lastRenderedPageBreak/>
        <w:t xml:space="preserve">Subcláusula Vigésima Quinta. </w:t>
      </w:r>
      <w:r w:rsidRPr="00EC3EA4">
        <w:rPr>
          <w:sz w:val="24"/>
          <w:szCs w:val="24"/>
        </w:rPr>
        <w:t xml:space="preserve">Se o transcurso do prazo definido na </w:t>
      </w:r>
      <w:r w:rsidRPr="00EC3EA4">
        <w:rPr>
          <w:i/>
          <w:sz w:val="24"/>
          <w:szCs w:val="24"/>
        </w:rPr>
        <w:t>Subcláusula Vigésima Terceira</w:t>
      </w:r>
      <w:r w:rsidRPr="00EC3EA4">
        <w:rPr>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w:t>
      </w:r>
      <w:r w:rsidRPr="00E15025">
        <w:rPr>
          <w:sz w:val="24"/>
          <w:szCs w:val="24"/>
        </w:rPr>
        <w:t xml:space="preserve"> Preços ao Consumidor Amplo - IPCA, calculado pela Fundação Instituto Brasileiro de Geografia e Estatística - IBGE.</w:t>
      </w:r>
    </w:p>
    <w:p w14:paraId="7A30F0BD" w14:textId="77777777" w:rsidR="00E15025" w:rsidRPr="00E15025" w:rsidRDefault="00E15025" w:rsidP="00E15025">
      <w:pPr>
        <w:jc w:val="both"/>
        <w:rPr>
          <w:sz w:val="24"/>
          <w:szCs w:val="24"/>
        </w:rPr>
      </w:pPr>
    </w:p>
    <w:p w14:paraId="429072AE" w14:textId="77777777" w:rsidR="00E15025" w:rsidRPr="00E15025" w:rsidRDefault="00E15025" w:rsidP="00E15025">
      <w:pPr>
        <w:jc w:val="both"/>
        <w:rPr>
          <w:sz w:val="24"/>
          <w:szCs w:val="24"/>
        </w:rPr>
      </w:pPr>
      <w:r w:rsidRPr="00E15025">
        <w:rPr>
          <w:b/>
          <w:sz w:val="24"/>
          <w:szCs w:val="24"/>
        </w:rPr>
        <w:t>Subcláusula Vigésima Sexta.</w:t>
      </w:r>
      <w:r w:rsidRPr="00E15025">
        <w:rPr>
          <w:sz w:val="24"/>
          <w:szCs w:val="24"/>
        </w:rPr>
        <w:t xml:space="preserve"> 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3A8C45F8" w14:textId="77777777" w:rsidR="00E15025" w:rsidRPr="00E15025" w:rsidRDefault="00E15025" w:rsidP="00E15025">
      <w:pPr>
        <w:jc w:val="both"/>
        <w:rPr>
          <w:sz w:val="24"/>
          <w:szCs w:val="24"/>
        </w:rPr>
      </w:pPr>
    </w:p>
    <w:p w14:paraId="3264FCE2" w14:textId="77777777" w:rsidR="00E15025" w:rsidRPr="00E15025" w:rsidRDefault="00E15025" w:rsidP="00E15025">
      <w:pPr>
        <w:jc w:val="both"/>
        <w:rPr>
          <w:rFonts w:eastAsia="Courier New"/>
          <w:b/>
          <w:sz w:val="24"/>
          <w:szCs w:val="24"/>
        </w:rPr>
      </w:pPr>
    </w:p>
    <w:p w14:paraId="67463002" w14:textId="77777777" w:rsidR="00E15025" w:rsidRPr="00E15025" w:rsidRDefault="00E15025" w:rsidP="00E15025">
      <w:pPr>
        <w:jc w:val="both"/>
        <w:rPr>
          <w:b/>
          <w:sz w:val="24"/>
          <w:szCs w:val="24"/>
        </w:rPr>
      </w:pPr>
      <w:r w:rsidRPr="00E15025">
        <w:rPr>
          <w:b/>
          <w:sz w:val="24"/>
          <w:szCs w:val="24"/>
        </w:rPr>
        <w:t>CLÁUSULA DÉCIMA SÉTIMA - DAS SANÇÕES ADMINISTRATIVAS</w:t>
      </w:r>
    </w:p>
    <w:p w14:paraId="0AACA8A0" w14:textId="77777777" w:rsidR="00E15025" w:rsidRPr="00E15025" w:rsidRDefault="00E15025" w:rsidP="00E15025">
      <w:pPr>
        <w:jc w:val="both"/>
        <w:rPr>
          <w:rFonts w:eastAsia="Courier New"/>
          <w:b/>
          <w:sz w:val="24"/>
          <w:szCs w:val="24"/>
        </w:rPr>
      </w:pPr>
    </w:p>
    <w:p w14:paraId="1CCDCB2F" w14:textId="77777777" w:rsidR="00E15025" w:rsidRPr="00E15025" w:rsidRDefault="00E15025" w:rsidP="00E15025">
      <w:pPr>
        <w:jc w:val="both"/>
        <w:rPr>
          <w:sz w:val="24"/>
          <w:szCs w:val="24"/>
        </w:rPr>
      </w:pPr>
      <w:r w:rsidRPr="00E15025">
        <w:rPr>
          <w:sz w:val="24"/>
          <w:szCs w:val="24"/>
        </w:rPr>
        <w:t xml:space="preserve">Quando a execução da parceria estiver em desacordo com o plano de trabalho e com as normas da Lei nº 13.019, de 2014, do </w:t>
      </w:r>
      <w:r w:rsidRPr="00E15025">
        <w:rPr>
          <w:bCs/>
          <w:iCs/>
          <w:sz w:val="24"/>
          <w:szCs w:val="24"/>
        </w:rPr>
        <w:t>Decreto nº 13.996/2021</w:t>
      </w:r>
      <w:r w:rsidRPr="00E15025">
        <w:rPr>
          <w:sz w:val="24"/>
          <w:szCs w:val="24"/>
        </w:rPr>
        <w:t>, e da legislação específica, a administração pública municipal poderá, garantida a prévia defesa, aplicar à OSC as seguintes sanções:</w:t>
      </w:r>
    </w:p>
    <w:p w14:paraId="1DF88160" w14:textId="77777777" w:rsidR="00E15025" w:rsidRPr="00E15025" w:rsidRDefault="00E15025" w:rsidP="00E15025">
      <w:pPr>
        <w:jc w:val="both"/>
        <w:rPr>
          <w:sz w:val="24"/>
          <w:szCs w:val="24"/>
        </w:rPr>
      </w:pPr>
    </w:p>
    <w:p w14:paraId="6187F54C"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 xml:space="preserve">I- advertência; </w:t>
      </w:r>
    </w:p>
    <w:p w14:paraId="37DA5201"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II- suspensão temporária da participação em chamamento público e impedimento de celebrar parceria ou contrato com órgãos e entidades da administração pública municipal, por prazo não superior a 2 (dois) anos; e</w:t>
      </w:r>
    </w:p>
    <w:p w14:paraId="4D88D1B2"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 xml:space="preserve"> III- declaração de inidoneidade para participar de chamamento público ou celebrar parceria ou contrato com órgãos e entidades de todas as esferas de governo, enquanto perdurarem os motivos determinantes da punição ou até que seja promovida a reabilitação perante a autoridade que aplicou a penalidade, que ocorrerá quando a organização da sociedade civil ressarcir a administração pública municipal pelos prejuízos resultantes, e após decorrido o prazo de dois anos da aplicação da sanção de declaração de inidoneidade.</w:t>
      </w:r>
    </w:p>
    <w:p w14:paraId="14E171A2" w14:textId="77777777" w:rsidR="00E15025" w:rsidRPr="00E15025" w:rsidRDefault="00E15025" w:rsidP="00E15025">
      <w:pPr>
        <w:pStyle w:val="WW-TextoPr-formatado"/>
        <w:jc w:val="both"/>
        <w:rPr>
          <w:rFonts w:ascii="Times New Roman" w:hAnsi="Times New Roman"/>
          <w:b/>
          <w:sz w:val="24"/>
          <w:szCs w:val="24"/>
        </w:rPr>
      </w:pPr>
    </w:p>
    <w:p w14:paraId="27D110C5" w14:textId="77777777" w:rsidR="00E15025" w:rsidRPr="00E15025" w:rsidRDefault="00E15025" w:rsidP="00E15025">
      <w:pPr>
        <w:pStyle w:val="WW-TextoPr-formatado"/>
        <w:jc w:val="both"/>
        <w:rPr>
          <w:rFonts w:ascii="Times New Roman" w:hAnsi="Times New Roman"/>
          <w:b/>
          <w:sz w:val="24"/>
          <w:szCs w:val="24"/>
        </w:rPr>
      </w:pPr>
      <w:r w:rsidRPr="00E15025">
        <w:rPr>
          <w:rFonts w:ascii="Times New Roman" w:hAnsi="Times New Roman"/>
          <w:b/>
          <w:sz w:val="24"/>
          <w:szCs w:val="24"/>
        </w:rPr>
        <w:t>Subcláusula Primeira.</w:t>
      </w:r>
      <w:r w:rsidRPr="00E15025">
        <w:rPr>
          <w:rFonts w:ascii="Times New Roman" w:hAnsi="Times New Roman"/>
          <w:sz w:val="24"/>
          <w:szCs w:val="24"/>
        </w:rPr>
        <w:t xml:space="preserve"> A sanção de advertência tem caráter preventivo e será aplicada quando verificadas impropriedades praticadas pela OSC no âmbito da parceria que não justifiquem a aplicação de penalidade mais grave.</w:t>
      </w:r>
    </w:p>
    <w:p w14:paraId="1A7D22E5" w14:textId="77777777" w:rsidR="00E15025" w:rsidRPr="00E15025" w:rsidRDefault="00E15025" w:rsidP="00E15025">
      <w:pPr>
        <w:pStyle w:val="WW-TextoPr-formatado"/>
        <w:jc w:val="both"/>
        <w:rPr>
          <w:rFonts w:ascii="Times New Roman" w:hAnsi="Times New Roman"/>
          <w:sz w:val="24"/>
          <w:szCs w:val="24"/>
        </w:rPr>
      </w:pPr>
    </w:p>
    <w:p w14:paraId="4DB0700D" w14:textId="77777777" w:rsidR="00E15025" w:rsidRPr="00E15025" w:rsidRDefault="00E15025" w:rsidP="00E15025">
      <w:pPr>
        <w:pStyle w:val="WW-TextoPr-formatado"/>
        <w:jc w:val="both"/>
        <w:rPr>
          <w:rFonts w:ascii="Times New Roman" w:hAnsi="Times New Roman"/>
          <w:sz w:val="24"/>
          <w:szCs w:val="24"/>
        </w:rPr>
      </w:pPr>
      <w:r w:rsidRPr="00E15025">
        <w:rPr>
          <w:rFonts w:ascii="Times New Roman" w:hAnsi="Times New Roman"/>
          <w:b/>
          <w:sz w:val="24"/>
          <w:szCs w:val="24"/>
        </w:rPr>
        <w:t>Subcláusula Segunda.</w:t>
      </w:r>
      <w:r w:rsidRPr="00E15025">
        <w:rPr>
          <w:rFonts w:ascii="Times New Roman" w:hAnsi="Times New Roman"/>
          <w:sz w:val="24"/>
          <w:szCs w:val="24"/>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w:t>
      </w:r>
    </w:p>
    <w:p w14:paraId="04C779CB" w14:textId="77777777" w:rsidR="00E15025" w:rsidRPr="00E15025" w:rsidRDefault="00E15025" w:rsidP="00E15025">
      <w:pPr>
        <w:pStyle w:val="WW-TextoPr-formatado"/>
        <w:jc w:val="both"/>
        <w:rPr>
          <w:rFonts w:ascii="Times New Roman" w:hAnsi="Times New Roman"/>
          <w:sz w:val="24"/>
          <w:szCs w:val="24"/>
        </w:rPr>
      </w:pPr>
    </w:p>
    <w:p w14:paraId="739816C4" w14:textId="0B1D083B" w:rsidR="00E15025" w:rsidRPr="00E15025" w:rsidRDefault="00E15025" w:rsidP="00E15025">
      <w:pPr>
        <w:widowControl w:val="0"/>
        <w:tabs>
          <w:tab w:val="left" w:pos="567"/>
        </w:tabs>
        <w:spacing w:before="120" w:after="120"/>
        <w:jc w:val="both"/>
        <w:rPr>
          <w:sz w:val="24"/>
          <w:szCs w:val="24"/>
        </w:rPr>
      </w:pPr>
      <w:bookmarkStart w:id="76" w:name="art72"/>
      <w:bookmarkStart w:id="77" w:name="art73"/>
      <w:bookmarkEnd w:id="76"/>
      <w:bookmarkEnd w:id="77"/>
      <w:r w:rsidRPr="00E15025">
        <w:rPr>
          <w:b/>
          <w:bCs/>
          <w:sz w:val="24"/>
          <w:szCs w:val="24"/>
        </w:rPr>
        <w:t>Subclá</w:t>
      </w:r>
      <w:r w:rsidRPr="00EC3EA4">
        <w:rPr>
          <w:b/>
          <w:bCs/>
          <w:sz w:val="24"/>
          <w:szCs w:val="24"/>
        </w:rPr>
        <w:t>usula Terceira.</w:t>
      </w:r>
      <w:r w:rsidRPr="00EC3EA4">
        <w:rPr>
          <w:sz w:val="24"/>
          <w:szCs w:val="24"/>
        </w:rPr>
        <w:t xml:space="preserve"> A aplicação das sanções de suspensão temporária e de declaração de inidoneidade é de competência exclusiva do Secretário Municipal</w:t>
      </w:r>
      <w:r w:rsidR="00EC3EA4" w:rsidRPr="00EC3EA4">
        <w:rPr>
          <w:sz w:val="24"/>
          <w:szCs w:val="24"/>
        </w:rPr>
        <w:t xml:space="preserve"> de Assistência Social e Economia Solidária</w:t>
      </w:r>
      <w:r w:rsidRPr="00EC3EA4">
        <w:rPr>
          <w:sz w:val="24"/>
          <w:szCs w:val="24"/>
        </w:rPr>
        <w:t>.</w:t>
      </w:r>
      <w:r w:rsidRPr="00E15025">
        <w:rPr>
          <w:sz w:val="24"/>
          <w:szCs w:val="24"/>
        </w:rPr>
        <w:t xml:space="preserve"> </w:t>
      </w:r>
    </w:p>
    <w:p w14:paraId="2CAE5BFC" w14:textId="77777777" w:rsidR="00E15025" w:rsidRPr="00E15025" w:rsidRDefault="00E15025" w:rsidP="00E15025">
      <w:pPr>
        <w:widowControl w:val="0"/>
        <w:tabs>
          <w:tab w:val="left" w:pos="567"/>
        </w:tabs>
        <w:spacing w:before="120" w:after="120"/>
        <w:jc w:val="both"/>
        <w:rPr>
          <w:sz w:val="24"/>
          <w:szCs w:val="24"/>
        </w:rPr>
      </w:pPr>
      <w:r w:rsidRPr="00E15025">
        <w:rPr>
          <w:b/>
          <w:bCs/>
          <w:sz w:val="24"/>
          <w:szCs w:val="24"/>
        </w:rPr>
        <w:lastRenderedPageBreak/>
        <w:t>Subcláusula Quarta.</w:t>
      </w:r>
      <w:r w:rsidRPr="00E15025">
        <w:rPr>
          <w:sz w:val="24"/>
          <w:szCs w:val="24"/>
        </w:rPr>
        <w:t xml:space="preserve"> Da decisão administrativa que aplicar as sanções previstas nos incisos I a III do caput do desta Cláusula caberá recurso administrativo, no prazo de dez dias, contado da data de ciência da decisão.</w:t>
      </w:r>
    </w:p>
    <w:p w14:paraId="380B92E9" w14:textId="77777777" w:rsidR="00E15025" w:rsidRPr="00E15025" w:rsidRDefault="00E15025" w:rsidP="00E15025">
      <w:pPr>
        <w:widowControl w:val="0"/>
        <w:tabs>
          <w:tab w:val="left" w:pos="567"/>
        </w:tabs>
        <w:spacing w:before="120" w:after="120"/>
        <w:jc w:val="both"/>
        <w:rPr>
          <w:sz w:val="24"/>
          <w:szCs w:val="24"/>
        </w:rPr>
      </w:pPr>
      <w:r w:rsidRPr="00E15025">
        <w:rPr>
          <w:b/>
          <w:bCs/>
          <w:sz w:val="24"/>
          <w:szCs w:val="24"/>
        </w:rPr>
        <w:t>Subcláusula Quinta.</w:t>
      </w:r>
      <w:r w:rsidRPr="00E15025">
        <w:rPr>
          <w:sz w:val="24"/>
          <w:szCs w:val="24"/>
        </w:rPr>
        <w:t xml:space="preserve"> Na hipótese de aplicação de sanção de suspensão temporária ou de declaração de inidoneidade, a organização da sociedade civil deverá ser inscrita como inadimplente no cadastro do município, enquanto perdurarem os efeitos da punição ou até que seja promovida a reabilitação.</w:t>
      </w:r>
    </w:p>
    <w:p w14:paraId="2F0FCF9C" w14:textId="77777777" w:rsidR="00E15025" w:rsidRPr="00E15025" w:rsidRDefault="00E15025" w:rsidP="00E15025">
      <w:pPr>
        <w:widowControl w:val="0"/>
        <w:tabs>
          <w:tab w:val="left" w:pos="567"/>
        </w:tabs>
        <w:spacing w:before="120" w:after="120"/>
        <w:jc w:val="both"/>
        <w:rPr>
          <w:sz w:val="24"/>
          <w:szCs w:val="24"/>
        </w:rPr>
      </w:pPr>
      <w:r w:rsidRPr="00E15025">
        <w:rPr>
          <w:b/>
          <w:bCs/>
          <w:sz w:val="24"/>
          <w:szCs w:val="24"/>
        </w:rPr>
        <w:t>Subcláusula Sexta.</w:t>
      </w:r>
      <w:r w:rsidRPr="00E15025">
        <w:rPr>
          <w:sz w:val="24"/>
          <w:szCs w:val="24"/>
        </w:rPr>
        <w:t xml:space="preserve"> 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611A144C" w14:textId="77777777" w:rsidR="00EC3EA4" w:rsidRDefault="00EC3EA4" w:rsidP="00E15025">
      <w:pPr>
        <w:widowControl w:val="0"/>
        <w:tabs>
          <w:tab w:val="left" w:pos="567"/>
        </w:tabs>
        <w:spacing w:before="120" w:after="120"/>
        <w:jc w:val="both"/>
        <w:rPr>
          <w:b/>
          <w:bCs/>
          <w:sz w:val="24"/>
          <w:szCs w:val="24"/>
        </w:rPr>
      </w:pPr>
    </w:p>
    <w:p w14:paraId="1CE71967" w14:textId="76ACDFFE" w:rsidR="00E15025" w:rsidRPr="00E15025" w:rsidRDefault="00E15025" w:rsidP="00E15025">
      <w:pPr>
        <w:widowControl w:val="0"/>
        <w:tabs>
          <w:tab w:val="left" w:pos="567"/>
        </w:tabs>
        <w:spacing w:before="120" w:after="120"/>
        <w:jc w:val="both"/>
        <w:rPr>
          <w:b/>
          <w:bCs/>
          <w:sz w:val="24"/>
          <w:szCs w:val="24"/>
        </w:rPr>
      </w:pPr>
      <w:r w:rsidRPr="00E15025">
        <w:rPr>
          <w:b/>
          <w:bCs/>
          <w:sz w:val="24"/>
          <w:szCs w:val="24"/>
        </w:rPr>
        <w:t xml:space="preserve">CLÁUSULA DÉCIMA OITAVA – DA EFICÁCIA, DO REGISTRO E DA PUBLICAÇÃO </w:t>
      </w:r>
    </w:p>
    <w:p w14:paraId="68C634BF" w14:textId="790BFA8D" w:rsidR="00E15025" w:rsidRPr="00E15025" w:rsidRDefault="00E15025" w:rsidP="00E15025">
      <w:pPr>
        <w:widowControl w:val="0"/>
        <w:tabs>
          <w:tab w:val="left" w:pos="567"/>
        </w:tabs>
        <w:spacing w:before="120" w:after="120"/>
        <w:jc w:val="both"/>
        <w:rPr>
          <w:sz w:val="24"/>
          <w:szCs w:val="24"/>
        </w:rPr>
      </w:pPr>
      <w:r w:rsidRPr="00E15025">
        <w:rPr>
          <w:sz w:val="24"/>
          <w:szCs w:val="24"/>
        </w:rPr>
        <w:t xml:space="preserve">Este Termo de Colaboração terá eficácia a partir de sua publicação, devendo </w:t>
      </w:r>
      <w:r w:rsidR="00EC3EA4">
        <w:rPr>
          <w:sz w:val="24"/>
          <w:szCs w:val="24"/>
        </w:rPr>
        <w:t>o Secretário municipal de Assistência Social e Economia Solidária</w:t>
      </w:r>
      <w:r w:rsidRPr="00E15025">
        <w:rPr>
          <w:sz w:val="24"/>
          <w:szCs w:val="24"/>
        </w:rPr>
        <w:t xml:space="preserve"> publicar seu extrato no </w:t>
      </w:r>
      <w:r w:rsidRPr="00E15025">
        <w:rPr>
          <w:color w:val="000000"/>
          <w:sz w:val="24"/>
          <w:szCs w:val="24"/>
        </w:rPr>
        <w:t xml:space="preserve">meio oficial de publicidade </w:t>
      </w:r>
      <w:r w:rsidRPr="00E15025">
        <w:rPr>
          <w:sz w:val="24"/>
          <w:szCs w:val="24"/>
        </w:rPr>
        <w:t>do Município, nos termos do artigo 38 da Lei n. 13.019, de 2014.</w:t>
      </w:r>
    </w:p>
    <w:p w14:paraId="16E2634C" w14:textId="77777777" w:rsidR="00E15025" w:rsidRPr="00E15025" w:rsidRDefault="00E15025" w:rsidP="00E15025">
      <w:pPr>
        <w:widowControl w:val="0"/>
        <w:tabs>
          <w:tab w:val="left" w:pos="567"/>
        </w:tabs>
        <w:spacing w:before="120" w:after="120"/>
        <w:jc w:val="both"/>
        <w:rPr>
          <w:sz w:val="24"/>
          <w:szCs w:val="24"/>
        </w:rPr>
      </w:pPr>
    </w:p>
    <w:p w14:paraId="06082145" w14:textId="77777777" w:rsidR="00E15025" w:rsidRPr="00EC3EA4" w:rsidRDefault="00E15025" w:rsidP="00E15025">
      <w:pPr>
        <w:widowControl w:val="0"/>
        <w:tabs>
          <w:tab w:val="left" w:pos="567"/>
        </w:tabs>
        <w:spacing w:before="120" w:after="120"/>
        <w:jc w:val="both"/>
        <w:rPr>
          <w:b/>
          <w:bCs/>
          <w:sz w:val="24"/>
          <w:szCs w:val="24"/>
        </w:rPr>
      </w:pPr>
      <w:r w:rsidRPr="00EC3EA4">
        <w:rPr>
          <w:b/>
          <w:bCs/>
          <w:sz w:val="24"/>
          <w:szCs w:val="24"/>
        </w:rPr>
        <w:t xml:space="preserve">CLÁUSULA DÉCIMA NONA – DA DIVULGAÇÃO </w:t>
      </w:r>
    </w:p>
    <w:p w14:paraId="00F11290" w14:textId="7450DC7F" w:rsidR="00E15025" w:rsidRPr="00EC3EA4" w:rsidRDefault="00E15025" w:rsidP="00E15025">
      <w:pPr>
        <w:widowControl w:val="0"/>
        <w:tabs>
          <w:tab w:val="left" w:pos="567"/>
        </w:tabs>
        <w:spacing w:before="120" w:after="120"/>
        <w:jc w:val="both"/>
        <w:rPr>
          <w:sz w:val="24"/>
          <w:szCs w:val="24"/>
        </w:rPr>
      </w:pPr>
      <w:r w:rsidRPr="00EC3EA4">
        <w:rPr>
          <w:sz w:val="24"/>
          <w:szCs w:val="24"/>
        </w:rPr>
        <w:t xml:space="preserve">Os partícipes divulgarão sua participação no presente Termo, conforme determinam os artigos 106 e 107 do </w:t>
      </w:r>
      <w:r w:rsidRPr="00EC3EA4">
        <w:rPr>
          <w:bCs/>
          <w:sz w:val="24"/>
          <w:szCs w:val="24"/>
        </w:rPr>
        <w:t>Decreto nº 13.996/2021</w:t>
      </w:r>
      <w:r w:rsidRPr="00EC3EA4">
        <w:rPr>
          <w:sz w:val="24"/>
          <w:szCs w:val="24"/>
        </w:rPr>
        <w:t>, sendo obrigatória a manutenção da logomarca d</w:t>
      </w:r>
      <w:r w:rsidR="00EC3EA4">
        <w:rPr>
          <w:sz w:val="24"/>
          <w:szCs w:val="24"/>
        </w:rPr>
        <w:t xml:space="preserve">a Secretaria de Assistência Social e Economia </w:t>
      </w:r>
      <w:proofErr w:type="spellStart"/>
      <w:r w:rsidR="00EC3EA4">
        <w:rPr>
          <w:sz w:val="24"/>
          <w:szCs w:val="24"/>
        </w:rPr>
        <w:t>Solidára</w:t>
      </w:r>
      <w:proofErr w:type="spellEnd"/>
      <w:r w:rsidR="00EC3EA4">
        <w:rPr>
          <w:sz w:val="24"/>
          <w:szCs w:val="24"/>
        </w:rPr>
        <w:t xml:space="preserve"> </w:t>
      </w:r>
      <w:r w:rsidRPr="00EC3EA4">
        <w:rPr>
          <w:sz w:val="24"/>
          <w:szCs w:val="24"/>
        </w:rPr>
        <w:t>em toda e qualquer divulgação.</w:t>
      </w:r>
    </w:p>
    <w:p w14:paraId="3B61BE28" w14:textId="77777777" w:rsidR="00E15025" w:rsidRPr="00E15025" w:rsidRDefault="00E15025" w:rsidP="00E15025">
      <w:pPr>
        <w:widowControl w:val="0"/>
        <w:tabs>
          <w:tab w:val="left" w:pos="567"/>
        </w:tabs>
        <w:autoSpaceDE w:val="0"/>
        <w:spacing w:before="120" w:after="120"/>
        <w:jc w:val="both"/>
        <w:rPr>
          <w:bCs/>
          <w:sz w:val="24"/>
          <w:szCs w:val="24"/>
        </w:rPr>
      </w:pPr>
    </w:p>
    <w:p w14:paraId="6E17DBA2" w14:textId="77777777" w:rsidR="00E15025" w:rsidRPr="00EC3EA4" w:rsidRDefault="00E15025" w:rsidP="00E15025">
      <w:pPr>
        <w:widowControl w:val="0"/>
        <w:tabs>
          <w:tab w:val="left" w:pos="567"/>
        </w:tabs>
        <w:spacing w:before="120" w:after="120"/>
        <w:jc w:val="both"/>
        <w:rPr>
          <w:b/>
          <w:bCs/>
          <w:sz w:val="24"/>
          <w:szCs w:val="24"/>
        </w:rPr>
      </w:pPr>
      <w:r w:rsidRPr="00E15025">
        <w:rPr>
          <w:b/>
          <w:bCs/>
          <w:sz w:val="24"/>
          <w:szCs w:val="24"/>
        </w:rPr>
        <w:t xml:space="preserve">CLÁUSULA VIGÉSIMA - DA </w:t>
      </w:r>
      <w:r w:rsidRPr="00EC3EA4">
        <w:rPr>
          <w:b/>
          <w:bCs/>
          <w:sz w:val="24"/>
          <w:szCs w:val="24"/>
        </w:rPr>
        <w:t xml:space="preserve">CONCILIAÇÃO E DO FORO </w:t>
      </w:r>
    </w:p>
    <w:p w14:paraId="2451B935" w14:textId="77777777" w:rsidR="00E15025" w:rsidRPr="00E15025" w:rsidRDefault="00E15025" w:rsidP="00E15025">
      <w:pPr>
        <w:widowControl w:val="0"/>
        <w:tabs>
          <w:tab w:val="left" w:pos="567"/>
        </w:tabs>
        <w:spacing w:before="120" w:after="120"/>
        <w:jc w:val="both"/>
        <w:rPr>
          <w:sz w:val="24"/>
          <w:szCs w:val="24"/>
        </w:rPr>
      </w:pPr>
      <w:r w:rsidRPr="00EC3EA4">
        <w:rPr>
          <w:sz w:val="24"/>
          <w:szCs w:val="24"/>
        </w:rPr>
        <w:t>As controvérsias decorrentes da execução do presente Termo de Colaboração que não puderem ser solucionadas diretamente por mútuo acordo entre os partícipes deverão ser encaminhadas ao órgão de consultoria e assessoramento jurídico do órgão ou entidade pública, caso instituído no município, para prévia tentativa de conciliação e solução administrativa de dúvidas de natureza eminentemente jurídica relacionadas à execução da parceria, assegurada a prerrogativa de a OSC se fazer representar por advogado, observado o disposto no inciso XVII do caput do art. 42 da Lei nº 13.019, de 2014, e no art. 114 do Decreto nº 13.996/2021.</w:t>
      </w:r>
      <w:r w:rsidRPr="00E15025">
        <w:rPr>
          <w:sz w:val="24"/>
          <w:szCs w:val="24"/>
        </w:rPr>
        <w:t xml:space="preserve"> </w:t>
      </w:r>
    </w:p>
    <w:p w14:paraId="6E3AFAB2" w14:textId="77777777" w:rsidR="00E15025" w:rsidRPr="00E15025" w:rsidRDefault="00E15025" w:rsidP="00E15025">
      <w:pPr>
        <w:widowControl w:val="0"/>
        <w:tabs>
          <w:tab w:val="left" w:pos="567"/>
        </w:tabs>
        <w:spacing w:before="120" w:after="120"/>
        <w:jc w:val="both"/>
        <w:rPr>
          <w:b/>
          <w:sz w:val="24"/>
          <w:szCs w:val="24"/>
        </w:rPr>
      </w:pPr>
      <w:r w:rsidRPr="00E15025">
        <w:rPr>
          <w:b/>
          <w:bCs/>
          <w:sz w:val="24"/>
          <w:szCs w:val="24"/>
        </w:rPr>
        <w:t>Subcláusula única.</w:t>
      </w:r>
      <w:r w:rsidRPr="00E15025">
        <w:rPr>
          <w:sz w:val="24"/>
          <w:szCs w:val="24"/>
        </w:rPr>
        <w:t xml:space="preserve"> Não logrando êxito ou não havendo órgão municipal de conciliação e solução administrativa, será competente para dirimir as questões decorrentes deste Termo de Colaboração o foro da Comarca de Niterói – RJ, com expressa renúncia a qualquer outro, por mais privilegiado que seja.</w:t>
      </w:r>
    </w:p>
    <w:p w14:paraId="67B073B3" w14:textId="77777777" w:rsidR="00E15025" w:rsidRPr="00E15025" w:rsidRDefault="00E15025" w:rsidP="00E15025">
      <w:pPr>
        <w:widowControl w:val="0"/>
        <w:tabs>
          <w:tab w:val="left" w:pos="567"/>
        </w:tabs>
        <w:spacing w:before="120" w:after="120"/>
        <w:jc w:val="both"/>
        <w:rPr>
          <w:b/>
          <w:sz w:val="24"/>
          <w:szCs w:val="24"/>
        </w:rPr>
      </w:pPr>
    </w:p>
    <w:p w14:paraId="33A073FC" w14:textId="1C4D7075" w:rsidR="009467E5" w:rsidRDefault="00E15025" w:rsidP="00592E00">
      <w:pPr>
        <w:widowControl w:val="0"/>
        <w:tabs>
          <w:tab w:val="left" w:pos="567"/>
        </w:tabs>
        <w:spacing w:before="120" w:after="120"/>
        <w:jc w:val="both"/>
        <w:rPr>
          <w:sz w:val="24"/>
          <w:szCs w:val="24"/>
        </w:rPr>
      </w:pPr>
      <w:r w:rsidRPr="00E15025">
        <w:rPr>
          <w:sz w:val="24"/>
          <w:szCs w:val="24"/>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29D94BA8" w14:textId="67DD660A" w:rsidR="00E15025" w:rsidRPr="00E15025" w:rsidRDefault="00E15025" w:rsidP="009467E5">
      <w:pPr>
        <w:widowControl w:val="0"/>
        <w:tabs>
          <w:tab w:val="left" w:pos="567"/>
        </w:tabs>
        <w:spacing w:before="120" w:after="120"/>
        <w:jc w:val="right"/>
        <w:rPr>
          <w:sz w:val="24"/>
          <w:szCs w:val="24"/>
        </w:rPr>
      </w:pPr>
      <w:r w:rsidRPr="009B6982">
        <w:rPr>
          <w:sz w:val="24"/>
          <w:szCs w:val="24"/>
        </w:rPr>
        <w:lastRenderedPageBreak/>
        <w:t xml:space="preserve">Niterói, </w:t>
      </w:r>
      <w:proofErr w:type="spellStart"/>
      <w:r w:rsidRPr="009B6982">
        <w:rPr>
          <w:i/>
          <w:iCs/>
          <w:color w:val="FF0000"/>
          <w:sz w:val="24"/>
          <w:szCs w:val="24"/>
        </w:rPr>
        <w:t>xx</w:t>
      </w:r>
      <w:proofErr w:type="spellEnd"/>
      <w:r w:rsidRPr="009B6982">
        <w:rPr>
          <w:i/>
          <w:iCs/>
          <w:color w:val="FF0000"/>
          <w:sz w:val="24"/>
          <w:szCs w:val="24"/>
        </w:rPr>
        <w:t xml:space="preserve"> </w:t>
      </w:r>
      <w:r w:rsidRPr="009B6982">
        <w:rPr>
          <w:sz w:val="24"/>
          <w:szCs w:val="24"/>
        </w:rPr>
        <w:t xml:space="preserve">de </w:t>
      </w:r>
      <w:proofErr w:type="spellStart"/>
      <w:r w:rsidRPr="009B6982">
        <w:rPr>
          <w:i/>
          <w:iCs/>
          <w:color w:val="FF0000"/>
          <w:sz w:val="24"/>
          <w:szCs w:val="24"/>
        </w:rPr>
        <w:t>xxxx</w:t>
      </w:r>
      <w:proofErr w:type="spellEnd"/>
      <w:r w:rsidRPr="009B6982">
        <w:rPr>
          <w:sz w:val="24"/>
          <w:szCs w:val="24"/>
        </w:rPr>
        <w:t xml:space="preserve"> de 20</w:t>
      </w:r>
      <w:r w:rsidRPr="009B6982">
        <w:rPr>
          <w:color w:val="FF0000"/>
          <w:sz w:val="24"/>
          <w:szCs w:val="24"/>
        </w:rPr>
        <w:t>xx</w:t>
      </w:r>
      <w:r w:rsidRPr="009B6982">
        <w:rPr>
          <w:sz w:val="24"/>
          <w:szCs w:val="24"/>
        </w:rPr>
        <w:t>.</w:t>
      </w:r>
    </w:p>
    <w:p w14:paraId="10383A1C" w14:textId="77777777" w:rsidR="00E15025" w:rsidRPr="00E15025" w:rsidRDefault="00E15025" w:rsidP="00E15025">
      <w:pPr>
        <w:widowControl w:val="0"/>
        <w:tabs>
          <w:tab w:val="left" w:pos="567"/>
        </w:tabs>
        <w:spacing w:before="120" w:after="120"/>
        <w:jc w:val="both"/>
        <w:rPr>
          <w:sz w:val="24"/>
          <w:szCs w:val="24"/>
        </w:rPr>
      </w:pPr>
    </w:p>
    <w:p w14:paraId="581A01FD" w14:textId="77777777" w:rsidR="00E15025" w:rsidRPr="00E15025" w:rsidRDefault="00E15025" w:rsidP="00E15025">
      <w:pPr>
        <w:widowControl w:val="0"/>
        <w:tabs>
          <w:tab w:val="left" w:pos="567"/>
        </w:tabs>
        <w:spacing w:before="120" w:after="120"/>
        <w:jc w:val="both"/>
        <w:rPr>
          <w:sz w:val="24"/>
          <w:szCs w:val="24"/>
        </w:rPr>
      </w:pPr>
    </w:p>
    <w:p w14:paraId="78CB1B20" w14:textId="77777777" w:rsidR="00E15025" w:rsidRPr="00E15025" w:rsidRDefault="00E15025" w:rsidP="00E15025">
      <w:pPr>
        <w:widowControl w:val="0"/>
        <w:tabs>
          <w:tab w:val="left" w:pos="567"/>
        </w:tabs>
        <w:spacing w:before="120" w:after="120"/>
        <w:jc w:val="center"/>
        <w:rPr>
          <w:sz w:val="24"/>
          <w:szCs w:val="24"/>
        </w:rPr>
      </w:pPr>
      <w:r w:rsidRPr="00E15025">
        <w:rPr>
          <w:sz w:val="24"/>
          <w:szCs w:val="24"/>
        </w:rPr>
        <w:t>_____________________________</w:t>
      </w:r>
    </w:p>
    <w:p w14:paraId="22DCA120" w14:textId="1ED3C5C6" w:rsidR="00E15025" w:rsidRPr="00E15025" w:rsidRDefault="009B6982" w:rsidP="00E15025">
      <w:pPr>
        <w:widowControl w:val="0"/>
        <w:tabs>
          <w:tab w:val="left" w:pos="567"/>
        </w:tabs>
        <w:spacing w:before="120" w:after="120"/>
        <w:jc w:val="center"/>
        <w:rPr>
          <w:sz w:val="24"/>
          <w:szCs w:val="24"/>
        </w:rPr>
      </w:pPr>
      <w:r>
        <w:rPr>
          <w:sz w:val="24"/>
          <w:szCs w:val="24"/>
        </w:rPr>
        <w:t>SECRETARIA DE ASSISTÊNCIA SOCIAL E ECONOMIA SOLIDÁRIA</w:t>
      </w:r>
    </w:p>
    <w:p w14:paraId="051DFDE7" w14:textId="608D1818" w:rsidR="00E15025" w:rsidRPr="00E15025" w:rsidRDefault="009B6982" w:rsidP="00E15025">
      <w:pPr>
        <w:widowControl w:val="0"/>
        <w:tabs>
          <w:tab w:val="left" w:pos="567"/>
        </w:tabs>
        <w:spacing w:before="120" w:after="120"/>
        <w:jc w:val="center"/>
        <w:rPr>
          <w:sz w:val="24"/>
          <w:szCs w:val="24"/>
        </w:rPr>
      </w:pPr>
      <w:r>
        <w:rPr>
          <w:sz w:val="24"/>
          <w:szCs w:val="24"/>
        </w:rPr>
        <w:t xml:space="preserve">ELTON TEIXEIRA ROSA DA SILVA </w:t>
      </w:r>
    </w:p>
    <w:p w14:paraId="6AA24003" w14:textId="77777777" w:rsidR="00E15025" w:rsidRPr="00E15025" w:rsidRDefault="00E15025" w:rsidP="00E15025">
      <w:pPr>
        <w:widowControl w:val="0"/>
        <w:tabs>
          <w:tab w:val="left" w:pos="567"/>
        </w:tabs>
        <w:spacing w:before="120" w:after="120"/>
        <w:jc w:val="center"/>
        <w:rPr>
          <w:sz w:val="24"/>
          <w:szCs w:val="24"/>
        </w:rPr>
      </w:pPr>
    </w:p>
    <w:p w14:paraId="6D7E9CA9" w14:textId="77777777" w:rsidR="00E15025" w:rsidRPr="00E15025" w:rsidRDefault="00E15025" w:rsidP="00E15025">
      <w:pPr>
        <w:widowControl w:val="0"/>
        <w:tabs>
          <w:tab w:val="left" w:pos="567"/>
        </w:tabs>
        <w:spacing w:before="120" w:after="120"/>
        <w:jc w:val="center"/>
        <w:rPr>
          <w:sz w:val="24"/>
          <w:szCs w:val="24"/>
        </w:rPr>
      </w:pPr>
      <w:r w:rsidRPr="00E15025">
        <w:rPr>
          <w:sz w:val="24"/>
          <w:szCs w:val="24"/>
        </w:rPr>
        <w:t>_____________________________</w:t>
      </w:r>
    </w:p>
    <w:p w14:paraId="2D4CFCFA" w14:textId="77777777" w:rsidR="00E15025" w:rsidRPr="00E15025" w:rsidRDefault="00E15025" w:rsidP="00E15025">
      <w:pPr>
        <w:widowControl w:val="0"/>
        <w:tabs>
          <w:tab w:val="left" w:pos="567"/>
        </w:tabs>
        <w:spacing w:before="120" w:after="120"/>
        <w:jc w:val="center"/>
        <w:rPr>
          <w:sz w:val="24"/>
          <w:szCs w:val="24"/>
        </w:rPr>
      </w:pPr>
      <w:r w:rsidRPr="00E15025">
        <w:rPr>
          <w:sz w:val="24"/>
          <w:szCs w:val="24"/>
        </w:rPr>
        <w:t>NOME DA OSC</w:t>
      </w:r>
    </w:p>
    <w:p w14:paraId="7D91C6C7" w14:textId="77777777" w:rsidR="00E15025" w:rsidRPr="00E15025" w:rsidRDefault="00E15025" w:rsidP="00E15025">
      <w:pPr>
        <w:widowControl w:val="0"/>
        <w:tabs>
          <w:tab w:val="left" w:pos="567"/>
        </w:tabs>
        <w:spacing w:before="120" w:after="120"/>
        <w:jc w:val="center"/>
        <w:rPr>
          <w:sz w:val="24"/>
          <w:szCs w:val="24"/>
        </w:rPr>
      </w:pPr>
      <w:r w:rsidRPr="00E15025">
        <w:rPr>
          <w:sz w:val="24"/>
          <w:szCs w:val="24"/>
        </w:rPr>
        <w:t>IDENTIFICAÇÃO DO PRESIDENTE</w:t>
      </w:r>
    </w:p>
    <w:p w14:paraId="5C83B6D4" w14:textId="77777777" w:rsidR="00E15025" w:rsidRPr="00E15025" w:rsidRDefault="00E15025" w:rsidP="00E15025">
      <w:pPr>
        <w:widowControl w:val="0"/>
        <w:tabs>
          <w:tab w:val="left" w:pos="567"/>
        </w:tabs>
        <w:spacing w:before="120" w:after="120"/>
        <w:jc w:val="both"/>
        <w:rPr>
          <w:sz w:val="24"/>
          <w:szCs w:val="24"/>
        </w:rPr>
      </w:pPr>
    </w:p>
    <w:p w14:paraId="4409CAA4" w14:textId="77777777" w:rsidR="00E15025" w:rsidRPr="00E15025" w:rsidRDefault="00E15025" w:rsidP="00E15025">
      <w:pPr>
        <w:widowControl w:val="0"/>
        <w:tabs>
          <w:tab w:val="left" w:pos="567"/>
        </w:tabs>
        <w:spacing w:before="120" w:after="120"/>
        <w:jc w:val="both"/>
        <w:rPr>
          <w:b/>
          <w:bCs/>
          <w:sz w:val="24"/>
          <w:szCs w:val="24"/>
        </w:rPr>
      </w:pPr>
      <w:r w:rsidRPr="00E15025">
        <w:rPr>
          <w:b/>
          <w:bCs/>
          <w:sz w:val="24"/>
          <w:szCs w:val="24"/>
        </w:rPr>
        <w:t xml:space="preserve">TESTEMUNHAS: </w:t>
      </w:r>
    </w:p>
    <w:p w14:paraId="46AFD76F"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 xml:space="preserve">_____________________________                               ____________________________ </w:t>
      </w:r>
    </w:p>
    <w:p w14:paraId="62E89FB4"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Nome:                                                                              Nome:</w:t>
      </w:r>
    </w:p>
    <w:p w14:paraId="1143A931" w14:textId="77777777" w:rsidR="00E15025" w:rsidRPr="00E15025" w:rsidRDefault="00E15025" w:rsidP="00E15025">
      <w:pPr>
        <w:widowControl w:val="0"/>
        <w:tabs>
          <w:tab w:val="left" w:pos="567"/>
        </w:tabs>
        <w:spacing w:before="120" w:after="120"/>
        <w:jc w:val="both"/>
        <w:rPr>
          <w:sz w:val="24"/>
          <w:szCs w:val="24"/>
        </w:rPr>
      </w:pPr>
      <w:r w:rsidRPr="00E15025">
        <w:rPr>
          <w:sz w:val="24"/>
          <w:szCs w:val="24"/>
        </w:rPr>
        <w:t xml:space="preserve">Identidade:                                                                       Identidade: </w:t>
      </w:r>
    </w:p>
    <w:p w14:paraId="6BBE6662" w14:textId="77777777" w:rsidR="00E15025" w:rsidRPr="00E15025" w:rsidRDefault="00E15025" w:rsidP="00E15025">
      <w:pPr>
        <w:widowControl w:val="0"/>
        <w:tabs>
          <w:tab w:val="left" w:pos="567"/>
        </w:tabs>
        <w:spacing w:before="120" w:after="120"/>
        <w:jc w:val="both"/>
        <w:rPr>
          <w:b/>
          <w:sz w:val="24"/>
          <w:szCs w:val="24"/>
        </w:rPr>
      </w:pPr>
      <w:r w:rsidRPr="00E15025">
        <w:rPr>
          <w:sz w:val="24"/>
          <w:szCs w:val="24"/>
        </w:rPr>
        <w:t>CPF:                                                                                 CPF:</w:t>
      </w:r>
    </w:p>
    <w:p w14:paraId="7BF867BC" w14:textId="77777777" w:rsidR="00E15025" w:rsidRPr="003F2AB4" w:rsidRDefault="00E15025" w:rsidP="00E15025">
      <w:pPr>
        <w:spacing w:before="120" w:after="120"/>
        <w:jc w:val="both"/>
      </w:pPr>
    </w:p>
    <w:p w14:paraId="03B0A3CB" w14:textId="77777777" w:rsidR="00E15025" w:rsidRDefault="00E15025" w:rsidP="00E15025">
      <w:pPr>
        <w:tabs>
          <w:tab w:val="left" w:pos="567"/>
        </w:tabs>
        <w:rPr>
          <w:color w:val="000000"/>
        </w:rPr>
      </w:pPr>
    </w:p>
    <w:p w14:paraId="2A88460A" w14:textId="77777777" w:rsidR="00E15025" w:rsidRPr="00A63DED" w:rsidRDefault="00E15025" w:rsidP="00E15025">
      <w:pPr>
        <w:tabs>
          <w:tab w:val="left" w:pos="567"/>
        </w:tabs>
        <w:jc w:val="both"/>
      </w:pPr>
    </w:p>
    <w:p w14:paraId="7B71F07B" w14:textId="4D804869" w:rsidR="00D55F07" w:rsidRDefault="00D55F07" w:rsidP="00D01323">
      <w:pPr>
        <w:spacing w:before="120" w:after="120" w:line="360" w:lineRule="auto"/>
        <w:ind w:right="-234"/>
        <w:jc w:val="center"/>
        <w:rPr>
          <w:b/>
          <w:sz w:val="26"/>
        </w:rPr>
      </w:pPr>
    </w:p>
    <w:p w14:paraId="4D66C88C" w14:textId="5917AA13" w:rsidR="00D55F07" w:rsidRDefault="00D55F07" w:rsidP="00D01323">
      <w:pPr>
        <w:spacing w:before="120" w:after="120" w:line="360" w:lineRule="auto"/>
        <w:ind w:right="-234"/>
        <w:jc w:val="center"/>
        <w:rPr>
          <w:b/>
          <w:sz w:val="26"/>
        </w:rPr>
      </w:pPr>
    </w:p>
    <w:p w14:paraId="64F5BA11" w14:textId="48E8F7AD" w:rsidR="00D55F07" w:rsidRDefault="00D55F07" w:rsidP="00D55F07">
      <w:pPr>
        <w:spacing w:before="120" w:after="120" w:line="360" w:lineRule="auto"/>
        <w:ind w:right="-234"/>
        <w:rPr>
          <w:b/>
          <w:sz w:val="26"/>
        </w:rPr>
      </w:pPr>
    </w:p>
    <w:sectPr w:rsidR="00D55F07" w:rsidSect="00085B43">
      <w:headerReference w:type="default" r:id="rId24"/>
      <w:footerReference w:type="even" r:id="rId25"/>
      <w:footerReference w:type="default" r:id="rId26"/>
      <w:headerReference w:type="first" r:id="rId27"/>
      <w:pgSz w:w="11907" w:h="16840"/>
      <w:pgMar w:top="1418" w:right="1275" w:bottom="426" w:left="1985"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1192" w14:textId="77777777" w:rsidR="00792767" w:rsidRDefault="00792767">
      <w:r>
        <w:separator/>
      </w:r>
    </w:p>
  </w:endnote>
  <w:endnote w:type="continuationSeparator" w:id="0">
    <w:p w14:paraId="346283D1" w14:textId="77777777" w:rsidR="00792767" w:rsidRDefault="007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82E6" w14:textId="77777777" w:rsidR="00792767" w:rsidRDefault="00792767"/>
  <w:p w14:paraId="491C7E7D" w14:textId="125ADF7F" w:rsidR="00792767" w:rsidRDefault="00792767" w:rsidP="004C5A54">
    <w:pPr>
      <w:tabs>
        <w:tab w:val="left" w:pos="35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741B" w14:textId="77777777" w:rsidR="00792767" w:rsidRDefault="00792767">
    <w:pPr>
      <w:pBdr>
        <w:top w:val="nil"/>
        <w:left w:val="nil"/>
        <w:bottom w:val="nil"/>
        <w:right w:val="nil"/>
        <w:between w:val="nil"/>
      </w:pBdr>
      <w:tabs>
        <w:tab w:val="center" w:pos="4252"/>
        <w:tab w:val="right" w:pos="8504"/>
        <w:tab w:val="left" w:pos="9000"/>
        <w:tab w:val="center" w:pos="918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594F" w14:textId="77777777" w:rsidR="00792767" w:rsidRDefault="00792767">
    <w:pPr>
      <w:framePr w:wrap="around" w:vAnchor="text" w:hAnchor="margin" w:xAlign="center" w:y="1"/>
      <w:rPr>
        <w:rStyle w:val="Ttulo1Char"/>
        <w:rFonts w:eastAsia="SimSun"/>
      </w:rPr>
    </w:pPr>
    <w:r>
      <w:fldChar w:fldCharType="begin"/>
    </w:r>
    <w:r>
      <w:rPr>
        <w:rStyle w:val="Ttulo1Char"/>
        <w:rFonts w:eastAsia="SimSun"/>
      </w:rPr>
      <w:instrText xml:space="preserve">PAGE  </w:instrText>
    </w:r>
    <w:r>
      <w:fldChar w:fldCharType="end"/>
    </w:r>
  </w:p>
  <w:p w14:paraId="10AD0864" w14:textId="77777777" w:rsidR="00792767" w:rsidRDefault="00792767"/>
  <w:p w14:paraId="39654A8C" w14:textId="77777777" w:rsidR="00792767" w:rsidRDefault="00792767"/>
  <w:p w14:paraId="21335787" w14:textId="77777777" w:rsidR="00792767" w:rsidRDefault="0079276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8012" w14:textId="77777777" w:rsidR="00792767" w:rsidRDefault="00792767">
    <w:pPr>
      <w:pStyle w:val="Textodebalo"/>
      <w:jc w:val="center"/>
    </w:pPr>
  </w:p>
  <w:p w14:paraId="635D7D56" w14:textId="351A946A" w:rsidR="00792767" w:rsidRDefault="00792767" w:rsidP="005C25DF">
    <w:pPr>
      <w:pStyle w:val="Textodebalo"/>
      <w:jc w:val="center"/>
    </w:pPr>
  </w:p>
  <w:p w14:paraId="609AED7B" w14:textId="77777777" w:rsidR="00792767" w:rsidRDefault="00792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9427" w14:textId="77777777" w:rsidR="00792767" w:rsidRDefault="00792767">
      <w:r>
        <w:separator/>
      </w:r>
    </w:p>
  </w:footnote>
  <w:footnote w:type="continuationSeparator" w:id="0">
    <w:p w14:paraId="1DB02D24" w14:textId="77777777" w:rsidR="00792767" w:rsidRDefault="00792767">
      <w:r>
        <w:continuationSeparator/>
      </w:r>
    </w:p>
  </w:footnote>
  <w:footnote w:id="1">
    <w:p w14:paraId="0E0DD0F3" w14:textId="77777777" w:rsidR="00792767" w:rsidRDefault="00792767" w:rsidP="00B50951">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Alterada pela Lei 13.204/15.</w:t>
      </w:r>
    </w:p>
    <w:p w14:paraId="4315C38F" w14:textId="77777777" w:rsidR="00792767" w:rsidRDefault="00792767" w:rsidP="00B50951">
      <w:pPr>
        <w:pBdr>
          <w:top w:val="nil"/>
          <w:left w:val="nil"/>
          <w:bottom w:val="nil"/>
          <w:right w:val="nil"/>
          <w:between w:val="nil"/>
        </w:pBdr>
        <w:rPr>
          <w:rFonts w:ascii="Calibri" w:eastAsia="Calibri" w:hAnsi="Calibri" w:cs="Calibri"/>
          <w:color w:val="000000"/>
        </w:rPr>
      </w:pPr>
    </w:p>
  </w:footnote>
  <w:footnote w:id="2">
    <w:p w14:paraId="59B085E2" w14:textId="77777777" w:rsidR="00792767" w:rsidRDefault="00792767" w:rsidP="00526FBE">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Alterada pela Lei 13.204/15.</w:t>
      </w:r>
    </w:p>
    <w:p w14:paraId="640D0771" w14:textId="77777777" w:rsidR="00792767" w:rsidRDefault="00792767" w:rsidP="00526FBE">
      <w:pPr>
        <w:pBdr>
          <w:top w:val="nil"/>
          <w:left w:val="nil"/>
          <w:bottom w:val="nil"/>
          <w:right w:val="nil"/>
          <w:between w:val="nil"/>
        </w:pBdr>
        <w:rPr>
          <w:rFonts w:ascii="Calibri" w:eastAsia="Calibri" w:hAnsi="Calibri" w:cs="Calibr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111F" w14:textId="3DF8CA6F" w:rsidR="00792767" w:rsidRDefault="00D1713F" w:rsidP="00D1713F">
    <w:pPr>
      <w:tabs>
        <w:tab w:val="center" w:pos="4252"/>
        <w:tab w:val="right" w:pos="9052"/>
      </w:tabs>
      <w:jc w:val="center"/>
    </w:pPr>
    <w:r>
      <w:rPr>
        <w:noProof/>
      </w:rPr>
      <w:drawing>
        <wp:inline distT="0" distB="0" distL="0" distR="0" wp14:anchorId="015C8E15" wp14:editId="56C35CE6">
          <wp:extent cx="4047490" cy="1124197"/>
          <wp:effectExtent l="0" t="0" r="0" b="0"/>
          <wp:docPr id="156068101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1012" name="Imagem 1"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070714" cy="1130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5579" w14:textId="27949A75" w:rsidR="00792767" w:rsidRDefault="00D1713F" w:rsidP="00D1713F">
    <w:pPr>
      <w:pBdr>
        <w:top w:val="nil"/>
        <w:left w:val="nil"/>
        <w:bottom w:val="nil"/>
        <w:right w:val="nil"/>
        <w:between w:val="nil"/>
      </w:pBdr>
      <w:ind w:hanging="2"/>
      <w:jc w:val="center"/>
      <w:rPr>
        <w:color w:val="000000"/>
      </w:rPr>
    </w:pPr>
    <w:r>
      <w:rPr>
        <w:noProof/>
      </w:rPr>
      <w:drawing>
        <wp:inline distT="0" distB="0" distL="0" distR="0" wp14:anchorId="3D798B7A" wp14:editId="7AE8A234">
          <wp:extent cx="4047490" cy="1124197"/>
          <wp:effectExtent l="0" t="0" r="0" b="0"/>
          <wp:docPr id="260086824"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1012" name="Imagem 1"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070714" cy="11306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266"/>
      <w:gridCol w:w="2267"/>
      <w:gridCol w:w="2267"/>
      <w:gridCol w:w="2267"/>
    </w:tblGrid>
    <w:tr w:rsidR="00792767" w14:paraId="295085AD" w14:textId="77777777" w:rsidTr="00E319C7">
      <w:trPr>
        <w:trHeight w:val="80"/>
      </w:trPr>
      <w:tc>
        <w:tcPr>
          <w:tcW w:w="2266" w:type="dxa"/>
        </w:tcPr>
        <w:p w14:paraId="605D7023" w14:textId="10095FBA" w:rsidR="00792767" w:rsidRDefault="00792767">
          <w:pPr>
            <w:tabs>
              <w:tab w:val="center" w:pos="4252"/>
              <w:tab w:val="right" w:pos="9052"/>
            </w:tabs>
            <w:jc w:val="center"/>
          </w:pPr>
        </w:p>
      </w:tc>
      <w:tc>
        <w:tcPr>
          <w:tcW w:w="2267" w:type="dxa"/>
          <w:vAlign w:val="center"/>
        </w:tcPr>
        <w:p w14:paraId="7BA3D42A" w14:textId="1C1E31A2" w:rsidR="00792767" w:rsidRDefault="00792767" w:rsidP="00797614">
          <w:pPr>
            <w:tabs>
              <w:tab w:val="center" w:pos="4252"/>
              <w:tab w:val="right" w:pos="9052"/>
            </w:tabs>
            <w:jc w:val="center"/>
          </w:pPr>
        </w:p>
      </w:tc>
      <w:tc>
        <w:tcPr>
          <w:tcW w:w="2267" w:type="dxa"/>
        </w:tcPr>
        <w:p w14:paraId="570F4D36" w14:textId="51037AEA" w:rsidR="00792767" w:rsidRDefault="00792767" w:rsidP="00797614">
          <w:pPr>
            <w:tabs>
              <w:tab w:val="center" w:pos="4252"/>
              <w:tab w:val="right" w:pos="9052"/>
            </w:tabs>
          </w:pPr>
        </w:p>
      </w:tc>
      <w:tc>
        <w:tcPr>
          <w:tcW w:w="2267" w:type="dxa"/>
        </w:tcPr>
        <w:p w14:paraId="0111F77F" w14:textId="3A0B141B" w:rsidR="00792767" w:rsidRDefault="00792767" w:rsidP="00797614">
          <w:pPr>
            <w:tabs>
              <w:tab w:val="center" w:pos="4252"/>
              <w:tab w:val="right" w:pos="9052"/>
            </w:tabs>
          </w:pPr>
        </w:p>
      </w:tc>
    </w:tr>
  </w:tbl>
  <w:p w14:paraId="37C25DB5" w14:textId="5A965670" w:rsidR="00792767" w:rsidRDefault="00592E00" w:rsidP="00592E00">
    <w:pPr>
      <w:jc w:val="center"/>
    </w:pPr>
    <w:r>
      <w:rPr>
        <w:noProof/>
      </w:rPr>
      <w:drawing>
        <wp:inline distT="0" distB="0" distL="0" distR="0" wp14:anchorId="547EDFB4" wp14:editId="2258CE24">
          <wp:extent cx="4047490" cy="1124197"/>
          <wp:effectExtent l="0" t="0" r="0" b="0"/>
          <wp:docPr id="515463864"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1012" name="Imagem 1"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070714" cy="113064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E00F" w14:textId="1BBBED8F" w:rsidR="00792767" w:rsidRDefault="00592E00" w:rsidP="00592E00">
    <w:pPr>
      <w:pStyle w:val="Cabealho"/>
      <w:tabs>
        <w:tab w:val="clear" w:pos="8838"/>
        <w:tab w:val="center" w:pos="4323"/>
        <w:tab w:val="right" w:pos="9781"/>
      </w:tabs>
      <w:ind w:right="-1361"/>
      <w:jc w:val="center"/>
      <w:rPr>
        <w:sz w:val="16"/>
        <w:szCs w:val="16"/>
      </w:rPr>
    </w:pPr>
    <w:r>
      <w:rPr>
        <w:noProof/>
      </w:rPr>
      <w:drawing>
        <wp:inline distT="0" distB="0" distL="0" distR="0" wp14:anchorId="39BB4E85" wp14:editId="61C018D5">
          <wp:extent cx="4047490" cy="1124197"/>
          <wp:effectExtent l="0" t="0" r="0" b="0"/>
          <wp:docPr id="126378254"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1012" name="Imagem 1"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070714" cy="1130647"/>
                  </a:xfrm>
                  <a:prstGeom prst="rect">
                    <a:avLst/>
                  </a:prstGeom>
                </pic:spPr>
              </pic:pic>
            </a:graphicData>
          </a:graphic>
        </wp:inline>
      </w:drawing>
    </w:r>
  </w:p>
  <w:p w14:paraId="0C51817D" w14:textId="27030097" w:rsidR="00792767" w:rsidRDefault="00792767" w:rsidP="009467E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CCAF" w14:textId="77777777" w:rsidR="00792767" w:rsidRDefault="00792767">
    <w:pPr>
      <w:framePr w:hSpace="142" w:wrap="around" w:vAnchor="page" w:hAnchor="page" w:xAlign="center" w:y="710"/>
    </w:pPr>
    <w:r>
      <w:rPr>
        <w:noProof/>
      </w:rPr>
      <w:drawing>
        <wp:inline distT="0" distB="0" distL="0" distR="0" wp14:anchorId="1789A2FB" wp14:editId="163E32FB">
          <wp:extent cx="2161540" cy="84328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161540" cy="843280"/>
                  </a:xfrm>
                  <a:prstGeom prst="rect">
                    <a:avLst/>
                  </a:prstGeom>
                  <a:noFill/>
                  <a:ln w="9525">
                    <a:noFill/>
                    <a:miter lim="800000"/>
                    <a:headEnd/>
                    <a:tailEnd/>
                  </a:ln>
                </pic:spPr>
              </pic:pic>
            </a:graphicData>
          </a:graphic>
        </wp:inline>
      </w:drawing>
    </w:r>
  </w:p>
  <w:p w14:paraId="7EF812DD" w14:textId="77777777" w:rsidR="00792767" w:rsidRDefault="00792767">
    <w:pPr>
      <w:pStyle w:val="Cabealho"/>
    </w:pPr>
  </w:p>
  <w:p w14:paraId="0DF89875" w14:textId="77777777" w:rsidR="00792767" w:rsidRDefault="00792767">
    <w:pPr>
      <w:pStyle w:val="Cabealho"/>
    </w:pPr>
  </w:p>
  <w:p w14:paraId="14FD70D6" w14:textId="77777777" w:rsidR="00792767" w:rsidRDefault="00792767">
    <w:pPr>
      <w:pStyle w:val="Cabealho"/>
    </w:pPr>
  </w:p>
  <w:p w14:paraId="59DE7B49" w14:textId="77777777" w:rsidR="00792767" w:rsidRDefault="00792767">
    <w:pPr>
      <w:pStyle w:val="Cabealho"/>
    </w:pPr>
  </w:p>
  <w:p w14:paraId="472C8C8A" w14:textId="77777777" w:rsidR="00792767" w:rsidRDefault="00792767">
    <w:pPr>
      <w:pStyle w:val="Cabealho"/>
    </w:pPr>
  </w:p>
  <w:p w14:paraId="13186EFD" w14:textId="77777777" w:rsidR="00792767" w:rsidRDefault="00792767">
    <w:pPr>
      <w:pStyle w:val="Cabealho"/>
    </w:pPr>
  </w:p>
  <w:p w14:paraId="2B66A61F" w14:textId="77777777" w:rsidR="00792767" w:rsidRDefault="00792767">
    <w:pPr>
      <w:pStyle w:val="Cabealho"/>
      <w:jc w:val="center"/>
      <w:rPr>
        <w:sz w:val="18"/>
      </w:rPr>
    </w:pPr>
    <w:r>
      <w:rPr>
        <w:sz w:val="18"/>
      </w:rPr>
      <w:t>PROCURADORIA GERAL DO MUNICÍPIO</w:t>
    </w:r>
  </w:p>
  <w:p w14:paraId="1BFFAE4F" w14:textId="77777777" w:rsidR="00792767" w:rsidRDefault="00792767">
    <w:pPr>
      <w:pStyle w:val="Cabealho"/>
      <w:jc w:val="center"/>
      <w:rPr>
        <w:sz w:val="18"/>
      </w:rPr>
    </w:pPr>
    <w:r>
      <w:rPr>
        <w:sz w:val="18"/>
      </w:rPr>
      <w:t>PROCURADORIA DO PATRIMÔNIO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091803"/>
    <w:multiLevelType w:val="hybridMultilevel"/>
    <w:tmpl w:val="047A2560"/>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846938"/>
    <w:multiLevelType w:val="multilevel"/>
    <w:tmpl w:val="99B6575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5954D57"/>
    <w:multiLevelType w:val="multilevel"/>
    <w:tmpl w:val="9FB69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61555E"/>
    <w:multiLevelType w:val="multilevel"/>
    <w:tmpl w:val="67882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B23505"/>
    <w:multiLevelType w:val="multilevel"/>
    <w:tmpl w:val="74D0C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AA56E4"/>
    <w:multiLevelType w:val="hybridMultilevel"/>
    <w:tmpl w:val="047A2560"/>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D17F41"/>
    <w:multiLevelType w:val="multilevel"/>
    <w:tmpl w:val="5610050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15:restartNumberingAfterBreak="0">
    <w:nsid w:val="194053B8"/>
    <w:multiLevelType w:val="multilevel"/>
    <w:tmpl w:val="22162FE8"/>
    <w:lvl w:ilvl="0">
      <w:start w:val="1"/>
      <w:numFmt w:val="decimal"/>
      <w:lvlText w:val="%1."/>
      <w:lvlJc w:val="left"/>
      <w:pPr>
        <w:ind w:left="2951" w:hanging="257"/>
      </w:pPr>
      <w:rPr>
        <w:rFonts w:ascii="Times New Roman" w:eastAsia="Times New Roman" w:hAnsi="Times New Roman" w:cs="Times New Roman"/>
        <w:sz w:val="24"/>
        <w:szCs w:val="24"/>
      </w:rPr>
    </w:lvl>
    <w:lvl w:ilvl="1">
      <w:start w:val="1"/>
      <w:numFmt w:val="bullet"/>
      <w:lvlText w:val="•"/>
      <w:lvlJc w:val="left"/>
      <w:pPr>
        <w:ind w:left="3863" w:hanging="257"/>
      </w:pPr>
    </w:lvl>
    <w:lvl w:ilvl="2">
      <w:start w:val="1"/>
      <w:numFmt w:val="bullet"/>
      <w:lvlText w:val="•"/>
      <w:lvlJc w:val="left"/>
      <w:pPr>
        <w:ind w:left="4773" w:hanging="257"/>
      </w:pPr>
    </w:lvl>
    <w:lvl w:ilvl="3">
      <w:start w:val="1"/>
      <w:numFmt w:val="bullet"/>
      <w:lvlText w:val="•"/>
      <w:lvlJc w:val="left"/>
      <w:pPr>
        <w:ind w:left="5684" w:hanging="256"/>
      </w:pPr>
    </w:lvl>
    <w:lvl w:ilvl="4">
      <w:start w:val="1"/>
      <w:numFmt w:val="bullet"/>
      <w:lvlText w:val="•"/>
      <w:lvlJc w:val="left"/>
      <w:pPr>
        <w:ind w:left="6594" w:hanging="257"/>
      </w:pPr>
    </w:lvl>
    <w:lvl w:ilvl="5">
      <w:start w:val="1"/>
      <w:numFmt w:val="bullet"/>
      <w:lvlText w:val="•"/>
      <w:lvlJc w:val="left"/>
      <w:pPr>
        <w:ind w:left="7505" w:hanging="257"/>
      </w:pPr>
    </w:lvl>
    <w:lvl w:ilvl="6">
      <w:start w:val="1"/>
      <w:numFmt w:val="bullet"/>
      <w:lvlText w:val="•"/>
      <w:lvlJc w:val="left"/>
      <w:pPr>
        <w:ind w:left="8415" w:hanging="257"/>
      </w:pPr>
    </w:lvl>
    <w:lvl w:ilvl="7">
      <w:start w:val="1"/>
      <w:numFmt w:val="bullet"/>
      <w:lvlText w:val="•"/>
      <w:lvlJc w:val="left"/>
      <w:pPr>
        <w:ind w:left="9325" w:hanging="257"/>
      </w:pPr>
    </w:lvl>
    <w:lvl w:ilvl="8">
      <w:start w:val="1"/>
      <w:numFmt w:val="bullet"/>
      <w:lvlText w:val="•"/>
      <w:lvlJc w:val="left"/>
      <w:pPr>
        <w:ind w:left="10236" w:hanging="257"/>
      </w:pPr>
    </w:lvl>
  </w:abstractNum>
  <w:abstractNum w:abstractNumId="10"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341A93"/>
    <w:multiLevelType w:val="multilevel"/>
    <w:tmpl w:val="5EFE97A0"/>
    <w:lvl w:ilvl="0">
      <w:start w:val="1"/>
      <w:numFmt w:val="upperRoman"/>
      <w:lvlText w:val="%1"/>
      <w:lvlJc w:val="left"/>
      <w:pPr>
        <w:ind w:left="678" w:hanging="140"/>
      </w:pPr>
      <w:rPr>
        <w:rFonts w:ascii="Times New Roman" w:eastAsia="Times New Roman" w:hAnsi="Times New Roman" w:cs="Times New Roman"/>
        <w:sz w:val="24"/>
        <w:szCs w:val="24"/>
      </w:rPr>
    </w:lvl>
    <w:lvl w:ilvl="1">
      <w:start w:val="1"/>
      <w:numFmt w:val="bullet"/>
      <w:lvlText w:val="•"/>
      <w:lvlJc w:val="left"/>
      <w:pPr>
        <w:ind w:left="1662" w:hanging="140"/>
      </w:pPr>
    </w:lvl>
    <w:lvl w:ilvl="2">
      <w:start w:val="1"/>
      <w:numFmt w:val="bullet"/>
      <w:lvlText w:val="•"/>
      <w:lvlJc w:val="left"/>
      <w:pPr>
        <w:ind w:left="2644" w:hanging="140"/>
      </w:pPr>
    </w:lvl>
    <w:lvl w:ilvl="3">
      <w:start w:val="1"/>
      <w:numFmt w:val="bullet"/>
      <w:lvlText w:val="•"/>
      <w:lvlJc w:val="left"/>
      <w:pPr>
        <w:ind w:left="3627" w:hanging="140"/>
      </w:pPr>
    </w:lvl>
    <w:lvl w:ilvl="4">
      <w:start w:val="1"/>
      <w:numFmt w:val="bullet"/>
      <w:lvlText w:val="•"/>
      <w:lvlJc w:val="left"/>
      <w:pPr>
        <w:ind w:left="4609" w:hanging="140"/>
      </w:pPr>
    </w:lvl>
    <w:lvl w:ilvl="5">
      <w:start w:val="1"/>
      <w:numFmt w:val="bullet"/>
      <w:lvlText w:val="•"/>
      <w:lvlJc w:val="left"/>
      <w:pPr>
        <w:ind w:left="5592" w:hanging="140"/>
      </w:pPr>
    </w:lvl>
    <w:lvl w:ilvl="6">
      <w:start w:val="1"/>
      <w:numFmt w:val="bullet"/>
      <w:lvlText w:val="•"/>
      <w:lvlJc w:val="left"/>
      <w:pPr>
        <w:ind w:left="6574" w:hanging="140"/>
      </w:pPr>
    </w:lvl>
    <w:lvl w:ilvl="7">
      <w:start w:val="1"/>
      <w:numFmt w:val="bullet"/>
      <w:lvlText w:val="•"/>
      <w:lvlJc w:val="left"/>
      <w:pPr>
        <w:ind w:left="7556" w:hanging="140"/>
      </w:pPr>
    </w:lvl>
    <w:lvl w:ilvl="8">
      <w:start w:val="1"/>
      <w:numFmt w:val="bullet"/>
      <w:lvlText w:val="•"/>
      <w:lvlJc w:val="left"/>
      <w:pPr>
        <w:ind w:left="8539" w:hanging="140"/>
      </w:pPr>
    </w:lvl>
  </w:abstractNum>
  <w:abstractNum w:abstractNumId="14" w15:restartNumberingAfterBreak="0">
    <w:nsid w:val="2136544F"/>
    <w:multiLevelType w:val="multilevel"/>
    <w:tmpl w:val="2286D7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2E9B1FA6"/>
    <w:multiLevelType w:val="multilevel"/>
    <w:tmpl w:val="9F305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9E7783"/>
    <w:multiLevelType w:val="multilevel"/>
    <w:tmpl w:val="37842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18" w15:restartNumberingAfterBreak="0">
    <w:nsid w:val="30F15325"/>
    <w:multiLevelType w:val="multilevel"/>
    <w:tmpl w:val="01486696"/>
    <w:lvl w:ilvl="0">
      <w:start w:val="1"/>
      <w:numFmt w:val="upperRoman"/>
      <w:lvlText w:val="%1."/>
      <w:lvlJc w:val="left"/>
      <w:pPr>
        <w:ind w:left="678" w:hanging="284"/>
      </w:pPr>
      <w:rPr>
        <w:rFonts w:ascii="Times New Roman" w:eastAsia="Times New Roman" w:hAnsi="Times New Roman" w:cs="Times New Roman"/>
        <w:sz w:val="24"/>
        <w:szCs w:val="24"/>
      </w:rPr>
    </w:lvl>
    <w:lvl w:ilvl="1">
      <w:start w:val="1"/>
      <w:numFmt w:val="bullet"/>
      <w:lvlText w:val="•"/>
      <w:lvlJc w:val="left"/>
      <w:pPr>
        <w:ind w:left="1662" w:hanging="284"/>
      </w:pPr>
    </w:lvl>
    <w:lvl w:ilvl="2">
      <w:start w:val="1"/>
      <w:numFmt w:val="bullet"/>
      <w:lvlText w:val="•"/>
      <w:lvlJc w:val="left"/>
      <w:pPr>
        <w:ind w:left="2644" w:hanging="284"/>
      </w:pPr>
    </w:lvl>
    <w:lvl w:ilvl="3">
      <w:start w:val="1"/>
      <w:numFmt w:val="bullet"/>
      <w:lvlText w:val="•"/>
      <w:lvlJc w:val="left"/>
      <w:pPr>
        <w:ind w:left="3627" w:hanging="284"/>
      </w:pPr>
    </w:lvl>
    <w:lvl w:ilvl="4">
      <w:start w:val="1"/>
      <w:numFmt w:val="bullet"/>
      <w:lvlText w:val="•"/>
      <w:lvlJc w:val="left"/>
      <w:pPr>
        <w:ind w:left="4609" w:hanging="284"/>
      </w:pPr>
    </w:lvl>
    <w:lvl w:ilvl="5">
      <w:start w:val="1"/>
      <w:numFmt w:val="bullet"/>
      <w:lvlText w:val="•"/>
      <w:lvlJc w:val="left"/>
      <w:pPr>
        <w:ind w:left="5592" w:hanging="282"/>
      </w:pPr>
    </w:lvl>
    <w:lvl w:ilvl="6">
      <w:start w:val="1"/>
      <w:numFmt w:val="bullet"/>
      <w:lvlText w:val="•"/>
      <w:lvlJc w:val="left"/>
      <w:pPr>
        <w:ind w:left="6574" w:hanging="284"/>
      </w:pPr>
    </w:lvl>
    <w:lvl w:ilvl="7">
      <w:start w:val="1"/>
      <w:numFmt w:val="bullet"/>
      <w:lvlText w:val="•"/>
      <w:lvlJc w:val="left"/>
      <w:pPr>
        <w:ind w:left="7556" w:hanging="284"/>
      </w:pPr>
    </w:lvl>
    <w:lvl w:ilvl="8">
      <w:start w:val="1"/>
      <w:numFmt w:val="bullet"/>
      <w:lvlText w:val="•"/>
      <w:lvlJc w:val="left"/>
      <w:pPr>
        <w:ind w:left="8539" w:hanging="284"/>
      </w:pPr>
    </w:lvl>
  </w:abstractNum>
  <w:abstractNum w:abstractNumId="19"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2A607E"/>
    <w:multiLevelType w:val="multilevel"/>
    <w:tmpl w:val="2682C0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9D1E68"/>
    <w:multiLevelType w:val="hybridMultilevel"/>
    <w:tmpl w:val="4630222E"/>
    <w:lvl w:ilvl="0" w:tplc="04160001">
      <w:start w:val="1"/>
      <w:numFmt w:val="bullet"/>
      <w:lvlText w:val=""/>
      <w:lvlJc w:val="left"/>
      <w:pPr>
        <w:ind w:left="1398" w:hanging="360"/>
      </w:pPr>
      <w:rPr>
        <w:rFonts w:ascii="Symbol" w:hAnsi="Symbol" w:hint="default"/>
      </w:rPr>
    </w:lvl>
    <w:lvl w:ilvl="1" w:tplc="04160003">
      <w:start w:val="1"/>
      <w:numFmt w:val="bullet"/>
      <w:lvlText w:val="o"/>
      <w:lvlJc w:val="left"/>
      <w:pPr>
        <w:ind w:left="2118" w:hanging="360"/>
      </w:pPr>
      <w:rPr>
        <w:rFonts w:ascii="Courier New" w:hAnsi="Courier New" w:cs="Courier New" w:hint="default"/>
      </w:rPr>
    </w:lvl>
    <w:lvl w:ilvl="2" w:tplc="04160005">
      <w:start w:val="1"/>
      <w:numFmt w:val="bullet"/>
      <w:lvlText w:val=""/>
      <w:lvlJc w:val="left"/>
      <w:pPr>
        <w:ind w:left="2838" w:hanging="360"/>
      </w:pPr>
      <w:rPr>
        <w:rFonts w:ascii="Wingdings" w:hAnsi="Wingdings" w:hint="default"/>
      </w:rPr>
    </w:lvl>
    <w:lvl w:ilvl="3" w:tplc="04160001">
      <w:start w:val="1"/>
      <w:numFmt w:val="bullet"/>
      <w:lvlText w:val=""/>
      <w:lvlJc w:val="left"/>
      <w:pPr>
        <w:ind w:left="3558" w:hanging="360"/>
      </w:pPr>
      <w:rPr>
        <w:rFonts w:ascii="Symbol" w:hAnsi="Symbol" w:hint="default"/>
      </w:rPr>
    </w:lvl>
    <w:lvl w:ilvl="4" w:tplc="04160003">
      <w:start w:val="1"/>
      <w:numFmt w:val="bullet"/>
      <w:lvlText w:val="o"/>
      <w:lvlJc w:val="left"/>
      <w:pPr>
        <w:ind w:left="4278" w:hanging="360"/>
      </w:pPr>
      <w:rPr>
        <w:rFonts w:ascii="Courier New" w:hAnsi="Courier New" w:cs="Courier New" w:hint="default"/>
      </w:rPr>
    </w:lvl>
    <w:lvl w:ilvl="5" w:tplc="04160005">
      <w:start w:val="1"/>
      <w:numFmt w:val="bullet"/>
      <w:lvlText w:val=""/>
      <w:lvlJc w:val="left"/>
      <w:pPr>
        <w:ind w:left="4998" w:hanging="360"/>
      </w:pPr>
      <w:rPr>
        <w:rFonts w:ascii="Wingdings" w:hAnsi="Wingdings" w:hint="default"/>
      </w:rPr>
    </w:lvl>
    <w:lvl w:ilvl="6" w:tplc="04160001">
      <w:start w:val="1"/>
      <w:numFmt w:val="bullet"/>
      <w:lvlText w:val=""/>
      <w:lvlJc w:val="left"/>
      <w:pPr>
        <w:ind w:left="5718" w:hanging="360"/>
      </w:pPr>
      <w:rPr>
        <w:rFonts w:ascii="Symbol" w:hAnsi="Symbol" w:hint="default"/>
      </w:rPr>
    </w:lvl>
    <w:lvl w:ilvl="7" w:tplc="04160003">
      <w:start w:val="1"/>
      <w:numFmt w:val="bullet"/>
      <w:lvlText w:val="o"/>
      <w:lvlJc w:val="left"/>
      <w:pPr>
        <w:ind w:left="6438" w:hanging="360"/>
      </w:pPr>
      <w:rPr>
        <w:rFonts w:ascii="Courier New" w:hAnsi="Courier New" w:cs="Courier New" w:hint="default"/>
      </w:rPr>
    </w:lvl>
    <w:lvl w:ilvl="8" w:tplc="04160005">
      <w:start w:val="1"/>
      <w:numFmt w:val="bullet"/>
      <w:lvlText w:val=""/>
      <w:lvlJc w:val="left"/>
      <w:pPr>
        <w:ind w:left="7158" w:hanging="360"/>
      </w:pPr>
      <w:rPr>
        <w:rFonts w:ascii="Wingdings" w:hAnsi="Wingdings" w:hint="default"/>
      </w:rPr>
    </w:lvl>
  </w:abstractNum>
  <w:abstractNum w:abstractNumId="22" w15:restartNumberingAfterBreak="0">
    <w:nsid w:val="3DE25709"/>
    <w:multiLevelType w:val="multilevel"/>
    <w:tmpl w:val="761C75E0"/>
    <w:lvl w:ilvl="0">
      <w:start w:val="10"/>
      <w:numFmt w:val="decimal"/>
      <w:lvlText w:val="%1"/>
      <w:lvlJc w:val="left"/>
      <w:pPr>
        <w:ind w:left="600" w:hanging="600"/>
      </w:pPr>
    </w:lvl>
    <w:lvl w:ilvl="1">
      <w:start w:val="4"/>
      <w:numFmt w:val="decimal"/>
      <w:lvlText w:val="%1.%2"/>
      <w:lvlJc w:val="left"/>
      <w:pPr>
        <w:ind w:left="1293" w:hanging="599"/>
      </w:pPr>
    </w:lvl>
    <w:lvl w:ilvl="2">
      <w:start w:val="1"/>
      <w:numFmt w:val="decimal"/>
      <w:lvlText w:val="%1.%2.%3"/>
      <w:lvlJc w:val="left"/>
      <w:pPr>
        <w:ind w:left="2106" w:hanging="720"/>
      </w:pPr>
    </w:lvl>
    <w:lvl w:ilvl="3">
      <w:start w:val="1"/>
      <w:numFmt w:val="decimal"/>
      <w:lvlText w:val="%1.%2.%3.%4"/>
      <w:lvlJc w:val="left"/>
      <w:pPr>
        <w:ind w:left="2799" w:hanging="720"/>
      </w:pPr>
    </w:lvl>
    <w:lvl w:ilvl="4">
      <w:start w:val="1"/>
      <w:numFmt w:val="decimal"/>
      <w:lvlText w:val="%1.%2.%3.%4.%5"/>
      <w:lvlJc w:val="left"/>
      <w:pPr>
        <w:ind w:left="3852" w:hanging="1080"/>
      </w:pPr>
    </w:lvl>
    <w:lvl w:ilvl="5">
      <w:start w:val="1"/>
      <w:numFmt w:val="decimal"/>
      <w:lvlText w:val="%1.%2.%3.%4.%5.%6"/>
      <w:lvlJc w:val="left"/>
      <w:pPr>
        <w:ind w:left="4545" w:hanging="1080"/>
      </w:pPr>
    </w:lvl>
    <w:lvl w:ilvl="6">
      <w:start w:val="1"/>
      <w:numFmt w:val="decimal"/>
      <w:lvlText w:val="%1.%2.%3.%4.%5.%6.%7"/>
      <w:lvlJc w:val="left"/>
      <w:pPr>
        <w:ind w:left="5598" w:hanging="1440"/>
      </w:pPr>
    </w:lvl>
    <w:lvl w:ilvl="7">
      <w:start w:val="1"/>
      <w:numFmt w:val="decimal"/>
      <w:lvlText w:val="%1.%2.%3.%4.%5.%6.%7.%8"/>
      <w:lvlJc w:val="left"/>
      <w:pPr>
        <w:ind w:left="6291" w:hanging="1440"/>
      </w:pPr>
    </w:lvl>
    <w:lvl w:ilvl="8">
      <w:start w:val="1"/>
      <w:numFmt w:val="decimal"/>
      <w:lvlText w:val="%1.%2.%3.%4.%5.%6.%7.%8.%9"/>
      <w:lvlJc w:val="left"/>
      <w:pPr>
        <w:ind w:left="7344" w:hanging="1800"/>
      </w:pPr>
    </w:lvl>
  </w:abstractNum>
  <w:abstractNum w:abstractNumId="2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1FF24D0"/>
    <w:multiLevelType w:val="multilevel"/>
    <w:tmpl w:val="DAF81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6844A3"/>
    <w:multiLevelType w:val="multilevel"/>
    <w:tmpl w:val="E524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E56C12"/>
    <w:multiLevelType w:val="hybridMultilevel"/>
    <w:tmpl w:val="66101054"/>
    <w:lvl w:ilvl="0" w:tplc="C380783E">
      <w:start w:val="1"/>
      <w:numFmt w:val="lowerLetter"/>
      <w:lvlText w:val="%1."/>
      <w:lvlJc w:val="left"/>
      <w:pPr>
        <w:ind w:left="720" w:hanging="360"/>
      </w:pPr>
      <w:rPr>
        <w:rFonts w:hint="default"/>
        <w:b w:val="0"/>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28" w15:restartNumberingAfterBreak="0">
    <w:nsid w:val="44BB6E6F"/>
    <w:multiLevelType w:val="hybridMultilevel"/>
    <w:tmpl w:val="262E23DC"/>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F74756"/>
    <w:multiLevelType w:val="multilevel"/>
    <w:tmpl w:val="E2B60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F4485B"/>
    <w:multiLevelType w:val="hybridMultilevel"/>
    <w:tmpl w:val="310867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10452D9"/>
    <w:multiLevelType w:val="multilevel"/>
    <w:tmpl w:val="2A7E8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4" w15:restartNumberingAfterBreak="0">
    <w:nsid w:val="5AD601F7"/>
    <w:multiLevelType w:val="multilevel"/>
    <w:tmpl w:val="2AE03740"/>
    <w:lvl w:ilvl="0">
      <w:start w:val="1"/>
      <w:numFmt w:val="decimal"/>
      <w:lvlText w:val="%1."/>
      <w:lvlJc w:val="left"/>
      <w:pPr>
        <w:ind w:left="1398" w:hanging="250"/>
      </w:pPr>
      <w:rPr>
        <w:rFonts w:ascii="Times New Roman" w:eastAsia="Times New Roman" w:hAnsi="Times New Roman" w:cs="Times New Roman"/>
        <w:sz w:val="24"/>
        <w:szCs w:val="24"/>
      </w:rPr>
    </w:lvl>
    <w:lvl w:ilvl="1">
      <w:start w:val="1"/>
      <w:numFmt w:val="bullet"/>
      <w:lvlText w:val="•"/>
      <w:lvlJc w:val="left"/>
      <w:pPr>
        <w:ind w:left="2310" w:hanging="250"/>
      </w:pPr>
    </w:lvl>
    <w:lvl w:ilvl="2">
      <w:start w:val="1"/>
      <w:numFmt w:val="bullet"/>
      <w:lvlText w:val="•"/>
      <w:lvlJc w:val="left"/>
      <w:pPr>
        <w:ind w:left="3220" w:hanging="250"/>
      </w:pPr>
    </w:lvl>
    <w:lvl w:ilvl="3">
      <w:start w:val="1"/>
      <w:numFmt w:val="bullet"/>
      <w:lvlText w:val="•"/>
      <w:lvlJc w:val="left"/>
      <w:pPr>
        <w:ind w:left="4131" w:hanging="250"/>
      </w:pPr>
    </w:lvl>
    <w:lvl w:ilvl="4">
      <w:start w:val="1"/>
      <w:numFmt w:val="bullet"/>
      <w:lvlText w:val="•"/>
      <w:lvlJc w:val="left"/>
      <w:pPr>
        <w:ind w:left="5041" w:hanging="250"/>
      </w:pPr>
    </w:lvl>
    <w:lvl w:ilvl="5">
      <w:start w:val="1"/>
      <w:numFmt w:val="bullet"/>
      <w:lvlText w:val="•"/>
      <w:lvlJc w:val="left"/>
      <w:pPr>
        <w:ind w:left="5952" w:hanging="250"/>
      </w:pPr>
    </w:lvl>
    <w:lvl w:ilvl="6">
      <w:start w:val="1"/>
      <w:numFmt w:val="bullet"/>
      <w:lvlText w:val="•"/>
      <w:lvlJc w:val="left"/>
      <w:pPr>
        <w:ind w:left="6862" w:hanging="250"/>
      </w:pPr>
    </w:lvl>
    <w:lvl w:ilvl="7">
      <w:start w:val="1"/>
      <w:numFmt w:val="bullet"/>
      <w:lvlText w:val="•"/>
      <w:lvlJc w:val="left"/>
      <w:pPr>
        <w:ind w:left="7772" w:hanging="250"/>
      </w:pPr>
    </w:lvl>
    <w:lvl w:ilvl="8">
      <w:start w:val="1"/>
      <w:numFmt w:val="bullet"/>
      <w:lvlText w:val="•"/>
      <w:lvlJc w:val="left"/>
      <w:pPr>
        <w:ind w:left="8683" w:hanging="250"/>
      </w:pPr>
    </w:lvl>
  </w:abstractNum>
  <w:abstractNum w:abstractNumId="35" w15:restartNumberingAfterBreak="0">
    <w:nsid w:val="5BAA469A"/>
    <w:multiLevelType w:val="multilevel"/>
    <w:tmpl w:val="AD60C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4B29D4"/>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C182B6F"/>
    <w:multiLevelType w:val="hybridMultilevel"/>
    <w:tmpl w:val="F8FC9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640F34"/>
    <w:multiLevelType w:val="hybridMultilevel"/>
    <w:tmpl w:val="E334DA3A"/>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77F54DEE"/>
    <w:multiLevelType w:val="hybridMultilevel"/>
    <w:tmpl w:val="9C2CB5E2"/>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15:restartNumberingAfterBreak="0">
    <w:nsid w:val="7BBF12D4"/>
    <w:multiLevelType w:val="multilevel"/>
    <w:tmpl w:val="F124BC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7BE54E15"/>
    <w:multiLevelType w:val="multilevel"/>
    <w:tmpl w:val="6C7084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525795848">
    <w:abstractNumId w:val="1"/>
  </w:num>
  <w:num w:numId="2" w16cid:durableId="363554506">
    <w:abstractNumId w:val="0"/>
  </w:num>
  <w:num w:numId="3" w16cid:durableId="901138649">
    <w:abstractNumId w:val="17"/>
  </w:num>
  <w:num w:numId="4" w16cid:durableId="180045410">
    <w:abstractNumId w:val="27"/>
  </w:num>
  <w:num w:numId="5" w16cid:durableId="1553229225">
    <w:abstractNumId w:val="12"/>
  </w:num>
  <w:num w:numId="6" w16cid:durableId="105739625">
    <w:abstractNumId w:val="19"/>
  </w:num>
  <w:num w:numId="7" w16cid:durableId="488208960">
    <w:abstractNumId w:val="23"/>
  </w:num>
  <w:num w:numId="8" w16cid:durableId="2009745533">
    <w:abstractNumId w:val="31"/>
  </w:num>
  <w:num w:numId="9" w16cid:durableId="983193616">
    <w:abstractNumId w:val="11"/>
  </w:num>
  <w:num w:numId="10" w16cid:durableId="1697729875">
    <w:abstractNumId w:val="37"/>
  </w:num>
  <w:num w:numId="11" w16cid:durableId="820997176">
    <w:abstractNumId w:val="40"/>
  </w:num>
  <w:num w:numId="12" w16cid:durableId="1987666058">
    <w:abstractNumId w:val="39"/>
  </w:num>
  <w:num w:numId="13" w16cid:durableId="2011323011">
    <w:abstractNumId w:val="38"/>
  </w:num>
  <w:num w:numId="14" w16cid:durableId="269703004">
    <w:abstractNumId w:val="28"/>
  </w:num>
  <w:num w:numId="15" w16cid:durableId="2048599547">
    <w:abstractNumId w:val="2"/>
  </w:num>
  <w:num w:numId="16" w16cid:durableId="1521502947">
    <w:abstractNumId w:val="36"/>
  </w:num>
  <w:num w:numId="17" w16cid:durableId="1355229599">
    <w:abstractNumId w:val="33"/>
  </w:num>
  <w:num w:numId="18" w16cid:durableId="742142876">
    <w:abstractNumId w:val="10"/>
  </w:num>
  <w:num w:numId="19" w16cid:durableId="141777998">
    <w:abstractNumId w:val="7"/>
  </w:num>
  <w:num w:numId="20" w16cid:durableId="18200746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288579">
    <w:abstractNumId w:val="42"/>
  </w:num>
  <w:num w:numId="22" w16cid:durableId="1090853200">
    <w:abstractNumId w:val="6"/>
  </w:num>
  <w:num w:numId="23" w16cid:durableId="2021657420">
    <w:abstractNumId w:val="3"/>
  </w:num>
  <w:num w:numId="24" w16cid:durableId="263806376">
    <w:abstractNumId w:val="16"/>
  </w:num>
  <w:num w:numId="25" w16cid:durableId="1087772724">
    <w:abstractNumId w:val="41"/>
  </w:num>
  <w:num w:numId="26" w16cid:durableId="1958483068">
    <w:abstractNumId w:val="4"/>
  </w:num>
  <w:num w:numId="27" w16cid:durableId="1997373057">
    <w:abstractNumId w:val="14"/>
  </w:num>
  <w:num w:numId="28" w16cid:durableId="326245764">
    <w:abstractNumId w:val="32"/>
  </w:num>
  <w:num w:numId="29" w16cid:durableId="1995404273">
    <w:abstractNumId w:val="25"/>
  </w:num>
  <w:num w:numId="30" w16cid:durableId="31660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3261205">
    <w:abstractNumId w:val="35"/>
  </w:num>
  <w:num w:numId="32" w16cid:durableId="468589838">
    <w:abstractNumId w:val="5"/>
  </w:num>
  <w:num w:numId="33" w16cid:durableId="1154177624">
    <w:abstractNumId w:val="24"/>
  </w:num>
  <w:num w:numId="34" w16cid:durableId="843594428">
    <w:abstractNumId w:val="15"/>
  </w:num>
  <w:num w:numId="35" w16cid:durableId="248664313">
    <w:abstractNumId w:val="2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8146573">
    <w:abstractNumId w:val="13"/>
    <w:lvlOverride w:ilvl="0">
      <w:startOverride w:val="1"/>
    </w:lvlOverride>
    <w:lvlOverride w:ilvl="1"/>
    <w:lvlOverride w:ilvl="2"/>
    <w:lvlOverride w:ilvl="3"/>
    <w:lvlOverride w:ilvl="4"/>
    <w:lvlOverride w:ilvl="5"/>
    <w:lvlOverride w:ilvl="6"/>
    <w:lvlOverride w:ilvl="7"/>
    <w:lvlOverride w:ilvl="8"/>
  </w:num>
  <w:num w:numId="37" w16cid:durableId="2098163180">
    <w:abstractNumId w:val="18"/>
    <w:lvlOverride w:ilvl="0">
      <w:startOverride w:val="1"/>
    </w:lvlOverride>
    <w:lvlOverride w:ilvl="1"/>
    <w:lvlOverride w:ilvl="2"/>
    <w:lvlOverride w:ilvl="3"/>
    <w:lvlOverride w:ilvl="4"/>
    <w:lvlOverride w:ilvl="5"/>
    <w:lvlOverride w:ilvl="6"/>
    <w:lvlOverride w:ilvl="7"/>
    <w:lvlOverride w:ilvl="8"/>
  </w:num>
  <w:num w:numId="38" w16cid:durableId="1075737826">
    <w:abstractNumId w:val="9"/>
    <w:lvlOverride w:ilvl="0">
      <w:startOverride w:val="1"/>
    </w:lvlOverride>
    <w:lvlOverride w:ilvl="1"/>
    <w:lvlOverride w:ilvl="2"/>
    <w:lvlOverride w:ilvl="3"/>
    <w:lvlOverride w:ilvl="4"/>
    <w:lvlOverride w:ilvl="5"/>
    <w:lvlOverride w:ilvl="6"/>
    <w:lvlOverride w:ilvl="7"/>
    <w:lvlOverride w:ilvl="8"/>
  </w:num>
  <w:num w:numId="39" w16cid:durableId="1540703439">
    <w:abstractNumId w:val="34"/>
    <w:lvlOverride w:ilvl="0">
      <w:startOverride w:val="1"/>
    </w:lvlOverride>
    <w:lvlOverride w:ilvl="1"/>
    <w:lvlOverride w:ilvl="2"/>
    <w:lvlOverride w:ilvl="3"/>
    <w:lvlOverride w:ilvl="4"/>
    <w:lvlOverride w:ilvl="5"/>
    <w:lvlOverride w:ilvl="6"/>
    <w:lvlOverride w:ilvl="7"/>
    <w:lvlOverride w:ilvl="8"/>
  </w:num>
  <w:num w:numId="40" w16cid:durableId="1538662843">
    <w:abstractNumId w:val="29"/>
  </w:num>
  <w:num w:numId="41" w16cid:durableId="2008316726">
    <w:abstractNumId w:val="8"/>
  </w:num>
  <w:num w:numId="42" w16cid:durableId="544486122">
    <w:abstractNumId w:val="22"/>
  </w:num>
  <w:num w:numId="43" w16cid:durableId="1260336983">
    <w:abstractNumId w:val="34"/>
  </w:num>
  <w:num w:numId="44" w16cid:durableId="2107338907">
    <w:abstractNumId w:val="9"/>
  </w:num>
  <w:num w:numId="45" w16cid:durableId="1092892785">
    <w:abstractNumId w:val="18"/>
  </w:num>
  <w:num w:numId="46" w16cid:durableId="1858038097">
    <w:abstractNumId w:val="13"/>
  </w:num>
  <w:num w:numId="47" w16cid:durableId="1111821027">
    <w:abstractNumId w:val="20"/>
  </w:num>
  <w:num w:numId="48" w16cid:durableId="1680692626">
    <w:abstractNumId w:val="21"/>
  </w:num>
  <w:num w:numId="49" w16cid:durableId="1886790659">
    <w:abstractNumId w:val="30"/>
  </w:num>
  <w:num w:numId="50" w16cid:durableId="667100133">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91F"/>
    <w:rsid w:val="000117A9"/>
    <w:rsid w:val="000136C7"/>
    <w:rsid w:val="00017BD3"/>
    <w:rsid w:val="00020269"/>
    <w:rsid w:val="00022038"/>
    <w:rsid w:val="0002342D"/>
    <w:rsid w:val="00024594"/>
    <w:rsid w:val="00025A36"/>
    <w:rsid w:val="00026A10"/>
    <w:rsid w:val="0002794A"/>
    <w:rsid w:val="00027AE9"/>
    <w:rsid w:val="0003481A"/>
    <w:rsid w:val="000348D8"/>
    <w:rsid w:val="0003552E"/>
    <w:rsid w:val="00035C32"/>
    <w:rsid w:val="000437D7"/>
    <w:rsid w:val="00045A21"/>
    <w:rsid w:val="0005485F"/>
    <w:rsid w:val="00056CA0"/>
    <w:rsid w:val="000609A3"/>
    <w:rsid w:val="00063F26"/>
    <w:rsid w:val="000643AC"/>
    <w:rsid w:val="00065C7F"/>
    <w:rsid w:val="00073330"/>
    <w:rsid w:val="000748B3"/>
    <w:rsid w:val="00077688"/>
    <w:rsid w:val="000779A1"/>
    <w:rsid w:val="00082214"/>
    <w:rsid w:val="00082415"/>
    <w:rsid w:val="00085B43"/>
    <w:rsid w:val="0008651E"/>
    <w:rsid w:val="000873BB"/>
    <w:rsid w:val="000877A5"/>
    <w:rsid w:val="00090580"/>
    <w:rsid w:val="00097729"/>
    <w:rsid w:val="000A0270"/>
    <w:rsid w:val="000A1547"/>
    <w:rsid w:val="000A3EF8"/>
    <w:rsid w:val="000A450B"/>
    <w:rsid w:val="000A5044"/>
    <w:rsid w:val="000A76FC"/>
    <w:rsid w:val="000B1FFE"/>
    <w:rsid w:val="000B4766"/>
    <w:rsid w:val="000B4EB8"/>
    <w:rsid w:val="000B5551"/>
    <w:rsid w:val="000B69A8"/>
    <w:rsid w:val="000C35EA"/>
    <w:rsid w:val="000C5A73"/>
    <w:rsid w:val="000D3531"/>
    <w:rsid w:val="000E0B34"/>
    <w:rsid w:val="000E26DB"/>
    <w:rsid w:val="000E6605"/>
    <w:rsid w:val="000F2809"/>
    <w:rsid w:val="000F2AA8"/>
    <w:rsid w:val="000F4092"/>
    <w:rsid w:val="000F413B"/>
    <w:rsid w:val="001001A7"/>
    <w:rsid w:val="00103B16"/>
    <w:rsid w:val="001042F0"/>
    <w:rsid w:val="0011057C"/>
    <w:rsid w:val="00115824"/>
    <w:rsid w:val="001209AB"/>
    <w:rsid w:val="00120BA0"/>
    <w:rsid w:val="00124AD6"/>
    <w:rsid w:val="00126411"/>
    <w:rsid w:val="001264C2"/>
    <w:rsid w:val="00127279"/>
    <w:rsid w:val="00131753"/>
    <w:rsid w:val="00131AAD"/>
    <w:rsid w:val="0013208A"/>
    <w:rsid w:val="00132C9C"/>
    <w:rsid w:val="00133227"/>
    <w:rsid w:val="00133BB5"/>
    <w:rsid w:val="001379B0"/>
    <w:rsid w:val="00140302"/>
    <w:rsid w:val="00140F92"/>
    <w:rsid w:val="00142AA9"/>
    <w:rsid w:val="00144EEF"/>
    <w:rsid w:val="0014530E"/>
    <w:rsid w:val="00146A14"/>
    <w:rsid w:val="00147528"/>
    <w:rsid w:val="00150A08"/>
    <w:rsid w:val="00153F37"/>
    <w:rsid w:val="00154E1B"/>
    <w:rsid w:val="00156D13"/>
    <w:rsid w:val="0016119B"/>
    <w:rsid w:val="00161A68"/>
    <w:rsid w:val="001647AE"/>
    <w:rsid w:val="00166D51"/>
    <w:rsid w:val="00166FCC"/>
    <w:rsid w:val="001703CB"/>
    <w:rsid w:val="00170C28"/>
    <w:rsid w:val="00171252"/>
    <w:rsid w:val="00172A27"/>
    <w:rsid w:val="00172FA0"/>
    <w:rsid w:val="00173245"/>
    <w:rsid w:val="00175766"/>
    <w:rsid w:val="001762CD"/>
    <w:rsid w:val="00176DA0"/>
    <w:rsid w:val="00180D5C"/>
    <w:rsid w:val="00182CD8"/>
    <w:rsid w:val="00184098"/>
    <w:rsid w:val="0018742E"/>
    <w:rsid w:val="00190E0E"/>
    <w:rsid w:val="0019311D"/>
    <w:rsid w:val="00196598"/>
    <w:rsid w:val="00197211"/>
    <w:rsid w:val="001A3286"/>
    <w:rsid w:val="001A45B9"/>
    <w:rsid w:val="001A64E7"/>
    <w:rsid w:val="001B5153"/>
    <w:rsid w:val="001B5FCD"/>
    <w:rsid w:val="001C1262"/>
    <w:rsid w:val="001C2053"/>
    <w:rsid w:val="001C3DC1"/>
    <w:rsid w:val="001C4F22"/>
    <w:rsid w:val="001C74DE"/>
    <w:rsid w:val="001D014E"/>
    <w:rsid w:val="001D1ECE"/>
    <w:rsid w:val="001D7B40"/>
    <w:rsid w:val="001E349E"/>
    <w:rsid w:val="001E48F1"/>
    <w:rsid w:val="001E7BCA"/>
    <w:rsid w:val="001E7DC8"/>
    <w:rsid w:val="001F3972"/>
    <w:rsid w:val="001F3C19"/>
    <w:rsid w:val="001F4882"/>
    <w:rsid w:val="001F48B6"/>
    <w:rsid w:val="001F7672"/>
    <w:rsid w:val="001F7D49"/>
    <w:rsid w:val="002010E0"/>
    <w:rsid w:val="00203A44"/>
    <w:rsid w:val="00210F93"/>
    <w:rsid w:val="0021196C"/>
    <w:rsid w:val="002140D5"/>
    <w:rsid w:val="002145DA"/>
    <w:rsid w:val="00214ECD"/>
    <w:rsid w:val="002207DF"/>
    <w:rsid w:val="00221337"/>
    <w:rsid w:val="00221667"/>
    <w:rsid w:val="00221B7C"/>
    <w:rsid w:val="00221BF2"/>
    <w:rsid w:val="00221C47"/>
    <w:rsid w:val="00230712"/>
    <w:rsid w:val="00230DD7"/>
    <w:rsid w:val="0023273D"/>
    <w:rsid w:val="002344B2"/>
    <w:rsid w:val="002376F2"/>
    <w:rsid w:val="002408CF"/>
    <w:rsid w:val="0024133C"/>
    <w:rsid w:val="002414F7"/>
    <w:rsid w:val="00256AF8"/>
    <w:rsid w:val="00264B23"/>
    <w:rsid w:val="002704EF"/>
    <w:rsid w:val="00270DAB"/>
    <w:rsid w:val="0027150E"/>
    <w:rsid w:val="00274A2B"/>
    <w:rsid w:val="00275F46"/>
    <w:rsid w:val="00276B7B"/>
    <w:rsid w:val="002771FD"/>
    <w:rsid w:val="00280914"/>
    <w:rsid w:val="00280C43"/>
    <w:rsid w:val="00283D87"/>
    <w:rsid w:val="002855E6"/>
    <w:rsid w:val="002860A3"/>
    <w:rsid w:val="002919FA"/>
    <w:rsid w:val="002954CF"/>
    <w:rsid w:val="00295974"/>
    <w:rsid w:val="00296927"/>
    <w:rsid w:val="002A047A"/>
    <w:rsid w:val="002A0CC4"/>
    <w:rsid w:val="002A108D"/>
    <w:rsid w:val="002A48C4"/>
    <w:rsid w:val="002A6944"/>
    <w:rsid w:val="002B147A"/>
    <w:rsid w:val="002B3AA5"/>
    <w:rsid w:val="002B4129"/>
    <w:rsid w:val="002B5C1D"/>
    <w:rsid w:val="002B68DB"/>
    <w:rsid w:val="002B6F69"/>
    <w:rsid w:val="002B7FF9"/>
    <w:rsid w:val="002C1879"/>
    <w:rsid w:val="002C19F6"/>
    <w:rsid w:val="002C1D67"/>
    <w:rsid w:val="002C272A"/>
    <w:rsid w:val="002C3EDF"/>
    <w:rsid w:val="002C5FA8"/>
    <w:rsid w:val="002C70E2"/>
    <w:rsid w:val="002D14AF"/>
    <w:rsid w:val="002D192B"/>
    <w:rsid w:val="002D2168"/>
    <w:rsid w:val="002D7967"/>
    <w:rsid w:val="002E066F"/>
    <w:rsid w:val="002E1245"/>
    <w:rsid w:val="002E1ADA"/>
    <w:rsid w:val="002E27F1"/>
    <w:rsid w:val="002E280C"/>
    <w:rsid w:val="002E421D"/>
    <w:rsid w:val="002E4E69"/>
    <w:rsid w:val="002F0824"/>
    <w:rsid w:val="002F0B9A"/>
    <w:rsid w:val="002F0FAE"/>
    <w:rsid w:val="002F209A"/>
    <w:rsid w:val="002F2994"/>
    <w:rsid w:val="002F32F1"/>
    <w:rsid w:val="002F3C57"/>
    <w:rsid w:val="002F7282"/>
    <w:rsid w:val="002F791E"/>
    <w:rsid w:val="002F7A33"/>
    <w:rsid w:val="00303DC4"/>
    <w:rsid w:val="00311498"/>
    <w:rsid w:val="00321772"/>
    <w:rsid w:val="00322466"/>
    <w:rsid w:val="003244B5"/>
    <w:rsid w:val="00332A46"/>
    <w:rsid w:val="00332A69"/>
    <w:rsid w:val="003331A8"/>
    <w:rsid w:val="00333914"/>
    <w:rsid w:val="0033410C"/>
    <w:rsid w:val="00334756"/>
    <w:rsid w:val="0033557C"/>
    <w:rsid w:val="00337D95"/>
    <w:rsid w:val="00340C42"/>
    <w:rsid w:val="003455D1"/>
    <w:rsid w:val="0034587E"/>
    <w:rsid w:val="00347E80"/>
    <w:rsid w:val="00350559"/>
    <w:rsid w:val="00351C6D"/>
    <w:rsid w:val="00352A38"/>
    <w:rsid w:val="00354F8B"/>
    <w:rsid w:val="003557E2"/>
    <w:rsid w:val="003569F2"/>
    <w:rsid w:val="003613CC"/>
    <w:rsid w:val="00361A46"/>
    <w:rsid w:val="00363DAF"/>
    <w:rsid w:val="0036478F"/>
    <w:rsid w:val="00365F9D"/>
    <w:rsid w:val="0036635C"/>
    <w:rsid w:val="0036668F"/>
    <w:rsid w:val="00367A48"/>
    <w:rsid w:val="003709FF"/>
    <w:rsid w:val="00374A81"/>
    <w:rsid w:val="00377ECF"/>
    <w:rsid w:val="003831D3"/>
    <w:rsid w:val="00384482"/>
    <w:rsid w:val="00384A9D"/>
    <w:rsid w:val="0038657A"/>
    <w:rsid w:val="00390C79"/>
    <w:rsid w:val="0039337B"/>
    <w:rsid w:val="003941A1"/>
    <w:rsid w:val="003954C5"/>
    <w:rsid w:val="0039767B"/>
    <w:rsid w:val="00397F2B"/>
    <w:rsid w:val="003A0592"/>
    <w:rsid w:val="003A123B"/>
    <w:rsid w:val="003A1C5F"/>
    <w:rsid w:val="003A1D5B"/>
    <w:rsid w:val="003A4B30"/>
    <w:rsid w:val="003A5A13"/>
    <w:rsid w:val="003A7571"/>
    <w:rsid w:val="003B321A"/>
    <w:rsid w:val="003B400E"/>
    <w:rsid w:val="003B5A6C"/>
    <w:rsid w:val="003B7EE6"/>
    <w:rsid w:val="003C062A"/>
    <w:rsid w:val="003C4590"/>
    <w:rsid w:val="003C5534"/>
    <w:rsid w:val="003C5F24"/>
    <w:rsid w:val="003C6B02"/>
    <w:rsid w:val="003C7981"/>
    <w:rsid w:val="003D07C8"/>
    <w:rsid w:val="003D1680"/>
    <w:rsid w:val="003D5B86"/>
    <w:rsid w:val="003D5D63"/>
    <w:rsid w:val="003D71E1"/>
    <w:rsid w:val="003E1078"/>
    <w:rsid w:val="003E2DEF"/>
    <w:rsid w:val="003E2DF5"/>
    <w:rsid w:val="003E4906"/>
    <w:rsid w:val="003E63CD"/>
    <w:rsid w:val="003E7695"/>
    <w:rsid w:val="003E7839"/>
    <w:rsid w:val="003E7AFA"/>
    <w:rsid w:val="003E7BB8"/>
    <w:rsid w:val="003E7D75"/>
    <w:rsid w:val="003F1912"/>
    <w:rsid w:val="003F2687"/>
    <w:rsid w:val="003F3ADD"/>
    <w:rsid w:val="003F458A"/>
    <w:rsid w:val="003F4B44"/>
    <w:rsid w:val="003F513C"/>
    <w:rsid w:val="004036D0"/>
    <w:rsid w:val="00405CEE"/>
    <w:rsid w:val="00405FEC"/>
    <w:rsid w:val="0041191D"/>
    <w:rsid w:val="004124AC"/>
    <w:rsid w:val="00412966"/>
    <w:rsid w:val="00413AB4"/>
    <w:rsid w:val="00416B75"/>
    <w:rsid w:val="0042317F"/>
    <w:rsid w:val="00425930"/>
    <w:rsid w:val="00425BA7"/>
    <w:rsid w:val="004271C3"/>
    <w:rsid w:val="00427E60"/>
    <w:rsid w:val="004308E8"/>
    <w:rsid w:val="00431D29"/>
    <w:rsid w:val="00434144"/>
    <w:rsid w:val="0043670A"/>
    <w:rsid w:val="00443643"/>
    <w:rsid w:val="00444B82"/>
    <w:rsid w:val="0044706B"/>
    <w:rsid w:val="00450A1A"/>
    <w:rsid w:val="00452046"/>
    <w:rsid w:val="004526E3"/>
    <w:rsid w:val="00455558"/>
    <w:rsid w:val="004573F6"/>
    <w:rsid w:val="004670CD"/>
    <w:rsid w:val="0047280A"/>
    <w:rsid w:val="004830AC"/>
    <w:rsid w:val="0048611A"/>
    <w:rsid w:val="00487735"/>
    <w:rsid w:val="004A05CD"/>
    <w:rsid w:val="004A118D"/>
    <w:rsid w:val="004A15F9"/>
    <w:rsid w:val="004A210B"/>
    <w:rsid w:val="004A389B"/>
    <w:rsid w:val="004B1F13"/>
    <w:rsid w:val="004B2E9F"/>
    <w:rsid w:val="004B33BD"/>
    <w:rsid w:val="004B4881"/>
    <w:rsid w:val="004B5597"/>
    <w:rsid w:val="004B6644"/>
    <w:rsid w:val="004B6E0C"/>
    <w:rsid w:val="004B7662"/>
    <w:rsid w:val="004C2493"/>
    <w:rsid w:val="004C2BD8"/>
    <w:rsid w:val="004C52C0"/>
    <w:rsid w:val="004C5A54"/>
    <w:rsid w:val="004C6413"/>
    <w:rsid w:val="004D0480"/>
    <w:rsid w:val="004D1C09"/>
    <w:rsid w:val="004D42C2"/>
    <w:rsid w:val="004D4535"/>
    <w:rsid w:val="004E379D"/>
    <w:rsid w:val="004E3D13"/>
    <w:rsid w:val="004E3F29"/>
    <w:rsid w:val="004E517E"/>
    <w:rsid w:val="004E5D73"/>
    <w:rsid w:val="004F0124"/>
    <w:rsid w:val="004F38DA"/>
    <w:rsid w:val="004F4A8B"/>
    <w:rsid w:val="0050047D"/>
    <w:rsid w:val="005009DB"/>
    <w:rsid w:val="00500E3F"/>
    <w:rsid w:val="005030A7"/>
    <w:rsid w:val="00503349"/>
    <w:rsid w:val="00503548"/>
    <w:rsid w:val="00505693"/>
    <w:rsid w:val="00515282"/>
    <w:rsid w:val="005160F8"/>
    <w:rsid w:val="00521F7E"/>
    <w:rsid w:val="005220D7"/>
    <w:rsid w:val="005223E5"/>
    <w:rsid w:val="005255F2"/>
    <w:rsid w:val="00526905"/>
    <w:rsid w:val="00526FBE"/>
    <w:rsid w:val="005279FF"/>
    <w:rsid w:val="0053224C"/>
    <w:rsid w:val="00534266"/>
    <w:rsid w:val="005358CC"/>
    <w:rsid w:val="00536796"/>
    <w:rsid w:val="00540F20"/>
    <w:rsid w:val="0054230B"/>
    <w:rsid w:val="005425C0"/>
    <w:rsid w:val="005430E2"/>
    <w:rsid w:val="00544216"/>
    <w:rsid w:val="005463A0"/>
    <w:rsid w:val="00546671"/>
    <w:rsid w:val="005478FF"/>
    <w:rsid w:val="00550FB7"/>
    <w:rsid w:val="00552532"/>
    <w:rsid w:val="00552806"/>
    <w:rsid w:val="005531CD"/>
    <w:rsid w:val="00553B63"/>
    <w:rsid w:val="0055557A"/>
    <w:rsid w:val="0055705C"/>
    <w:rsid w:val="00563059"/>
    <w:rsid w:val="00564386"/>
    <w:rsid w:val="005648C0"/>
    <w:rsid w:val="005708B8"/>
    <w:rsid w:val="00572421"/>
    <w:rsid w:val="00574078"/>
    <w:rsid w:val="005742C4"/>
    <w:rsid w:val="005746F0"/>
    <w:rsid w:val="00576EE3"/>
    <w:rsid w:val="00580A00"/>
    <w:rsid w:val="00582B60"/>
    <w:rsid w:val="005921BE"/>
    <w:rsid w:val="00592E00"/>
    <w:rsid w:val="00592E0C"/>
    <w:rsid w:val="00592EC2"/>
    <w:rsid w:val="00595E35"/>
    <w:rsid w:val="00596866"/>
    <w:rsid w:val="005A0425"/>
    <w:rsid w:val="005A2243"/>
    <w:rsid w:val="005A3BC6"/>
    <w:rsid w:val="005A5457"/>
    <w:rsid w:val="005A79B6"/>
    <w:rsid w:val="005B2614"/>
    <w:rsid w:val="005B4FFE"/>
    <w:rsid w:val="005B60E8"/>
    <w:rsid w:val="005B61FD"/>
    <w:rsid w:val="005B63DD"/>
    <w:rsid w:val="005C1206"/>
    <w:rsid w:val="005C25DF"/>
    <w:rsid w:val="005C3736"/>
    <w:rsid w:val="005C4FD4"/>
    <w:rsid w:val="005C59E2"/>
    <w:rsid w:val="005C6055"/>
    <w:rsid w:val="005D0340"/>
    <w:rsid w:val="005D15F1"/>
    <w:rsid w:val="005D7020"/>
    <w:rsid w:val="005D7204"/>
    <w:rsid w:val="005D7389"/>
    <w:rsid w:val="005D7B48"/>
    <w:rsid w:val="005E0378"/>
    <w:rsid w:val="005E31A6"/>
    <w:rsid w:val="005E3770"/>
    <w:rsid w:val="005E5132"/>
    <w:rsid w:val="005E6554"/>
    <w:rsid w:val="005E771A"/>
    <w:rsid w:val="005F000C"/>
    <w:rsid w:val="005F23DB"/>
    <w:rsid w:val="005F3AD5"/>
    <w:rsid w:val="005F4DBD"/>
    <w:rsid w:val="00601E03"/>
    <w:rsid w:val="006020B4"/>
    <w:rsid w:val="006027AB"/>
    <w:rsid w:val="0060332C"/>
    <w:rsid w:val="00603D4C"/>
    <w:rsid w:val="006050C9"/>
    <w:rsid w:val="006053BD"/>
    <w:rsid w:val="006066C1"/>
    <w:rsid w:val="0060671B"/>
    <w:rsid w:val="00606964"/>
    <w:rsid w:val="00611983"/>
    <w:rsid w:val="00611AD9"/>
    <w:rsid w:val="0061442B"/>
    <w:rsid w:val="00614E02"/>
    <w:rsid w:val="006166EE"/>
    <w:rsid w:val="00616B1B"/>
    <w:rsid w:val="00617384"/>
    <w:rsid w:val="006176D9"/>
    <w:rsid w:val="00617998"/>
    <w:rsid w:val="0062186B"/>
    <w:rsid w:val="00622B9B"/>
    <w:rsid w:val="006232BA"/>
    <w:rsid w:val="006245ED"/>
    <w:rsid w:val="006257C8"/>
    <w:rsid w:val="00630F47"/>
    <w:rsid w:val="00646006"/>
    <w:rsid w:val="00646045"/>
    <w:rsid w:val="00650F4F"/>
    <w:rsid w:val="00652778"/>
    <w:rsid w:val="006544E8"/>
    <w:rsid w:val="006559B6"/>
    <w:rsid w:val="00657030"/>
    <w:rsid w:val="00657895"/>
    <w:rsid w:val="00661402"/>
    <w:rsid w:val="00661984"/>
    <w:rsid w:val="006619F5"/>
    <w:rsid w:val="00666B3C"/>
    <w:rsid w:val="00667F48"/>
    <w:rsid w:val="00667F52"/>
    <w:rsid w:val="006713CA"/>
    <w:rsid w:val="006717CE"/>
    <w:rsid w:val="00672519"/>
    <w:rsid w:val="0067454F"/>
    <w:rsid w:val="0067558B"/>
    <w:rsid w:val="00675E7A"/>
    <w:rsid w:val="00676647"/>
    <w:rsid w:val="0067690C"/>
    <w:rsid w:val="00684254"/>
    <w:rsid w:val="00684914"/>
    <w:rsid w:val="00685A08"/>
    <w:rsid w:val="0068680E"/>
    <w:rsid w:val="00686DBF"/>
    <w:rsid w:val="0069025B"/>
    <w:rsid w:val="006942CD"/>
    <w:rsid w:val="006A1400"/>
    <w:rsid w:val="006A20B0"/>
    <w:rsid w:val="006A2AED"/>
    <w:rsid w:val="006A3F05"/>
    <w:rsid w:val="006A6584"/>
    <w:rsid w:val="006B086D"/>
    <w:rsid w:val="006B1883"/>
    <w:rsid w:val="006B3426"/>
    <w:rsid w:val="006B4FB0"/>
    <w:rsid w:val="006B58F7"/>
    <w:rsid w:val="006C235B"/>
    <w:rsid w:val="006C3C1C"/>
    <w:rsid w:val="006C5E40"/>
    <w:rsid w:val="006D15CA"/>
    <w:rsid w:val="006D1F8F"/>
    <w:rsid w:val="006D3DCD"/>
    <w:rsid w:val="006D5B05"/>
    <w:rsid w:val="006E0952"/>
    <w:rsid w:val="006E328F"/>
    <w:rsid w:val="006E5B0C"/>
    <w:rsid w:val="006E69C0"/>
    <w:rsid w:val="006E70C0"/>
    <w:rsid w:val="006F0361"/>
    <w:rsid w:val="006F0960"/>
    <w:rsid w:val="006F1A99"/>
    <w:rsid w:val="006F210F"/>
    <w:rsid w:val="006F3335"/>
    <w:rsid w:val="007114DC"/>
    <w:rsid w:val="0071151E"/>
    <w:rsid w:val="00711DCF"/>
    <w:rsid w:val="00712232"/>
    <w:rsid w:val="0071388A"/>
    <w:rsid w:val="00714084"/>
    <w:rsid w:val="0071687D"/>
    <w:rsid w:val="00716A03"/>
    <w:rsid w:val="0072107F"/>
    <w:rsid w:val="00721A39"/>
    <w:rsid w:val="00724D1B"/>
    <w:rsid w:val="00733998"/>
    <w:rsid w:val="00742E0C"/>
    <w:rsid w:val="00742E55"/>
    <w:rsid w:val="00744C56"/>
    <w:rsid w:val="00750485"/>
    <w:rsid w:val="00752383"/>
    <w:rsid w:val="00754445"/>
    <w:rsid w:val="00754BD1"/>
    <w:rsid w:val="00757C42"/>
    <w:rsid w:val="00761343"/>
    <w:rsid w:val="0076198E"/>
    <w:rsid w:val="00761A60"/>
    <w:rsid w:val="00762B52"/>
    <w:rsid w:val="007647A9"/>
    <w:rsid w:val="00764FD4"/>
    <w:rsid w:val="0076500C"/>
    <w:rsid w:val="007663E8"/>
    <w:rsid w:val="007666A5"/>
    <w:rsid w:val="00771080"/>
    <w:rsid w:val="00771EEC"/>
    <w:rsid w:val="00774459"/>
    <w:rsid w:val="00774875"/>
    <w:rsid w:val="0077760A"/>
    <w:rsid w:val="007776BB"/>
    <w:rsid w:val="00780685"/>
    <w:rsid w:val="00781F4E"/>
    <w:rsid w:val="00782304"/>
    <w:rsid w:val="00782F67"/>
    <w:rsid w:val="00783BDB"/>
    <w:rsid w:val="00786E03"/>
    <w:rsid w:val="00787FED"/>
    <w:rsid w:val="007910FF"/>
    <w:rsid w:val="00792176"/>
    <w:rsid w:val="00792767"/>
    <w:rsid w:val="00793CF4"/>
    <w:rsid w:val="00794ACF"/>
    <w:rsid w:val="00795981"/>
    <w:rsid w:val="00795F2A"/>
    <w:rsid w:val="00796F7A"/>
    <w:rsid w:val="00797614"/>
    <w:rsid w:val="007A01ED"/>
    <w:rsid w:val="007A03A1"/>
    <w:rsid w:val="007A289F"/>
    <w:rsid w:val="007A2F78"/>
    <w:rsid w:val="007A4048"/>
    <w:rsid w:val="007B0FCE"/>
    <w:rsid w:val="007B3D13"/>
    <w:rsid w:val="007B4166"/>
    <w:rsid w:val="007B56F6"/>
    <w:rsid w:val="007B7B0E"/>
    <w:rsid w:val="007B7BE6"/>
    <w:rsid w:val="007C0A8A"/>
    <w:rsid w:val="007C3183"/>
    <w:rsid w:val="007C43D9"/>
    <w:rsid w:val="007C5EB0"/>
    <w:rsid w:val="007D0EF8"/>
    <w:rsid w:val="007D45D1"/>
    <w:rsid w:val="007D7934"/>
    <w:rsid w:val="007E04EE"/>
    <w:rsid w:val="007E1504"/>
    <w:rsid w:val="007E2866"/>
    <w:rsid w:val="007E439E"/>
    <w:rsid w:val="007E43D5"/>
    <w:rsid w:val="007E470B"/>
    <w:rsid w:val="007E66DC"/>
    <w:rsid w:val="007E7679"/>
    <w:rsid w:val="007E7B3B"/>
    <w:rsid w:val="007F18D7"/>
    <w:rsid w:val="007F2698"/>
    <w:rsid w:val="007F54D0"/>
    <w:rsid w:val="008001E9"/>
    <w:rsid w:val="00800741"/>
    <w:rsid w:val="00800B02"/>
    <w:rsid w:val="00802135"/>
    <w:rsid w:val="008052E3"/>
    <w:rsid w:val="008056EB"/>
    <w:rsid w:val="008068C6"/>
    <w:rsid w:val="00807080"/>
    <w:rsid w:val="00812B12"/>
    <w:rsid w:val="00815287"/>
    <w:rsid w:val="00817249"/>
    <w:rsid w:val="008209B2"/>
    <w:rsid w:val="00821DB9"/>
    <w:rsid w:val="00825AAA"/>
    <w:rsid w:val="00826286"/>
    <w:rsid w:val="008331BB"/>
    <w:rsid w:val="008337E8"/>
    <w:rsid w:val="008360B6"/>
    <w:rsid w:val="008362FF"/>
    <w:rsid w:val="00840E4C"/>
    <w:rsid w:val="00841CEA"/>
    <w:rsid w:val="00842968"/>
    <w:rsid w:val="008446DD"/>
    <w:rsid w:val="00844BDE"/>
    <w:rsid w:val="00845374"/>
    <w:rsid w:val="00845914"/>
    <w:rsid w:val="008504F4"/>
    <w:rsid w:val="00851EAF"/>
    <w:rsid w:val="008530A0"/>
    <w:rsid w:val="00853CBB"/>
    <w:rsid w:val="00854681"/>
    <w:rsid w:val="00856047"/>
    <w:rsid w:val="00857ACF"/>
    <w:rsid w:val="00857FDB"/>
    <w:rsid w:val="00860980"/>
    <w:rsid w:val="00861278"/>
    <w:rsid w:val="00866098"/>
    <w:rsid w:val="00866BC7"/>
    <w:rsid w:val="00867F91"/>
    <w:rsid w:val="00870370"/>
    <w:rsid w:val="008766D3"/>
    <w:rsid w:val="00877C8A"/>
    <w:rsid w:val="00881A86"/>
    <w:rsid w:val="00881FDB"/>
    <w:rsid w:val="00883CC6"/>
    <w:rsid w:val="008855C6"/>
    <w:rsid w:val="00885B0C"/>
    <w:rsid w:val="00887161"/>
    <w:rsid w:val="0089054B"/>
    <w:rsid w:val="00891AA2"/>
    <w:rsid w:val="00894012"/>
    <w:rsid w:val="00894E1D"/>
    <w:rsid w:val="008972EB"/>
    <w:rsid w:val="008A0EFA"/>
    <w:rsid w:val="008A1585"/>
    <w:rsid w:val="008A4AA0"/>
    <w:rsid w:val="008A4B2F"/>
    <w:rsid w:val="008B50C4"/>
    <w:rsid w:val="008C2291"/>
    <w:rsid w:val="008C33B8"/>
    <w:rsid w:val="008C4810"/>
    <w:rsid w:val="008C6629"/>
    <w:rsid w:val="008C7DC7"/>
    <w:rsid w:val="008D024A"/>
    <w:rsid w:val="008D4D3F"/>
    <w:rsid w:val="008D4E73"/>
    <w:rsid w:val="008E02D4"/>
    <w:rsid w:val="008E052A"/>
    <w:rsid w:val="008E348C"/>
    <w:rsid w:val="008E454E"/>
    <w:rsid w:val="008E62C7"/>
    <w:rsid w:val="008F0BD1"/>
    <w:rsid w:val="008F10C5"/>
    <w:rsid w:val="008F22BD"/>
    <w:rsid w:val="008F315E"/>
    <w:rsid w:val="008F4091"/>
    <w:rsid w:val="008F5389"/>
    <w:rsid w:val="008F783C"/>
    <w:rsid w:val="00902196"/>
    <w:rsid w:val="0090251E"/>
    <w:rsid w:val="009041C3"/>
    <w:rsid w:val="00910041"/>
    <w:rsid w:val="009101DB"/>
    <w:rsid w:val="00911746"/>
    <w:rsid w:val="009122CC"/>
    <w:rsid w:val="009164F9"/>
    <w:rsid w:val="0091739A"/>
    <w:rsid w:val="0092407C"/>
    <w:rsid w:val="0093013D"/>
    <w:rsid w:val="00931C76"/>
    <w:rsid w:val="00933B06"/>
    <w:rsid w:val="009340AB"/>
    <w:rsid w:val="00935C57"/>
    <w:rsid w:val="00943885"/>
    <w:rsid w:val="009439A3"/>
    <w:rsid w:val="00943A67"/>
    <w:rsid w:val="00944A04"/>
    <w:rsid w:val="009467E5"/>
    <w:rsid w:val="00947569"/>
    <w:rsid w:val="00947906"/>
    <w:rsid w:val="00947DA9"/>
    <w:rsid w:val="00950F57"/>
    <w:rsid w:val="009540AC"/>
    <w:rsid w:val="00956101"/>
    <w:rsid w:val="00956231"/>
    <w:rsid w:val="0095777C"/>
    <w:rsid w:val="00961A6A"/>
    <w:rsid w:val="009644C7"/>
    <w:rsid w:val="0096592C"/>
    <w:rsid w:val="00970EA3"/>
    <w:rsid w:val="0097107F"/>
    <w:rsid w:val="00974879"/>
    <w:rsid w:val="009813F5"/>
    <w:rsid w:val="009836A9"/>
    <w:rsid w:val="009861BE"/>
    <w:rsid w:val="00993413"/>
    <w:rsid w:val="00997BFF"/>
    <w:rsid w:val="009A1918"/>
    <w:rsid w:val="009A3C93"/>
    <w:rsid w:val="009A468F"/>
    <w:rsid w:val="009A5421"/>
    <w:rsid w:val="009A5CBD"/>
    <w:rsid w:val="009A705B"/>
    <w:rsid w:val="009B15DA"/>
    <w:rsid w:val="009B2C6D"/>
    <w:rsid w:val="009B4CDF"/>
    <w:rsid w:val="009B5EAF"/>
    <w:rsid w:val="009B6982"/>
    <w:rsid w:val="009B6D73"/>
    <w:rsid w:val="009C4102"/>
    <w:rsid w:val="009C455D"/>
    <w:rsid w:val="009C4F6B"/>
    <w:rsid w:val="009C5706"/>
    <w:rsid w:val="009C646A"/>
    <w:rsid w:val="009C67D1"/>
    <w:rsid w:val="009C6F88"/>
    <w:rsid w:val="009D0D55"/>
    <w:rsid w:val="009D1B9B"/>
    <w:rsid w:val="009D23E7"/>
    <w:rsid w:val="009D5AF5"/>
    <w:rsid w:val="009D6D95"/>
    <w:rsid w:val="009E0D51"/>
    <w:rsid w:val="009E121B"/>
    <w:rsid w:val="009E4072"/>
    <w:rsid w:val="009F362E"/>
    <w:rsid w:val="009F3F2F"/>
    <w:rsid w:val="009F54FF"/>
    <w:rsid w:val="00A03816"/>
    <w:rsid w:val="00A03E66"/>
    <w:rsid w:val="00A04DC2"/>
    <w:rsid w:val="00A05ABE"/>
    <w:rsid w:val="00A130C7"/>
    <w:rsid w:val="00A164F9"/>
    <w:rsid w:val="00A20152"/>
    <w:rsid w:val="00A2370A"/>
    <w:rsid w:val="00A241BE"/>
    <w:rsid w:val="00A24F70"/>
    <w:rsid w:val="00A25187"/>
    <w:rsid w:val="00A2528F"/>
    <w:rsid w:val="00A256A0"/>
    <w:rsid w:val="00A304F0"/>
    <w:rsid w:val="00A32180"/>
    <w:rsid w:val="00A360CF"/>
    <w:rsid w:val="00A40779"/>
    <w:rsid w:val="00A52425"/>
    <w:rsid w:val="00A52F97"/>
    <w:rsid w:val="00A60FB3"/>
    <w:rsid w:val="00A62AA5"/>
    <w:rsid w:val="00A6404F"/>
    <w:rsid w:val="00A643F3"/>
    <w:rsid w:val="00A645B9"/>
    <w:rsid w:val="00A652C8"/>
    <w:rsid w:val="00A66627"/>
    <w:rsid w:val="00A66AF2"/>
    <w:rsid w:val="00A679E6"/>
    <w:rsid w:val="00A709D3"/>
    <w:rsid w:val="00A71885"/>
    <w:rsid w:val="00A72DB7"/>
    <w:rsid w:val="00A73317"/>
    <w:rsid w:val="00A819A2"/>
    <w:rsid w:val="00A823DF"/>
    <w:rsid w:val="00A83C70"/>
    <w:rsid w:val="00A8412E"/>
    <w:rsid w:val="00A86585"/>
    <w:rsid w:val="00A903DC"/>
    <w:rsid w:val="00A91961"/>
    <w:rsid w:val="00A96411"/>
    <w:rsid w:val="00A96733"/>
    <w:rsid w:val="00A96F92"/>
    <w:rsid w:val="00A97903"/>
    <w:rsid w:val="00A97FA9"/>
    <w:rsid w:val="00AA0F67"/>
    <w:rsid w:val="00AA21FA"/>
    <w:rsid w:val="00AA325E"/>
    <w:rsid w:val="00AA4F77"/>
    <w:rsid w:val="00AA6B6A"/>
    <w:rsid w:val="00AB0110"/>
    <w:rsid w:val="00AB2009"/>
    <w:rsid w:val="00AB3829"/>
    <w:rsid w:val="00AB4FC3"/>
    <w:rsid w:val="00AB63FB"/>
    <w:rsid w:val="00AB7BA5"/>
    <w:rsid w:val="00AC113B"/>
    <w:rsid w:val="00AC19D7"/>
    <w:rsid w:val="00AC264E"/>
    <w:rsid w:val="00AC31C4"/>
    <w:rsid w:val="00AC3C1B"/>
    <w:rsid w:val="00AC5ED0"/>
    <w:rsid w:val="00AC6FD8"/>
    <w:rsid w:val="00AD00B9"/>
    <w:rsid w:val="00AD0630"/>
    <w:rsid w:val="00AD26AE"/>
    <w:rsid w:val="00AD42FD"/>
    <w:rsid w:val="00AE224F"/>
    <w:rsid w:val="00AE2CD1"/>
    <w:rsid w:val="00AE7A86"/>
    <w:rsid w:val="00AF2726"/>
    <w:rsid w:val="00AF2755"/>
    <w:rsid w:val="00AF4DA5"/>
    <w:rsid w:val="00AF5FED"/>
    <w:rsid w:val="00B00F19"/>
    <w:rsid w:val="00B025A1"/>
    <w:rsid w:val="00B03C05"/>
    <w:rsid w:val="00B11584"/>
    <w:rsid w:val="00B12703"/>
    <w:rsid w:val="00B147E3"/>
    <w:rsid w:val="00B14E7E"/>
    <w:rsid w:val="00B15460"/>
    <w:rsid w:val="00B15B1F"/>
    <w:rsid w:val="00B17000"/>
    <w:rsid w:val="00B1748C"/>
    <w:rsid w:val="00B24CBF"/>
    <w:rsid w:val="00B2634E"/>
    <w:rsid w:val="00B2720A"/>
    <w:rsid w:val="00B27B90"/>
    <w:rsid w:val="00B30592"/>
    <w:rsid w:val="00B30A09"/>
    <w:rsid w:val="00B31792"/>
    <w:rsid w:val="00B32A10"/>
    <w:rsid w:val="00B3354E"/>
    <w:rsid w:val="00B40D15"/>
    <w:rsid w:val="00B41A86"/>
    <w:rsid w:val="00B507FB"/>
    <w:rsid w:val="00B50951"/>
    <w:rsid w:val="00B50F75"/>
    <w:rsid w:val="00B55493"/>
    <w:rsid w:val="00B5643A"/>
    <w:rsid w:val="00B56DC0"/>
    <w:rsid w:val="00B6011B"/>
    <w:rsid w:val="00B61278"/>
    <w:rsid w:val="00B62088"/>
    <w:rsid w:val="00B6226B"/>
    <w:rsid w:val="00B62DB2"/>
    <w:rsid w:val="00B6540C"/>
    <w:rsid w:val="00B705F4"/>
    <w:rsid w:val="00B718D2"/>
    <w:rsid w:val="00B722A8"/>
    <w:rsid w:val="00B72A27"/>
    <w:rsid w:val="00B7301C"/>
    <w:rsid w:val="00B73734"/>
    <w:rsid w:val="00B74237"/>
    <w:rsid w:val="00B7606E"/>
    <w:rsid w:val="00B76E83"/>
    <w:rsid w:val="00B80E8C"/>
    <w:rsid w:val="00B82D84"/>
    <w:rsid w:val="00B831F4"/>
    <w:rsid w:val="00B837D7"/>
    <w:rsid w:val="00B86554"/>
    <w:rsid w:val="00B92E53"/>
    <w:rsid w:val="00B92EB4"/>
    <w:rsid w:val="00B94095"/>
    <w:rsid w:val="00B97906"/>
    <w:rsid w:val="00BA0B46"/>
    <w:rsid w:val="00BA2BB2"/>
    <w:rsid w:val="00BA4ACA"/>
    <w:rsid w:val="00BA6626"/>
    <w:rsid w:val="00BA6D54"/>
    <w:rsid w:val="00BB48F7"/>
    <w:rsid w:val="00BB5958"/>
    <w:rsid w:val="00BC0DD2"/>
    <w:rsid w:val="00BC3059"/>
    <w:rsid w:val="00BC674B"/>
    <w:rsid w:val="00BD271F"/>
    <w:rsid w:val="00BD2955"/>
    <w:rsid w:val="00BD3797"/>
    <w:rsid w:val="00BD656A"/>
    <w:rsid w:val="00BD66F4"/>
    <w:rsid w:val="00BD6747"/>
    <w:rsid w:val="00BD6C0C"/>
    <w:rsid w:val="00BE0B8B"/>
    <w:rsid w:val="00BE0E38"/>
    <w:rsid w:val="00BE27C2"/>
    <w:rsid w:val="00BE2BB2"/>
    <w:rsid w:val="00BE4E79"/>
    <w:rsid w:val="00BE4F5A"/>
    <w:rsid w:val="00BF0B34"/>
    <w:rsid w:val="00BF2B1C"/>
    <w:rsid w:val="00BF653C"/>
    <w:rsid w:val="00BF77EC"/>
    <w:rsid w:val="00C003DD"/>
    <w:rsid w:val="00C12ACD"/>
    <w:rsid w:val="00C1375F"/>
    <w:rsid w:val="00C24332"/>
    <w:rsid w:val="00C24F8B"/>
    <w:rsid w:val="00C262E8"/>
    <w:rsid w:val="00C26C1E"/>
    <w:rsid w:val="00C27227"/>
    <w:rsid w:val="00C3076A"/>
    <w:rsid w:val="00C32B07"/>
    <w:rsid w:val="00C34B17"/>
    <w:rsid w:val="00C353CF"/>
    <w:rsid w:val="00C40D30"/>
    <w:rsid w:val="00C40E51"/>
    <w:rsid w:val="00C43C3D"/>
    <w:rsid w:val="00C45237"/>
    <w:rsid w:val="00C46190"/>
    <w:rsid w:val="00C47713"/>
    <w:rsid w:val="00C47B06"/>
    <w:rsid w:val="00C51110"/>
    <w:rsid w:val="00C52AB8"/>
    <w:rsid w:val="00C534C7"/>
    <w:rsid w:val="00C53E9B"/>
    <w:rsid w:val="00C61CD6"/>
    <w:rsid w:val="00C61F68"/>
    <w:rsid w:val="00C6315B"/>
    <w:rsid w:val="00C66387"/>
    <w:rsid w:val="00C679A1"/>
    <w:rsid w:val="00C67F34"/>
    <w:rsid w:val="00C75940"/>
    <w:rsid w:val="00C80186"/>
    <w:rsid w:val="00C80DF4"/>
    <w:rsid w:val="00C81959"/>
    <w:rsid w:val="00C82E6A"/>
    <w:rsid w:val="00C902A6"/>
    <w:rsid w:val="00C91833"/>
    <w:rsid w:val="00C91EA6"/>
    <w:rsid w:val="00C92AFE"/>
    <w:rsid w:val="00C943D3"/>
    <w:rsid w:val="00C957DE"/>
    <w:rsid w:val="00C97505"/>
    <w:rsid w:val="00CA4FA7"/>
    <w:rsid w:val="00CB21A3"/>
    <w:rsid w:val="00CC04DF"/>
    <w:rsid w:val="00CC281E"/>
    <w:rsid w:val="00CD1C6A"/>
    <w:rsid w:val="00CD5DA7"/>
    <w:rsid w:val="00CD6A89"/>
    <w:rsid w:val="00CD6BE4"/>
    <w:rsid w:val="00CE254E"/>
    <w:rsid w:val="00CE34EF"/>
    <w:rsid w:val="00CE3ED1"/>
    <w:rsid w:val="00CE42B1"/>
    <w:rsid w:val="00CE4C19"/>
    <w:rsid w:val="00CE5336"/>
    <w:rsid w:val="00CE65F2"/>
    <w:rsid w:val="00CF0E39"/>
    <w:rsid w:val="00CF18DA"/>
    <w:rsid w:val="00CF1AE1"/>
    <w:rsid w:val="00CF39C2"/>
    <w:rsid w:val="00CF4C94"/>
    <w:rsid w:val="00CF6314"/>
    <w:rsid w:val="00CF78E3"/>
    <w:rsid w:val="00D00FB5"/>
    <w:rsid w:val="00D01323"/>
    <w:rsid w:val="00D021EF"/>
    <w:rsid w:val="00D03132"/>
    <w:rsid w:val="00D037D1"/>
    <w:rsid w:val="00D05405"/>
    <w:rsid w:val="00D067A3"/>
    <w:rsid w:val="00D068A9"/>
    <w:rsid w:val="00D06950"/>
    <w:rsid w:val="00D10200"/>
    <w:rsid w:val="00D13CC6"/>
    <w:rsid w:val="00D1478F"/>
    <w:rsid w:val="00D16ADD"/>
    <w:rsid w:val="00D1713F"/>
    <w:rsid w:val="00D220D4"/>
    <w:rsid w:val="00D24627"/>
    <w:rsid w:val="00D24BD0"/>
    <w:rsid w:val="00D26396"/>
    <w:rsid w:val="00D2759D"/>
    <w:rsid w:val="00D27DFD"/>
    <w:rsid w:val="00D33220"/>
    <w:rsid w:val="00D34DC6"/>
    <w:rsid w:val="00D3687F"/>
    <w:rsid w:val="00D4276E"/>
    <w:rsid w:val="00D43CB3"/>
    <w:rsid w:val="00D44854"/>
    <w:rsid w:val="00D44D80"/>
    <w:rsid w:val="00D50E78"/>
    <w:rsid w:val="00D52247"/>
    <w:rsid w:val="00D533A2"/>
    <w:rsid w:val="00D55F07"/>
    <w:rsid w:val="00D624B6"/>
    <w:rsid w:val="00D7339A"/>
    <w:rsid w:val="00D80845"/>
    <w:rsid w:val="00D809F8"/>
    <w:rsid w:val="00D83C46"/>
    <w:rsid w:val="00D86BB7"/>
    <w:rsid w:val="00D86D8B"/>
    <w:rsid w:val="00D878A1"/>
    <w:rsid w:val="00D90C76"/>
    <w:rsid w:val="00D91CF3"/>
    <w:rsid w:val="00D93DCF"/>
    <w:rsid w:val="00D96965"/>
    <w:rsid w:val="00DA3831"/>
    <w:rsid w:val="00DA3F4B"/>
    <w:rsid w:val="00DA46E8"/>
    <w:rsid w:val="00DA48D0"/>
    <w:rsid w:val="00DA557B"/>
    <w:rsid w:val="00DA58D0"/>
    <w:rsid w:val="00DA5D2D"/>
    <w:rsid w:val="00DA7FE7"/>
    <w:rsid w:val="00DB3F2B"/>
    <w:rsid w:val="00DB40FD"/>
    <w:rsid w:val="00DB6762"/>
    <w:rsid w:val="00DB7327"/>
    <w:rsid w:val="00DC08CF"/>
    <w:rsid w:val="00DC467B"/>
    <w:rsid w:val="00DC5822"/>
    <w:rsid w:val="00DC6847"/>
    <w:rsid w:val="00DD267B"/>
    <w:rsid w:val="00DD60FB"/>
    <w:rsid w:val="00DD6611"/>
    <w:rsid w:val="00DE6BC9"/>
    <w:rsid w:val="00DF1CCA"/>
    <w:rsid w:val="00DF381C"/>
    <w:rsid w:val="00DF395A"/>
    <w:rsid w:val="00DF4844"/>
    <w:rsid w:val="00DF6371"/>
    <w:rsid w:val="00DF7671"/>
    <w:rsid w:val="00E03C92"/>
    <w:rsid w:val="00E06273"/>
    <w:rsid w:val="00E068C6"/>
    <w:rsid w:val="00E10D81"/>
    <w:rsid w:val="00E11B26"/>
    <w:rsid w:val="00E12EE3"/>
    <w:rsid w:val="00E15025"/>
    <w:rsid w:val="00E157AC"/>
    <w:rsid w:val="00E15AF0"/>
    <w:rsid w:val="00E20831"/>
    <w:rsid w:val="00E22809"/>
    <w:rsid w:val="00E24EF5"/>
    <w:rsid w:val="00E26297"/>
    <w:rsid w:val="00E265C1"/>
    <w:rsid w:val="00E27BFB"/>
    <w:rsid w:val="00E30784"/>
    <w:rsid w:val="00E30A5D"/>
    <w:rsid w:val="00E319C7"/>
    <w:rsid w:val="00E31C5D"/>
    <w:rsid w:val="00E3356C"/>
    <w:rsid w:val="00E3737B"/>
    <w:rsid w:val="00E405B2"/>
    <w:rsid w:val="00E40CB0"/>
    <w:rsid w:val="00E43371"/>
    <w:rsid w:val="00E50F40"/>
    <w:rsid w:val="00E50FAF"/>
    <w:rsid w:val="00E53EFC"/>
    <w:rsid w:val="00E540EF"/>
    <w:rsid w:val="00E54BE5"/>
    <w:rsid w:val="00E60725"/>
    <w:rsid w:val="00E62194"/>
    <w:rsid w:val="00E6459C"/>
    <w:rsid w:val="00E64CFE"/>
    <w:rsid w:val="00E66D65"/>
    <w:rsid w:val="00E7053D"/>
    <w:rsid w:val="00E7057E"/>
    <w:rsid w:val="00E70AE7"/>
    <w:rsid w:val="00E71BDB"/>
    <w:rsid w:val="00E71DEE"/>
    <w:rsid w:val="00E73E18"/>
    <w:rsid w:val="00E74283"/>
    <w:rsid w:val="00E753CE"/>
    <w:rsid w:val="00E75DE9"/>
    <w:rsid w:val="00E809BB"/>
    <w:rsid w:val="00E81520"/>
    <w:rsid w:val="00E84067"/>
    <w:rsid w:val="00E86C92"/>
    <w:rsid w:val="00E91805"/>
    <w:rsid w:val="00EA3B26"/>
    <w:rsid w:val="00EA7D91"/>
    <w:rsid w:val="00EB7773"/>
    <w:rsid w:val="00EB7895"/>
    <w:rsid w:val="00EC12EF"/>
    <w:rsid w:val="00EC182A"/>
    <w:rsid w:val="00EC26A3"/>
    <w:rsid w:val="00EC3EA4"/>
    <w:rsid w:val="00EC3FDA"/>
    <w:rsid w:val="00ED19A6"/>
    <w:rsid w:val="00ED21C6"/>
    <w:rsid w:val="00ED6B18"/>
    <w:rsid w:val="00EE0C0A"/>
    <w:rsid w:val="00EE46B0"/>
    <w:rsid w:val="00EE5A58"/>
    <w:rsid w:val="00EF31C2"/>
    <w:rsid w:val="00EF5B71"/>
    <w:rsid w:val="00EF5F4C"/>
    <w:rsid w:val="00EF6689"/>
    <w:rsid w:val="00F0123E"/>
    <w:rsid w:val="00F03689"/>
    <w:rsid w:val="00F07674"/>
    <w:rsid w:val="00F10FCE"/>
    <w:rsid w:val="00F11AE4"/>
    <w:rsid w:val="00F122B7"/>
    <w:rsid w:val="00F152EF"/>
    <w:rsid w:val="00F15B55"/>
    <w:rsid w:val="00F15B85"/>
    <w:rsid w:val="00F1613C"/>
    <w:rsid w:val="00F20532"/>
    <w:rsid w:val="00F2107B"/>
    <w:rsid w:val="00F2612D"/>
    <w:rsid w:val="00F27FC1"/>
    <w:rsid w:val="00F3034B"/>
    <w:rsid w:val="00F30FCF"/>
    <w:rsid w:val="00F328AD"/>
    <w:rsid w:val="00F3293B"/>
    <w:rsid w:val="00F33851"/>
    <w:rsid w:val="00F35796"/>
    <w:rsid w:val="00F357DB"/>
    <w:rsid w:val="00F42148"/>
    <w:rsid w:val="00F43F4C"/>
    <w:rsid w:val="00F44278"/>
    <w:rsid w:val="00F447D5"/>
    <w:rsid w:val="00F452FB"/>
    <w:rsid w:val="00F47DD4"/>
    <w:rsid w:val="00F503CA"/>
    <w:rsid w:val="00F51E3D"/>
    <w:rsid w:val="00F51E9E"/>
    <w:rsid w:val="00F550AC"/>
    <w:rsid w:val="00F5618C"/>
    <w:rsid w:val="00F62030"/>
    <w:rsid w:val="00F63562"/>
    <w:rsid w:val="00F65BB6"/>
    <w:rsid w:val="00F668AB"/>
    <w:rsid w:val="00F701E3"/>
    <w:rsid w:val="00F71AAF"/>
    <w:rsid w:val="00F76FDD"/>
    <w:rsid w:val="00F80CEC"/>
    <w:rsid w:val="00F8279A"/>
    <w:rsid w:val="00F828E8"/>
    <w:rsid w:val="00F82C0F"/>
    <w:rsid w:val="00F848A4"/>
    <w:rsid w:val="00F91165"/>
    <w:rsid w:val="00F9666D"/>
    <w:rsid w:val="00F97795"/>
    <w:rsid w:val="00F97B48"/>
    <w:rsid w:val="00FA002F"/>
    <w:rsid w:val="00FA0D2A"/>
    <w:rsid w:val="00FA1AD4"/>
    <w:rsid w:val="00FA3362"/>
    <w:rsid w:val="00FA53DC"/>
    <w:rsid w:val="00FA5722"/>
    <w:rsid w:val="00FB2BCB"/>
    <w:rsid w:val="00FB464E"/>
    <w:rsid w:val="00FB6C1F"/>
    <w:rsid w:val="00FC1E7D"/>
    <w:rsid w:val="00FC3A08"/>
    <w:rsid w:val="00FC4283"/>
    <w:rsid w:val="00FC4E3A"/>
    <w:rsid w:val="00FC785F"/>
    <w:rsid w:val="00FD4215"/>
    <w:rsid w:val="00FD5C97"/>
    <w:rsid w:val="00FD5FAA"/>
    <w:rsid w:val="00FD711E"/>
    <w:rsid w:val="00FE5A1E"/>
    <w:rsid w:val="00FF013C"/>
    <w:rsid w:val="00FF145B"/>
    <w:rsid w:val="00FF1575"/>
    <w:rsid w:val="00FF325F"/>
    <w:rsid w:val="00FF47FB"/>
    <w:rsid w:val="67DE6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14:docId w14:val="751E29F7"/>
  <w15:docId w15:val="{DAC5B106-56E3-4546-9802-DE8F4F64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lsdException w:name="annotation text" w:semiHidden="1" w:unhideWhenUsed="1"/>
    <w:lsdException w:name="footer" w:uiPriority="0"/>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lsdException w:name="annotation reference" w:semiHidden="1" w:unhideWhenUsed="1"/>
    <w:lsdException w:name="line number" w:semiHidden="1" w:uiPriority="0" w:unhideWhenUsed="1"/>
    <w:lsdException w:name="page number" w:uiPriority="0"/>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uiPriority="1" w:unhideWhenUsed="1"/>
    <w:lsdException w:name="Body Text" w:uiPriority="1" w:qFormat="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Indent 3" w:semiHidden="1" w:unhideWhenUsed="1"/>
    <w:lsdException w:name="Strong"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4B"/>
  </w:style>
  <w:style w:type="paragraph" w:styleId="Ttulo1">
    <w:name w:val="heading 1"/>
    <w:basedOn w:val="Normal"/>
    <w:next w:val="Normal"/>
    <w:link w:val="Ttulo1Char"/>
    <w:uiPriority w:val="9"/>
    <w:qFormat/>
    <w:rsid w:val="00BC674B"/>
    <w:pPr>
      <w:keepNext/>
      <w:ind w:left="1985" w:right="851"/>
      <w:jc w:val="center"/>
      <w:outlineLvl w:val="0"/>
    </w:pPr>
    <w:rPr>
      <w:rFonts w:ascii="Arial" w:hAnsi="Arial" w:cs="Arial"/>
      <w:b/>
    </w:rPr>
  </w:style>
  <w:style w:type="paragraph" w:styleId="Ttulo2">
    <w:name w:val="heading 2"/>
    <w:basedOn w:val="Normal"/>
    <w:next w:val="Normal"/>
    <w:link w:val="Ttulo2Char"/>
    <w:uiPriority w:val="9"/>
    <w:semiHidden/>
    <w:unhideWhenUsed/>
    <w:qFormat/>
    <w:locked/>
    <w:rsid w:val="000234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locked/>
    <w:rsid w:val="000234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qFormat/>
    <w:locked/>
    <w:rsid w:val="00E15025"/>
    <w:pPr>
      <w:keepNext/>
      <w:suppressAutoHyphens/>
      <w:ind w:right="140"/>
      <w:jc w:val="both"/>
      <w:outlineLvl w:val="3"/>
    </w:pPr>
    <w:rPr>
      <w:rFonts w:eastAsia="Times New Roman"/>
      <w:b/>
      <w:sz w:val="22"/>
      <w:lang w:eastAsia="ar-SA"/>
    </w:rPr>
  </w:style>
  <w:style w:type="paragraph" w:styleId="Ttulo5">
    <w:name w:val="heading 5"/>
    <w:basedOn w:val="Normal"/>
    <w:next w:val="Normal"/>
    <w:link w:val="Ttulo5Char"/>
    <w:uiPriority w:val="9"/>
    <w:unhideWhenUsed/>
    <w:qFormat/>
    <w:locked/>
    <w:rsid w:val="00E15025"/>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locked/>
    <w:rsid w:val="005A0425"/>
    <w:pPr>
      <w:keepNext/>
      <w:keepLines/>
      <w:widowControl w:val="0"/>
      <w:spacing w:before="200" w:after="40" w:line="276" w:lineRule="auto"/>
      <w:ind w:left="678" w:right="20"/>
      <w:jc w:val="both"/>
      <w:outlineLvl w:val="5"/>
    </w:pPr>
    <w:rPr>
      <w:rFonts w:eastAsia="Times New Roman"/>
      <w:b/>
      <w:lang w:bidi="pt-BR"/>
    </w:rPr>
  </w:style>
  <w:style w:type="paragraph" w:styleId="Ttulo9">
    <w:name w:val="heading 9"/>
    <w:basedOn w:val="Normal"/>
    <w:next w:val="Normal"/>
    <w:link w:val="Ttulo9Char"/>
    <w:qFormat/>
    <w:locked/>
    <w:rsid w:val="00E15025"/>
    <w:pPr>
      <w:suppressAutoHyphens/>
      <w:spacing w:before="240" w:after="60"/>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C674B"/>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02342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02342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E15025"/>
    <w:rPr>
      <w:rFonts w:eastAsia="Times New Roman"/>
      <w:b/>
      <w:sz w:val="22"/>
      <w:lang w:eastAsia="ar-SA"/>
    </w:rPr>
  </w:style>
  <w:style w:type="character" w:customStyle="1" w:styleId="Ttulo5Char">
    <w:name w:val="Título 5 Char"/>
    <w:basedOn w:val="Fontepargpadro"/>
    <w:link w:val="Ttulo5"/>
    <w:uiPriority w:val="9"/>
    <w:rsid w:val="00E15025"/>
    <w:rPr>
      <w:rFonts w:asciiTheme="majorHAnsi" w:eastAsiaTheme="majorEastAsia" w:hAnsiTheme="majorHAnsi" w:cstheme="majorBidi"/>
      <w:color w:val="365F91" w:themeColor="accent1" w:themeShade="BF"/>
    </w:rPr>
  </w:style>
  <w:style w:type="character" w:customStyle="1" w:styleId="Ttulo9Char">
    <w:name w:val="Título 9 Char"/>
    <w:basedOn w:val="Fontepargpadro"/>
    <w:link w:val="Ttulo9"/>
    <w:rsid w:val="00E15025"/>
    <w:rPr>
      <w:rFonts w:ascii="Arial" w:eastAsia="Times New Roman" w:hAnsi="Arial" w:cs="Arial"/>
      <w:sz w:val="22"/>
      <w:szCs w:val="22"/>
      <w:lang w:eastAsia="ar-SA"/>
    </w:rPr>
  </w:style>
  <w:style w:type="character" w:styleId="Nmerodepgina">
    <w:name w:val="page number"/>
    <w:rsid w:val="00BC674B"/>
    <w:rPr>
      <w:rFonts w:cs="Times New Roman"/>
    </w:rPr>
  </w:style>
  <w:style w:type="character" w:styleId="Refdenotaderodap">
    <w:name w:val="footnote reference"/>
    <w:uiPriority w:val="99"/>
    <w:rsid w:val="00BC674B"/>
    <w:rPr>
      <w:rFonts w:cs="Times New Roman"/>
      <w:vertAlign w:val="superscript"/>
    </w:rPr>
  </w:style>
  <w:style w:type="character" w:styleId="Hyperlink">
    <w:name w:val="Hyperlink"/>
    <w:uiPriority w:val="99"/>
    <w:rsid w:val="00BC674B"/>
    <w:rPr>
      <w:rFonts w:cs="Times New Roman"/>
      <w:color w:val="0000FF"/>
      <w:u w:val="single"/>
    </w:rPr>
  </w:style>
  <w:style w:type="character" w:styleId="Forte">
    <w:name w:val="Strong"/>
    <w:uiPriority w:val="22"/>
    <w:qFormat/>
    <w:rsid w:val="00BC674B"/>
    <w:rPr>
      <w:rFonts w:cs="Times New Roman"/>
      <w:b/>
      <w:bCs/>
    </w:rPr>
  </w:style>
  <w:style w:type="character" w:styleId="HiperlinkVisitado">
    <w:name w:val="FollowedHyperlink"/>
    <w:uiPriority w:val="99"/>
    <w:rsid w:val="00BC674B"/>
    <w:rPr>
      <w:rFonts w:cs="Times New Roman"/>
      <w:color w:val="800080"/>
      <w:u w:val="single"/>
    </w:rPr>
  </w:style>
  <w:style w:type="character" w:customStyle="1" w:styleId="Recuodecorpodetexto2Char">
    <w:name w:val="Recuo de corpo de texto 2 Char"/>
    <w:link w:val="Recuodecorpodetexto2"/>
    <w:uiPriority w:val="99"/>
    <w:semiHidden/>
    <w:rsid w:val="00BC674B"/>
    <w:rPr>
      <w:sz w:val="20"/>
      <w:szCs w:val="20"/>
    </w:rPr>
  </w:style>
  <w:style w:type="paragraph" w:styleId="Recuodecorpodetexto2">
    <w:name w:val="Body Text Indent 2"/>
    <w:basedOn w:val="Normal"/>
    <w:link w:val="Recuodecorpodetexto2Char"/>
    <w:uiPriority w:val="99"/>
    <w:rsid w:val="00BC674B"/>
    <w:pPr>
      <w:spacing w:line="360" w:lineRule="auto"/>
      <w:ind w:right="-496" w:firstLine="1620"/>
      <w:jc w:val="both"/>
    </w:pPr>
    <w:rPr>
      <w:rFonts w:ascii="Arial" w:hAnsi="Arial" w:cs="Arial"/>
      <w:sz w:val="24"/>
      <w:szCs w:val="26"/>
    </w:rPr>
  </w:style>
  <w:style w:type="character" w:customStyle="1" w:styleId="RodapChar">
    <w:name w:val="Rodapé Char"/>
    <w:link w:val="Rodap"/>
    <w:locked/>
    <w:rsid w:val="00BC674B"/>
    <w:rPr>
      <w:rFonts w:cs="Times New Roman"/>
      <w:sz w:val="28"/>
      <w:lang w:val="pt-BR" w:eastAsia="pt-BR" w:bidi="ar-SA"/>
    </w:rPr>
  </w:style>
  <w:style w:type="paragraph" w:styleId="Rodap">
    <w:name w:val="footer"/>
    <w:basedOn w:val="Normal"/>
    <w:link w:val="RodapChar"/>
    <w:rsid w:val="00BC674B"/>
    <w:pPr>
      <w:tabs>
        <w:tab w:val="center" w:pos="4419"/>
        <w:tab w:val="right" w:pos="8838"/>
      </w:tabs>
      <w:jc w:val="both"/>
    </w:pPr>
    <w:rPr>
      <w:sz w:val="28"/>
    </w:rPr>
  </w:style>
  <w:style w:type="character" w:customStyle="1" w:styleId="TextodenotaderodapChar">
    <w:name w:val="Texto de nota de rodapé Char"/>
    <w:link w:val="Textodenotaderodap"/>
    <w:uiPriority w:val="99"/>
    <w:locked/>
    <w:rsid w:val="00BC674B"/>
    <w:rPr>
      <w:rFonts w:cs="Times New Roman"/>
      <w:lang w:val="pt-BR" w:eastAsia="pt-BR" w:bidi="ar-SA"/>
    </w:rPr>
  </w:style>
  <w:style w:type="paragraph" w:styleId="Textodenotaderodap">
    <w:name w:val="footnote text"/>
    <w:basedOn w:val="Normal"/>
    <w:link w:val="TextodenotaderodapChar"/>
    <w:uiPriority w:val="99"/>
    <w:rsid w:val="00BC674B"/>
  </w:style>
  <w:style w:type="character" w:customStyle="1" w:styleId="apple-converted-space">
    <w:name w:val="apple-converted-space"/>
    <w:basedOn w:val="Fontepargpadro"/>
    <w:rsid w:val="00BC674B"/>
  </w:style>
  <w:style w:type="character" w:customStyle="1" w:styleId="Pr-formataoHTMLChar">
    <w:name w:val="Pré-formatação HTML Char"/>
    <w:link w:val="Pr-formataoHTML"/>
    <w:uiPriority w:val="99"/>
    <w:semiHidden/>
    <w:rsid w:val="00BC674B"/>
    <w:rPr>
      <w:rFonts w:ascii="Courier New" w:hAnsi="Courier New" w:cs="Courier New"/>
      <w:sz w:val="20"/>
      <w:szCs w:val="20"/>
    </w:rPr>
  </w:style>
  <w:style w:type="paragraph" w:styleId="Pr-formataoHTML">
    <w:name w:val="HTML Preformatted"/>
    <w:basedOn w:val="Normal"/>
    <w:link w:val="Pr-formataoHTMLChar"/>
    <w:uiPriority w:val="99"/>
    <w:rsid w:val="00BC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Arial Unicode MS"/>
    </w:rPr>
  </w:style>
  <w:style w:type="character" w:customStyle="1" w:styleId="CabealhoChar">
    <w:name w:val="Cabeçalho Char"/>
    <w:link w:val="Cabealho"/>
    <w:uiPriority w:val="99"/>
    <w:rsid w:val="00BC674B"/>
    <w:rPr>
      <w:sz w:val="20"/>
      <w:szCs w:val="20"/>
    </w:rPr>
  </w:style>
  <w:style w:type="paragraph" w:styleId="Cabealho">
    <w:name w:val="header"/>
    <w:basedOn w:val="Normal"/>
    <w:link w:val="CabealhoChar"/>
    <w:uiPriority w:val="99"/>
    <w:rsid w:val="00BC674B"/>
    <w:pPr>
      <w:tabs>
        <w:tab w:val="center" w:pos="4419"/>
        <w:tab w:val="right" w:pos="8838"/>
      </w:tabs>
      <w:jc w:val="both"/>
    </w:pPr>
    <w:rPr>
      <w:sz w:val="28"/>
    </w:rPr>
  </w:style>
  <w:style w:type="character" w:customStyle="1" w:styleId="Corpodetexto3Char">
    <w:name w:val="Corpo de texto 3 Char"/>
    <w:link w:val="Corpodetexto3"/>
    <w:uiPriority w:val="99"/>
    <w:semiHidden/>
    <w:rsid w:val="00BC674B"/>
    <w:rPr>
      <w:sz w:val="16"/>
      <w:szCs w:val="16"/>
    </w:rPr>
  </w:style>
  <w:style w:type="paragraph" w:styleId="Corpodetexto3">
    <w:name w:val="Body Text 3"/>
    <w:basedOn w:val="Normal"/>
    <w:link w:val="Corpodetexto3Char"/>
    <w:uiPriority w:val="99"/>
    <w:rsid w:val="00BC674B"/>
    <w:pPr>
      <w:spacing w:after="120"/>
    </w:pPr>
    <w:rPr>
      <w:sz w:val="16"/>
      <w:szCs w:val="16"/>
    </w:rPr>
  </w:style>
  <w:style w:type="character" w:customStyle="1" w:styleId="CorpodetextoChar">
    <w:name w:val="Corpo de texto Char"/>
    <w:link w:val="Corpodetexto"/>
    <w:uiPriority w:val="1"/>
    <w:rsid w:val="00BC674B"/>
    <w:rPr>
      <w:sz w:val="20"/>
      <w:szCs w:val="20"/>
    </w:rPr>
  </w:style>
  <w:style w:type="paragraph" w:styleId="Corpodetexto">
    <w:name w:val="Body Text"/>
    <w:basedOn w:val="Normal"/>
    <w:link w:val="CorpodetextoChar"/>
    <w:uiPriority w:val="1"/>
    <w:qFormat/>
    <w:rsid w:val="00BC674B"/>
    <w:pPr>
      <w:jc w:val="both"/>
    </w:pPr>
    <w:rPr>
      <w:rFonts w:ascii="Bookman Old Style" w:hAnsi="Bookman Old Style"/>
      <w:sz w:val="28"/>
      <w:lang w:val="en-US"/>
    </w:rPr>
  </w:style>
  <w:style w:type="character" w:customStyle="1" w:styleId="RecuodecorpodetextoChar">
    <w:name w:val="Recuo de corpo de texto Char"/>
    <w:link w:val="Recuodecorpodetexto"/>
    <w:uiPriority w:val="99"/>
    <w:semiHidden/>
    <w:rsid w:val="00BC674B"/>
    <w:rPr>
      <w:sz w:val="20"/>
      <w:szCs w:val="20"/>
    </w:rPr>
  </w:style>
  <w:style w:type="paragraph" w:styleId="Recuodecorpodetexto">
    <w:name w:val="Body Text Indent"/>
    <w:basedOn w:val="Normal"/>
    <w:link w:val="RecuodecorpodetextoChar"/>
    <w:rsid w:val="00BC674B"/>
    <w:pPr>
      <w:spacing w:after="120"/>
      <w:ind w:left="283"/>
    </w:pPr>
  </w:style>
  <w:style w:type="character" w:customStyle="1" w:styleId="TextodebaloChar">
    <w:name w:val="Texto de balão Char"/>
    <w:link w:val="Textodebalo"/>
    <w:uiPriority w:val="99"/>
    <w:rsid w:val="00BC674B"/>
    <w:rPr>
      <w:sz w:val="16"/>
      <w:szCs w:val="0"/>
    </w:rPr>
  </w:style>
  <w:style w:type="paragraph" w:styleId="Textodebalo">
    <w:name w:val="Balloon Text"/>
    <w:basedOn w:val="Normal"/>
    <w:link w:val="TextodebaloChar"/>
    <w:uiPriority w:val="99"/>
    <w:rsid w:val="00BC674B"/>
    <w:rPr>
      <w:rFonts w:ascii="Tahoma" w:hAnsi="Tahoma" w:cs="Tahoma"/>
      <w:sz w:val="16"/>
      <w:szCs w:val="16"/>
    </w:rPr>
  </w:style>
  <w:style w:type="paragraph" w:styleId="Textoembloco">
    <w:name w:val="Block Text"/>
    <w:basedOn w:val="Normal"/>
    <w:uiPriority w:val="99"/>
    <w:rsid w:val="00BC674B"/>
    <w:pPr>
      <w:ind w:left="1985" w:right="851" w:firstLine="2835"/>
      <w:jc w:val="both"/>
    </w:pPr>
    <w:rPr>
      <w:rFonts w:ascii="Bookman Old Style" w:hAnsi="Bookman Old Style"/>
      <w:sz w:val="28"/>
    </w:rPr>
  </w:style>
  <w:style w:type="paragraph" w:styleId="NormalWeb">
    <w:name w:val="Normal (Web)"/>
    <w:basedOn w:val="Normal"/>
    <w:uiPriority w:val="99"/>
    <w:rsid w:val="00BC674B"/>
    <w:pPr>
      <w:spacing w:before="100" w:beforeAutospacing="1" w:after="100" w:afterAutospacing="1"/>
    </w:pPr>
    <w:rPr>
      <w:rFonts w:ascii="Verdana" w:hAnsi="Verdana"/>
      <w:sz w:val="15"/>
      <w:szCs w:val="15"/>
    </w:rPr>
  </w:style>
  <w:style w:type="paragraph" w:customStyle="1" w:styleId="rp">
    <w:name w:val="rp"/>
    <w:basedOn w:val="Normal"/>
    <w:rsid w:val="00BC674B"/>
    <w:pPr>
      <w:spacing w:before="300"/>
      <w:ind w:left="450" w:right="450"/>
      <w:jc w:val="right"/>
    </w:pPr>
    <w:rPr>
      <w:rFonts w:ascii="Arial" w:hAnsi="Arial" w:cs="Arial"/>
      <w:i/>
      <w:iCs/>
      <w:color w:val="00008B"/>
      <w:sz w:val="18"/>
      <w:szCs w:val="18"/>
    </w:rPr>
  </w:style>
  <w:style w:type="paragraph" w:customStyle="1" w:styleId="Default">
    <w:name w:val="Default"/>
    <w:rsid w:val="00BC674B"/>
    <w:pPr>
      <w:autoSpaceDE w:val="0"/>
      <w:autoSpaceDN w:val="0"/>
      <w:adjustRightInd w:val="0"/>
    </w:pPr>
    <w:rPr>
      <w:color w:val="000000"/>
      <w:sz w:val="24"/>
      <w:szCs w:val="24"/>
    </w:rPr>
  </w:style>
  <w:style w:type="paragraph" w:customStyle="1" w:styleId="regpub">
    <w:name w:val="regpub"/>
    <w:basedOn w:val="Normal"/>
    <w:rsid w:val="00BC674B"/>
    <w:pPr>
      <w:spacing w:before="30" w:after="120"/>
      <w:ind w:left="450" w:right="4500"/>
    </w:pPr>
    <w:rPr>
      <w:rFonts w:ascii="Arial" w:hAnsi="Arial" w:cs="Arial"/>
      <w:i/>
      <w:iCs/>
      <w:sz w:val="18"/>
      <w:szCs w:val="18"/>
    </w:rPr>
  </w:style>
  <w:style w:type="paragraph" w:customStyle="1" w:styleId="carta">
    <w:name w:val="carta"/>
    <w:basedOn w:val="Normal"/>
    <w:rsid w:val="00BC674B"/>
    <w:pPr>
      <w:ind w:left="450" w:right="450"/>
      <w:jc w:val="both"/>
    </w:pPr>
    <w:rPr>
      <w:rFonts w:ascii="Arial" w:hAnsi="Arial" w:cs="Arial"/>
      <w:i/>
      <w:iCs/>
      <w:color w:val="00008B"/>
      <w:sz w:val="18"/>
      <w:szCs w:val="18"/>
    </w:rPr>
  </w:style>
  <w:style w:type="paragraph" w:customStyle="1" w:styleId="Escritorio">
    <w:name w:val="Escritorio"/>
    <w:basedOn w:val="Normal"/>
    <w:uiPriority w:val="99"/>
    <w:rsid w:val="00BC674B"/>
    <w:pPr>
      <w:spacing w:line="360" w:lineRule="auto"/>
      <w:jc w:val="both"/>
    </w:pPr>
    <w:rPr>
      <w:rFonts w:ascii="Courier New" w:hAnsi="Courier New"/>
      <w:spacing w:val="20"/>
      <w:sz w:val="28"/>
    </w:rPr>
  </w:style>
  <w:style w:type="paragraph" w:customStyle="1" w:styleId="tcu-relvoto-demais">
    <w:name w:val="tcu_-_rel/voto_-_demais_§§"/>
    <w:basedOn w:val="Normal"/>
    <w:rsid w:val="00E405B2"/>
    <w:pPr>
      <w:spacing w:before="100" w:beforeAutospacing="1" w:after="100" w:afterAutospacing="1"/>
    </w:pPr>
    <w:rPr>
      <w:rFonts w:eastAsia="Times New Roman"/>
      <w:sz w:val="24"/>
      <w:szCs w:val="24"/>
    </w:rPr>
  </w:style>
  <w:style w:type="character" w:customStyle="1" w:styleId="m1623265495165106971gmail-apple-style-span">
    <w:name w:val="m_1623265495165106971gmail-apple-style-span"/>
    <w:basedOn w:val="Fontepargpadro"/>
    <w:rsid w:val="00FA1AD4"/>
  </w:style>
  <w:style w:type="paragraph" w:styleId="PargrafodaLista">
    <w:name w:val="List Paragraph"/>
    <w:basedOn w:val="Normal"/>
    <w:uiPriority w:val="34"/>
    <w:qFormat/>
    <w:rsid w:val="007A03A1"/>
    <w:pPr>
      <w:ind w:left="720"/>
      <w:contextualSpacing/>
    </w:pPr>
  </w:style>
  <w:style w:type="paragraph" w:customStyle="1" w:styleId="Indentado">
    <w:name w:val="Indentado"/>
    <w:basedOn w:val="Normal"/>
    <w:qFormat/>
    <w:rsid w:val="002E421D"/>
    <w:pPr>
      <w:tabs>
        <w:tab w:val="left" w:pos="1418"/>
        <w:tab w:val="left" w:pos="1985"/>
        <w:tab w:val="left" w:pos="2552"/>
        <w:tab w:val="left" w:pos="3402"/>
        <w:tab w:val="left" w:pos="4253"/>
        <w:tab w:val="left" w:pos="4820"/>
        <w:tab w:val="right" w:pos="9923"/>
      </w:tabs>
      <w:ind w:left="567" w:firstLine="851"/>
      <w:jc w:val="both"/>
    </w:pPr>
    <w:rPr>
      <w:rFonts w:eastAsia="Times New Roman"/>
      <w:sz w:val="24"/>
      <w:szCs w:val="22"/>
      <w:lang w:eastAsia="en-US"/>
    </w:rPr>
  </w:style>
  <w:style w:type="character" w:customStyle="1" w:styleId="RodapChar1">
    <w:name w:val="Rodapé Char1"/>
    <w:uiPriority w:val="99"/>
    <w:rsid w:val="00D01323"/>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D01323"/>
    <w:pPr>
      <w:suppressAutoHyphens/>
      <w:spacing w:after="120"/>
      <w:ind w:left="283"/>
    </w:pPr>
    <w:rPr>
      <w:rFonts w:eastAsia="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D01323"/>
    <w:rPr>
      <w:rFonts w:eastAsia="Times New Roman"/>
      <w:sz w:val="16"/>
      <w:szCs w:val="16"/>
      <w:lang w:eastAsia="ar-SA"/>
    </w:rPr>
  </w:style>
  <w:style w:type="paragraph" w:customStyle="1" w:styleId="default0">
    <w:name w:val="default"/>
    <w:basedOn w:val="Normal"/>
    <w:uiPriority w:val="99"/>
    <w:rsid w:val="00D01323"/>
    <w:pPr>
      <w:suppressAutoHyphens/>
      <w:spacing w:before="280" w:after="280"/>
    </w:pPr>
    <w:rPr>
      <w:rFonts w:eastAsia="Times New Roman"/>
      <w:sz w:val="24"/>
      <w:szCs w:val="24"/>
      <w:lang w:eastAsia="ar-SA"/>
    </w:rPr>
  </w:style>
  <w:style w:type="character" w:styleId="nfase">
    <w:name w:val="Emphasis"/>
    <w:basedOn w:val="Fontepargpadro"/>
    <w:qFormat/>
    <w:locked/>
    <w:rsid w:val="00D01323"/>
    <w:rPr>
      <w:i/>
      <w:iCs/>
    </w:rPr>
  </w:style>
  <w:style w:type="paragraph" w:customStyle="1" w:styleId="padro">
    <w:name w:val="padro"/>
    <w:basedOn w:val="Normal"/>
    <w:rsid w:val="00D01323"/>
    <w:pPr>
      <w:spacing w:before="100" w:beforeAutospacing="1" w:after="100" w:afterAutospacing="1"/>
    </w:pPr>
    <w:rPr>
      <w:rFonts w:eastAsia="Times New Roman"/>
      <w:sz w:val="24"/>
      <w:szCs w:val="24"/>
    </w:rPr>
  </w:style>
  <w:style w:type="paragraph" w:customStyle="1" w:styleId="Nivel01">
    <w:name w:val="Nivel 01"/>
    <w:basedOn w:val="Ttulo1"/>
    <w:next w:val="Normal"/>
    <w:link w:val="Nivel01Char"/>
    <w:qFormat/>
    <w:rsid w:val="00D01323"/>
    <w:pPr>
      <w:keepLines/>
      <w:numPr>
        <w:numId w:val="5"/>
      </w:numPr>
      <w:spacing w:before="480" w:after="120" w:line="276" w:lineRule="auto"/>
      <w:ind w:right="-15"/>
      <w:jc w:val="both"/>
    </w:pPr>
    <w:rPr>
      <w:rFonts w:eastAsiaTheme="majorEastAsia" w:cs="Times New Roman"/>
      <w:bCs/>
      <w:color w:val="000000"/>
      <w:kern w:val="32"/>
      <w:sz w:val="32"/>
      <w:szCs w:val="32"/>
    </w:rPr>
  </w:style>
  <w:style w:type="character" w:customStyle="1" w:styleId="Nivel01Char">
    <w:name w:val="Nivel 01 Char"/>
    <w:basedOn w:val="Ttulo1Char"/>
    <w:link w:val="Nivel01"/>
    <w:rsid w:val="00D01323"/>
    <w:rPr>
      <w:rFonts w:ascii="Arial" w:eastAsiaTheme="majorEastAsia" w:hAnsi="Arial" w:cs="Times New Roman"/>
      <w:b/>
      <w:bCs/>
      <w:color w:val="000000"/>
      <w:kern w:val="32"/>
      <w:sz w:val="32"/>
      <w:szCs w:val="32"/>
    </w:rPr>
  </w:style>
  <w:style w:type="table" w:styleId="Tabelacomgrade">
    <w:name w:val="Table Grid"/>
    <w:basedOn w:val="Tabelanormal"/>
    <w:uiPriority w:val="39"/>
    <w:rsid w:val="00D013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rsid w:val="00D01323"/>
    <w:rPr>
      <w:rFonts w:eastAsia="Times New Roman"/>
      <w:lang w:eastAsia="ar-SA"/>
    </w:rPr>
  </w:style>
  <w:style w:type="paragraph" w:styleId="Textodecomentrio">
    <w:name w:val="annotation text"/>
    <w:basedOn w:val="Normal"/>
    <w:link w:val="TextodecomentrioChar"/>
    <w:uiPriority w:val="99"/>
    <w:unhideWhenUsed/>
    <w:rsid w:val="00D01323"/>
    <w:pPr>
      <w:suppressAutoHyphens/>
    </w:pPr>
    <w:rPr>
      <w:rFonts w:eastAsia="Times New Roman"/>
      <w:lang w:eastAsia="ar-SA"/>
    </w:rPr>
  </w:style>
  <w:style w:type="character" w:customStyle="1" w:styleId="AssuntodocomentrioChar">
    <w:name w:val="Assunto do comentário Char"/>
    <w:basedOn w:val="TextodecomentrioChar"/>
    <w:link w:val="Assuntodocomentrio"/>
    <w:uiPriority w:val="99"/>
    <w:semiHidden/>
    <w:rsid w:val="00D01323"/>
    <w:rPr>
      <w:rFonts w:eastAsia="Times New Roman"/>
      <w:b/>
      <w:bCs/>
      <w:lang w:eastAsia="ar-SA"/>
    </w:rPr>
  </w:style>
  <w:style w:type="paragraph" w:styleId="Assuntodocomentrio">
    <w:name w:val="annotation subject"/>
    <w:basedOn w:val="Textodecomentrio"/>
    <w:next w:val="Textodecomentrio"/>
    <w:link w:val="AssuntodocomentrioChar"/>
    <w:uiPriority w:val="99"/>
    <w:semiHidden/>
    <w:unhideWhenUsed/>
    <w:rsid w:val="00D01323"/>
    <w:rPr>
      <w:b/>
      <w:bCs/>
    </w:rPr>
  </w:style>
  <w:style w:type="character" w:customStyle="1" w:styleId="Absatz-Standardschriftart">
    <w:name w:val="Absatz-Standardschriftart"/>
    <w:rsid w:val="00E15025"/>
  </w:style>
  <w:style w:type="character" w:customStyle="1" w:styleId="Fontepargpadro4">
    <w:name w:val="Fonte parág. padrão4"/>
    <w:rsid w:val="00E15025"/>
  </w:style>
  <w:style w:type="character" w:customStyle="1" w:styleId="Fontepargpadro3">
    <w:name w:val="Fonte parág. padrão3"/>
    <w:rsid w:val="00E15025"/>
  </w:style>
  <w:style w:type="character" w:customStyle="1" w:styleId="WW8Num3z0">
    <w:name w:val="WW8Num3z0"/>
    <w:rsid w:val="00E15025"/>
    <w:rPr>
      <w:color w:val="auto"/>
    </w:rPr>
  </w:style>
  <w:style w:type="character" w:customStyle="1" w:styleId="Fontepargpadro2">
    <w:name w:val="Fonte parág. padrão2"/>
    <w:rsid w:val="00E15025"/>
  </w:style>
  <w:style w:type="character" w:customStyle="1" w:styleId="WW-Absatz-Standardschriftart">
    <w:name w:val="WW-Absatz-Standardschriftart"/>
    <w:rsid w:val="00E15025"/>
  </w:style>
  <w:style w:type="character" w:customStyle="1" w:styleId="WW8Num1z0">
    <w:name w:val="WW8Num1z0"/>
    <w:rsid w:val="00E15025"/>
    <w:rPr>
      <w:b/>
    </w:rPr>
  </w:style>
  <w:style w:type="character" w:customStyle="1" w:styleId="Fontepargpadro1">
    <w:name w:val="Fonte parág. padrão1"/>
    <w:rsid w:val="00E15025"/>
  </w:style>
  <w:style w:type="character" w:customStyle="1" w:styleId="Smbolosdenumerao">
    <w:name w:val="Símbolos de numeração"/>
    <w:rsid w:val="00E15025"/>
  </w:style>
  <w:style w:type="paragraph" w:customStyle="1" w:styleId="Ttulo40">
    <w:name w:val="Título4"/>
    <w:basedOn w:val="Normal"/>
    <w:next w:val="Corpodetexto"/>
    <w:rsid w:val="00E15025"/>
    <w:pPr>
      <w:keepNext/>
      <w:suppressAutoHyphens/>
      <w:spacing w:before="240" w:after="120"/>
    </w:pPr>
    <w:rPr>
      <w:rFonts w:ascii="Arial" w:eastAsia="MS Mincho" w:hAnsi="Arial" w:cs="Tahoma"/>
      <w:sz w:val="28"/>
      <w:szCs w:val="28"/>
      <w:lang w:eastAsia="ar-SA"/>
    </w:rPr>
  </w:style>
  <w:style w:type="paragraph" w:styleId="Lista">
    <w:name w:val="List"/>
    <w:basedOn w:val="Corpodetexto"/>
    <w:rsid w:val="00E15025"/>
    <w:pPr>
      <w:suppressAutoHyphens/>
    </w:pPr>
    <w:rPr>
      <w:rFonts w:ascii="Arial" w:eastAsia="Times New Roman" w:hAnsi="Arial" w:cs="Tahoma"/>
      <w:color w:val="000000"/>
      <w:sz w:val="24"/>
      <w:lang w:val="pt-BR" w:eastAsia="ar-SA"/>
    </w:rPr>
  </w:style>
  <w:style w:type="paragraph" w:customStyle="1" w:styleId="Legenda4">
    <w:name w:val="Legenda4"/>
    <w:basedOn w:val="Normal"/>
    <w:rsid w:val="00E15025"/>
    <w:pPr>
      <w:suppressLineNumbers/>
      <w:suppressAutoHyphens/>
      <w:spacing w:before="120" w:after="120"/>
    </w:pPr>
    <w:rPr>
      <w:rFonts w:eastAsia="Times New Roman" w:cs="Tahoma"/>
      <w:i/>
      <w:iCs/>
      <w:sz w:val="24"/>
      <w:szCs w:val="24"/>
      <w:lang w:eastAsia="ar-SA"/>
    </w:rPr>
  </w:style>
  <w:style w:type="paragraph" w:customStyle="1" w:styleId="ndice">
    <w:name w:val="Índice"/>
    <w:basedOn w:val="Normal"/>
    <w:rsid w:val="00E15025"/>
    <w:pPr>
      <w:suppressLineNumbers/>
      <w:suppressAutoHyphens/>
    </w:pPr>
    <w:rPr>
      <w:rFonts w:eastAsia="Times New Roman" w:cs="Tahoma"/>
      <w:lang w:eastAsia="ar-SA"/>
    </w:rPr>
  </w:style>
  <w:style w:type="paragraph" w:customStyle="1" w:styleId="Ttulo10">
    <w:name w:val="Título1"/>
    <w:basedOn w:val="Normal"/>
    <w:next w:val="Corpodetexto"/>
    <w:rsid w:val="00E15025"/>
    <w:pPr>
      <w:keepNext/>
      <w:suppressAutoHyphens/>
      <w:spacing w:before="240" w:after="120"/>
    </w:pPr>
    <w:rPr>
      <w:rFonts w:ascii="Arial" w:eastAsia="MS Mincho" w:hAnsi="Arial" w:cs="Tahoma"/>
      <w:sz w:val="28"/>
      <w:szCs w:val="28"/>
      <w:lang w:eastAsia="ar-SA"/>
    </w:rPr>
  </w:style>
  <w:style w:type="paragraph" w:customStyle="1" w:styleId="Ttulo30">
    <w:name w:val="Título3"/>
    <w:basedOn w:val="Normal"/>
    <w:next w:val="Corpodetexto"/>
    <w:rsid w:val="00E15025"/>
    <w:pPr>
      <w:keepNext/>
      <w:suppressAutoHyphens/>
      <w:spacing w:before="240" w:after="120"/>
    </w:pPr>
    <w:rPr>
      <w:rFonts w:ascii="Arial" w:eastAsia="MS Mincho" w:hAnsi="Arial" w:cs="Tahoma"/>
      <w:sz w:val="28"/>
      <w:szCs w:val="28"/>
      <w:lang w:eastAsia="ar-SA"/>
    </w:rPr>
  </w:style>
  <w:style w:type="paragraph" w:customStyle="1" w:styleId="Legenda3">
    <w:name w:val="Legenda3"/>
    <w:basedOn w:val="Normal"/>
    <w:rsid w:val="00E15025"/>
    <w:pPr>
      <w:suppressLineNumbers/>
      <w:suppressAutoHyphens/>
      <w:spacing w:before="120" w:after="120"/>
    </w:pPr>
    <w:rPr>
      <w:rFonts w:eastAsia="Times New Roman" w:cs="Tahoma"/>
      <w:i/>
      <w:iCs/>
      <w:sz w:val="24"/>
      <w:szCs w:val="24"/>
      <w:lang w:eastAsia="ar-SA"/>
    </w:rPr>
  </w:style>
  <w:style w:type="paragraph" w:customStyle="1" w:styleId="Ttulo20">
    <w:name w:val="Título2"/>
    <w:basedOn w:val="Normal"/>
    <w:next w:val="Corpodetexto"/>
    <w:rsid w:val="00E15025"/>
    <w:pPr>
      <w:keepNext/>
      <w:suppressAutoHyphens/>
      <w:spacing w:before="240" w:after="120"/>
    </w:pPr>
    <w:rPr>
      <w:rFonts w:ascii="Arial" w:eastAsia="MS Mincho" w:hAnsi="Arial" w:cs="Tahoma"/>
      <w:sz w:val="28"/>
      <w:szCs w:val="28"/>
      <w:lang w:eastAsia="ar-SA"/>
    </w:rPr>
  </w:style>
  <w:style w:type="paragraph" w:customStyle="1" w:styleId="Legenda2">
    <w:name w:val="Legenda2"/>
    <w:basedOn w:val="Normal"/>
    <w:rsid w:val="00E15025"/>
    <w:pPr>
      <w:suppressLineNumbers/>
      <w:suppressAutoHyphens/>
      <w:spacing w:before="120" w:after="120"/>
    </w:pPr>
    <w:rPr>
      <w:rFonts w:eastAsia="Times New Roman" w:cs="Tahoma"/>
      <w:i/>
      <w:iCs/>
      <w:sz w:val="24"/>
      <w:szCs w:val="24"/>
      <w:lang w:eastAsia="ar-SA"/>
    </w:rPr>
  </w:style>
  <w:style w:type="paragraph" w:customStyle="1" w:styleId="Legenda1">
    <w:name w:val="Legenda1"/>
    <w:basedOn w:val="Normal"/>
    <w:rsid w:val="00E15025"/>
    <w:pPr>
      <w:suppressLineNumbers/>
      <w:suppressAutoHyphens/>
      <w:spacing w:before="120" w:after="120"/>
    </w:pPr>
    <w:rPr>
      <w:rFonts w:eastAsia="Times New Roman" w:cs="Tahoma"/>
      <w:i/>
      <w:iCs/>
      <w:sz w:val="24"/>
      <w:szCs w:val="24"/>
      <w:lang w:eastAsia="ar-SA"/>
    </w:rPr>
  </w:style>
  <w:style w:type="paragraph" w:customStyle="1" w:styleId="Contedodetabela">
    <w:name w:val="Conteúdo de tabela"/>
    <w:basedOn w:val="Normal"/>
    <w:rsid w:val="00E15025"/>
    <w:pPr>
      <w:suppressLineNumbers/>
      <w:suppressAutoHyphens/>
    </w:pPr>
    <w:rPr>
      <w:rFonts w:eastAsia="Times New Roman"/>
      <w:lang w:eastAsia="ar-SA"/>
    </w:rPr>
  </w:style>
  <w:style w:type="paragraph" w:customStyle="1" w:styleId="Ttulodetabela">
    <w:name w:val="Título de tabela"/>
    <w:basedOn w:val="Contedodetabela"/>
    <w:rsid w:val="00E15025"/>
    <w:pPr>
      <w:jc w:val="center"/>
    </w:pPr>
    <w:rPr>
      <w:b/>
      <w:bCs/>
    </w:rPr>
  </w:style>
  <w:style w:type="paragraph" w:customStyle="1" w:styleId="Contedodequadro">
    <w:name w:val="Conteúdo de quadro"/>
    <w:basedOn w:val="Corpodetexto"/>
    <w:rsid w:val="00E15025"/>
    <w:pPr>
      <w:suppressAutoHyphens/>
    </w:pPr>
    <w:rPr>
      <w:rFonts w:ascii="Arial" w:eastAsia="Times New Roman" w:hAnsi="Arial"/>
      <w:color w:val="000000"/>
      <w:sz w:val="24"/>
      <w:lang w:val="pt-BR" w:eastAsia="ar-SA"/>
    </w:rPr>
  </w:style>
  <w:style w:type="paragraph" w:customStyle="1" w:styleId="WW-TextoPr-formatado">
    <w:name w:val="WW-Texto Pré-formatado"/>
    <w:basedOn w:val="Normal"/>
    <w:rsid w:val="00E15025"/>
    <w:pPr>
      <w:widowControl w:val="0"/>
      <w:suppressAutoHyphens/>
    </w:pPr>
    <w:rPr>
      <w:rFonts w:ascii="Courier New" w:eastAsia="Courier New" w:hAnsi="Courier New"/>
      <w:lang w:eastAsia="ar-SA"/>
    </w:rPr>
  </w:style>
  <w:style w:type="paragraph" w:customStyle="1" w:styleId="western">
    <w:name w:val="western"/>
    <w:basedOn w:val="Normal"/>
    <w:rsid w:val="00E15025"/>
    <w:pPr>
      <w:spacing w:before="280" w:after="119"/>
    </w:pPr>
    <w:rPr>
      <w:rFonts w:eastAsia="Times New Roman"/>
      <w:sz w:val="24"/>
      <w:szCs w:val="24"/>
      <w:lang w:eastAsia="ar-SA"/>
    </w:rPr>
  </w:style>
  <w:style w:type="paragraph" w:customStyle="1" w:styleId="ww-textopr-formatado0">
    <w:name w:val="ww-textopr-formatado"/>
    <w:basedOn w:val="Normal"/>
    <w:rsid w:val="00E15025"/>
    <w:rPr>
      <w:rFonts w:eastAsia="Calibri"/>
      <w:sz w:val="24"/>
      <w:szCs w:val="24"/>
      <w:lang w:eastAsia="ar-SA"/>
    </w:rPr>
  </w:style>
  <w:style w:type="paragraph" w:customStyle="1" w:styleId="Estilo1">
    <w:name w:val="Estilo1"/>
    <w:basedOn w:val="Normal"/>
    <w:rsid w:val="00E15025"/>
    <w:pPr>
      <w:suppressAutoHyphens/>
      <w:jc w:val="both"/>
    </w:pPr>
    <w:rPr>
      <w:rFonts w:ascii="Arial" w:eastAsia="Times New Roman" w:hAnsi="Arial" w:cs="Arial"/>
      <w:b/>
      <w:color w:val="000000"/>
      <w:lang w:eastAsia="ar-SA"/>
    </w:rPr>
  </w:style>
  <w:style w:type="paragraph" w:customStyle="1" w:styleId="Estilo2">
    <w:name w:val="Estilo2"/>
    <w:basedOn w:val="Corpodetexto"/>
    <w:rsid w:val="00E15025"/>
    <w:pPr>
      <w:suppressAutoHyphens/>
    </w:pPr>
    <w:rPr>
      <w:rFonts w:ascii="Arial" w:eastAsia="Times New Roman" w:hAnsi="Arial"/>
      <w:color w:val="000000"/>
      <w:sz w:val="24"/>
      <w:szCs w:val="24"/>
      <w:lang w:val="pt-BR" w:eastAsia="ar-SA"/>
    </w:rPr>
  </w:style>
  <w:style w:type="character" w:customStyle="1" w:styleId="verbetecep">
    <w:name w:val="verbetecep"/>
    <w:basedOn w:val="Fontepargpadro"/>
    <w:rsid w:val="00E15025"/>
  </w:style>
  <w:style w:type="paragraph" w:customStyle="1" w:styleId="GradeMdia1-nfase21">
    <w:name w:val="Grade Média 1 - Ênfase 21"/>
    <w:basedOn w:val="Normal"/>
    <w:link w:val="MediumGrid1-Accent2Char"/>
    <w:uiPriority w:val="34"/>
    <w:qFormat/>
    <w:rsid w:val="00E15025"/>
    <w:pPr>
      <w:suppressAutoHyphens/>
      <w:ind w:left="720"/>
      <w:contextualSpacing/>
    </w:pPr>
    <w:rPr>
      <w:rFonts w:eastAsia="Times New Roman"/>
      <w:lang w:eastAsia="ar-SA"/>
    </w:rPr>
  </w:style>
  <w:style w:type="character" w:customStyle="1" w:styleId="MediumGrid1-Accent2Char">
    <w:name w:val="Medium Grid 1 - Accent 2 Char"/>
    <w:link w:val="GradeMdia1-nfase21"/>
    <w:uiPriority w:val="34"/>
    <w:rsid w:val="00E15025"/>
    <w:rPr>
      <w:rFonts w:eastAsia="Times New Roman"/>
      <w:lang w:eastAsia="ar-SA"/>
    </w:rPr>
  </w:style>
  <w:style w:type="paragraph" w:customStyle="1" w:styleId="artigo">
    <w:name w:val="artigo"/>
    <w:basedOn w:val="Normal"/>
    <w:rsid w:val="00E15025"/>
    <w:pPr>
      <w:spacing w:before="100" w:beforeAutospacing="1" w:after="100" w:afterAutospacing="1"/>
    </w:pPr>
    <w:rPr>
      <w:rFonts w:eastAsia="Times New Roman"/>
      <w:sz w:val="24"/>
      <w:szCs w:val="24"/>
    </w:rPr>
  </w:style>
  <w:style w:type="paragraph" w:customStyle="1" w:styleId="m-7543479504253185772gmail-padro">
    <w:name w:val="m_-7543479504253185772gmail-padro"/>
    <w:basedOn w:val="Normal"/>
    <w:rsid w:val="00E15025"/>
    <w:pPr>
      <w:spacing w:before="100" w:beforeAutospacing="1" w:after="100" w:afterAutospacing="1"/>
    </w:pPr>
    <w:rPr>
      <w:rFonts w:eastAsia="Times New Roman"/>
      <w:sz w:val="24"/>
      <w:szCs w:val="24"/>
    </w:rPr>
  </w:style>
  <w:style w:type="character" w:customStyle="1" w:styleId="Ttulo6Char">
    <w:name w:val="Título 6 Char"/>
    <w:basedOn w:val="Fontepargpadro"/>
    <w:link w:val="Ttulo6"/>
    <w:uiPriority w:val="9"/>
    <w:semiHidden/>
    <w:rsid w:val="005A0425"/>
    <w:rPr>
      <w:rFonts w:eastAsia="Times New Roman"/>
      <w:b/>
      <w:lang w:bidi="pt-BR"/>
    </w:rPr>
  </w:style>
  <w:style w:type="paragraph" w:customStyle="1" w:styleId="msonormal0">
    <w:name w:val="msonormal"/>
    <w:basedOn w:val="Normal"/>
    <w:uiPriority w:val="99"/>
    <w:rsid w:val="005A0425"/>
    <w:pPr>
      <w:spacing w:before="100" w:beforeAutospacing="1" w:after="100" w:afterAutospacing="1" w:line="276" w:lineRule="auto"/>
      <w:ind w:left="678" w:right="20"/>
      <w:jc w:val="both"/>
    </w:pPr>
    <w:rPr>
      <w:rFonts w:eastAsia="Times New Roman"/>
      <w:sz w:val="24"/>
      <w:szCs w:val="24"/>
    </w:rPr>
  </w:style>
  <w:style w:type="paragraph" w:styleId="Ttulo">
    <w:name w:val="Title"/>
    <w:basedOn w:val="Normal"/>
    <w:next w:val="Normal"/>
    <w:link w:val="TtuloChar"/>
    <w:uiPriority w:val="10"/>
    <w:qFormat/>
    <w:locked/>
    <w:rsid w:val="005A0425"/>
    <w:pPr>
      <w:keepNext/>
      <w:keepLines/>
      <w:widowControl w:val="0"/>
      <w:tabs>
        <w:tab w:val="left" w:pos="919"/>
      </w:tabs>
      <w:spacing w:after="23" w:line="276" w:lineRule="auto"/>
      <w:ind w:left="1098" w:right="20" w:hanging="420"/>
      <w:jc w:val="both"/>
    </w:pPr>
    <w:rPr>
      <w:rFonts w:eastAsia="Times New Roman"/>
      <w:b/>
      <w:sz w:val="24"/>
      <w:szCs w:val="24"/>
      <w:u w:val="single"/>
      <w:lang w:bidi="pt-BR"/>
    </w:rPr>
  </w:style>
  <w:style w:type="character" w:customStyle="1" w:styleId="TtuloChar">
    <w:name w:val="Título Char"/>
    <w:basedOn w:val="Fontepargpadro"/>
    <w:link w:val="Ttulo"/>
    <w:uiPriority w:val="10"/>
    <w:rsid w:val="005A0425"/>
    <w:rPr>
      <w:rFonts w:eastAsia="Times New Roman"/>
      <w:b/>
      <w:sz w:val="24"/>
      <w:szCs w:val="24"/>
      <w:u w:val="single"/>
      <w:lang w:bidi="pt-BR"/>
    </w:rPr>
  </w:style>
  <w:style w:type="paragraph" w:styleId="Subttulo">
    <w:name w:val="Subtitle"/>
    <w:basedOn w:val="Normal"/>
    <w:next w:val="Normal"/>
    <w:link w:val="SubttuloChar"/>
    <w:uiPriority w:val="11"/>
    <w:qFormat/>
    <w:locked/>
    <w:rsid w:val="005A0425"/>
    <w:pPr>
      <w:keepNext/>
      <w:keepLines/>
      <w:widowControl w:val="0"/>
      <w:spacing w:line="360" w:lineRule="auto"/>
      <w:jc w:val="both"/>
    </w:pPr>
    <w:rPr>
      <w:rFonts w:eastAsia="Times New Roman"/>
      <w:b/>
      <w:sz w:val="24"/>
      <w:szCs w:val="24"/>
      <w:lang w:bidi="pt-BR"/>
    </w:rPr>
  </w:style>
  <w:style w:type="character" w:customStyle="1" w:styleId="SubttuloChar">
    <w:name w:val="Subtítulo Char"/>
    <w:basedOn w:val="Fontepargpadro"/>
    <w:link w:val="Subttulo"/>
    <w:uiPriority w:val="11"/>
    <w:rsid w:val="005A0425"/>
    <w:rPr>
      <w:rFonts w:eastAsia="Times New Roman"/>
      <w:b/>
      <w:sz w:val="24"/>
      <w:szCs w:val="24"/>
      <w:lang w:bidi="pt-BR"/>
    </w:rPr>
  </w:style>
  <w:style w:type="paragraph" w:customStyle="1" w:styleId="TableParagraph">
    <w:name w:val="Table Paragraph"/>
    <w:basedOn w:val="Normal"/>
    <w:uiPriority w:val="1"/>
    <w:qFormat/>
    <w:rsid w:val="005A0425"/>
    <w:pPr>
      <w:widowControl w:val="0"/>
      <w:spacing w:before="35" w:line="276" w:lineRule="auto"/>
      <w:ind w:left="68" w:right="20"/>
      <w:jc w:val="both"/>
    </w:pPr>
    <w:rPr>
      <w:rFonts w:eastAsia="Times New Roman"/>
      <w:sz w:val="24"/>
      <w:szCs w:val="24"/>
      <w:lang w:bidi="pt-BR"/>
    </w:rPr>
  </w:style>
  <w:style w:type="paragraph" w:customStyle="1" w:styleId="CharChar2">
    <w:name w:val="Char Char2"/>
    <w:basedOn w:val="Normal"/>
    <w:rsid w:val="005A0425"/>
    <w:pPr>
      <w:spacing w:after="160" w:line="240" w:lineRule="exact"/>
      <w:ind w:left="678" w:right="20"/>
      <w:jc w:val="both"/>
    </w:pPr>
    <w:rPr>
      <w:rFonts w:ascii="Verdana" w:eastAsia="Times New Roman" w:hAnsi="Verdana"/>
      <w:szCs w:val="24"/>
      <w:lang w:val="en-US" w:eastAsia="en-US"/>
    </w:rPr>
  </w:style>
  <w:style w:type="character" w:customStyle="1" w:styleId="StandardChar">
    <w:name w:val="Standard Char"/>
    <w:link w:val="Standard"/>
    <w:locked/>
    <w:rsid w:val="005A0425"/>
    <w:rPr>
      <w:rFonts w:ascii="Lucida Sans Unicode" w:eastAsia="Lucida Sans Unicode" w:hAnsi="Lucida Sans Unicode" w:cs="Tahoma"/>
      <w:kern w:val="3"/>
      <w:lang w:eastAsia="zh-CN" w:bidi="hi-IN"/>
    </w:rPr>
  </w:style>
  <w:style w:type="paragraph" w:customStyle="1" w:styleId="Standard">
    <w:name w:val="Standard"/>
    <w:link w:val="StandardChar"/>
    <w:rsid w:val="005A0425"/>
    <w:pPr>
      <w:suppressAutoHyphens/>
      <w:spacing w:line="276" w:lineRule="auto"/>
      <w:ind w:left="678" w:right="20"/>
      <w:jc w:val="both"/>
    </w:pPr>
    <w:rPr>
      <w:rFonts w:ascii="Lucida Sans Unicode" w:eastAsia="Lucida Sans Unicode" w:hAnsi="Lucida Sans Unicode" w:cs="Tahoma"/>
      <w:kern w:val="3"/>
      <w:lang w:eastAsia="zh-CN" w:bidi="hi-IN"/>
    </w:rPr>
  </w:style>
  <w:style w:type="paragraph" w:customStyle="1" w:styleId="contrato">
    <w:name w:val="contrato"/>
    <w:basedOn w:val="Normal"/>
    <w:rsid w:val="005A0425"/>
    <w:pPr>
      <w:suppressAutoHyphens/>
      <w:spacing w:line="100" w:lineRule="atLeast"/>
      <w:ind w:left="678" w:right="20"/>
      <w:jc w:val="both"/>
    </w:pPr>
    <w:rPr>
      <w:rFonts w:ascii="Calibri" w:eastAsia="Times New Roman" w:hAnsi="Calibri"/>
      <w:kern w:val="2"/>
      <w:sz w:val="24"/>
      <w:lang w:val="pt-PT" w:eastAsia="ar-SA"/>
    </w:rPr>
  </w:style>
  <w:style w:type="character" w:customStyle="1" w:styleId="tl8wme">
    <w:name w:val="tl8wme"/>
    <w:basedOn w:val="Fontepargpadro"/>
    <w:rsid w:val="005A0425"/>
  </w:style>
  <w:style w:type="table" w:customStyle="1" w:styleId="TableNormal">
    <w:name w:val="Table Normal"/>
    <w:uiPriority w:val="2"/>
    <w:rsid w:val="00E319C7"/>
    <w:pPr>
      <w:widowControl w:val="0"/>
      <w:spacing w:line="276" w:lineRule="auto"/>
      <w:ind w:left="678" w:right="20"/>
      <w:jc w:val="both"/>
    </w:pPr>
    <w:rPr>
      <w:rFonts w:eastAsia="Times New Roman"/>
      <w:sz w:val="24"/>
      <w:szCs w:val="24"/>
    </w:rPr>
    <w:tblPr>
      <w:tblCellMar>
        <w:top w:w="0" w:type="dxa"/>
        <w:left w:w="0" w:type="dxa"/>
        <w:bottom w:w="0" w:type="dxa"/>
        <w:right w:w="0" w:type="dxa"/>
      </w:tblCellMar>
    </w:tblPr>
  </w:style>
  <w:style w:type="paragraph" w:styleId="Reviso">
    <w:name w:val="Revision"/>
    <w:hidden/>
    <w:uiPriority w:val="99"/>
    <w:semiHidden/>
    <w:rsid w:val="00E319C7"/>
    <w:rPr>
      <w:rFonts w:eastAsia="Times New Roman"/>
      <w:sz w:val="24"/>
      <w:szCs w:val="24"/>
      <w:lang w:bidi="pt-BR"/>
    </w:rPr>
  </w:style>
  <w:style w:type="character" w:styleId="Refdecomentrio">
    <w:name w:val="annotation reference"/>
    <w:basedOn w:val="Fontepargpadro"/>
    <w:uiPriority w:val="99"/>
    <w:semiHidden/>
    <w:unhideWhenUsed/>
    <w:rsid w:val="00E319C7"/>
    <w:rPr>
      <w:sz w:val="16"/>
      <w:szCs w:val="16"/>
    </w:rPr>
  </w:style>
  <w:style w:type="character" w:styleId="MenoPendente">
    <w:name w:val="Unresolved Mention"/>
    <w:basedOn w:val="Fontepargpadro"/>
    <w:uiPriority w:val="99"/>
    <w:semiHidden/>
    <w:unhideWhenUsed/>
    <w:rsid w:val="00234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8100">
      <w:bodyDiv w:val="1"/>
      <w:marLeft w:val="0"/>
      <w:marRight w:val="0"/>
      <w:marTop w:val="0"/>
      <w:marBottom w:val="0"/>
      <w:divBdr>
        <w:top w:val="none" w:sz="0" w:space="0" w:color="auto"/>
        <w:left w:val="none" w:sz="0" w:space="0" w:color="auto"/>
        <w:bottom w:val="none" w:sz="0" w:space="0" w:color="auto"/>
        <w:right w:val="none" w:sz="0" w:space="0" w:color="auto"/>
      </w:divBdr>
    </w:div>
    <w:div w:id="237634031">
      <w:bodyDiv w:val="1"/>
      <w:marLeft w:val="0"/>
      <w:marRight w:val="0"/>
      <w:marTop w:val="0"/>
      <w:marBottom w:val="0"/>
      <w:divBdr>
        <w:top w:val="none" w:sz="0" w:space="0" w:color="auto"/>
        <w:left w:val="none" w:sz="0" w:space="0" w:color="auto"/>
        <w:bottom w:val="none" w:sz="0" w:space="0" w:color="auto"/>
        <w:right w:val="none" w:sz="0" w:space="0" w:color="auto"/>
      </w:divBdr>
    </w:div>
    <w:div w:id="317467923">
      <w:bodyDiv w:val="1"/>
      <w:marLeft w:val="0"/>
      <w:marRight w:val="0"/>
      <w:marTop w:val="0"/>
      <w:marBottom w:val="0"/>
      <w:divBdr>
        <w:top w:val="none" w:sz="0" w:space="0" w:color="auto"/>
        <w:left w:val="none" w:sz="0" w:space="0" w:color="auto"/>
        <w:bottom w:val="none" w:sz="0" w:space="0" w:color="auto"/>
        <w:right w:val="none" w:sz="0" w:space="0" w:color="auto"/>
      </w:divBdr>
    </w:div>
    <w:div w:id="331957679">
      <w:bodyDiv w:val="1"/>
      <w:marLeft w:val="0"/>
      <w:marRight w:val="0"/>
      <w:marTop w:val="0"/>
      <w:marBottom w:val="0"/>
      <w:divBdr>
        <w:top w:val="none" w:sz="0" w:space="0" w:color="auto"/>
        <w:left w:val="none" w:sz="0" w:space="0" w:color="auto"/>
        <w:bottom w:val="none" w:sz="0" w:space="0" w:color="auto"/>
        <w:right w:val="none" w:sz="0" w:space="0" w:color="auto"/>
      </w:divBdr>
    </w:div>
    <w:div w:id="361709503">
      <w:bodyDiv w:val="1"/>
      <w:marLeft w:val="0"/>
      <w:marRight w:val="0"/>
      <w:marTop w:val="0"/>
      <w:marBottom w:val="0"/>
      <w:divBdr>
        <w:top w:val="none" w:sz="0" w:space="0" w:color="auto"/>
        <w:left w:val="none" w:sz="0" w:space="0" w:color="auto"/>
        <w:bottom w:val="none" w:sz="0" w:space="0" w:color="auto"/>
        <w:right w:val="none" w:sz="0" w:space="0" w:color="auto"/>
      </w:divBdr>
      <w:divsChild>
        <w:div w:id="177413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083768">
      <w:bodyDiv w:val="1"/>
      <w:marLeft w:val="0"/>
      <w:marRight w:val="0"/>
      <w:marTop w:val="0"/>
      <w:marBottom w:val="0"/>
      <w:divBdr>
        <w:top w:val="none" w:sz="0" w:space="0" w:color="auto"/>
        <w:left w:val="none" w:sz="0" w:space="0" w:color="auto"/>
        <w:bottom w:val="none" w:sz="0" w:space="0" w:color="auto"/>
        <w:right w:val="none" w:sz="0" w:space="0" w:color="auto"/>
      </w:divBdr>
    </w:div>
    <w:div w:id="472411407">
      <w:bodyDiv w:val="1"/>
      <w:marLeft w:val="0"/>
      <w:marRight w:val="0"/>
      <w:marTop w:val="0"/>
      <w:marBottom w:val="0"/>
      <w:divBdr>
        <w:top w:val="none" w:sz="0" w:space="0" w:color="auto"/>
        <w:left w:val="none" w:sz="0" w:space="0" w:color="auto"/>
        <w:bottom w:val="none" w:sz="0" w:space="0" w:color="auto"/>
        <w:right w:val="none" w:sz="0" w:space="0" w:color="auto"/>
      </w:divBdr>
    </w:div>
    <w:div w:id="480385738">
      <w:bodyDiv w:val="1"/>
      <w:marLeft w:val="0"/>
      <w:marRight w:val="0"/>
      <w:marTop w:val="0"/>
      <w:marBottom w:val="0"/>
      <w:divBdr>
        <w:top w:val="none" w:sz="0" w:space="0" w:color="auto"/>
        <w:left w:val="none" w:sz="0" w:space="0" w:color="auto"/>
        <w:bottom w:val="none" w:sz="0" w:space="0" w:color="auto"/>
        <w:right w:val="none" w:sz="0" w:space="0" w:color="auto"/>
      </w:divBdr>
    </w:div>
    <w:div w:id="547378554">
      <w:bodyDiv w:val="1"/>
      <w:marLeft w:val="0"/>
      <w:marRight w:val="0"/>
      <w:marTop w:val="0"/>
      <w:marBottom w:val="0"/>
      <w:divBdr>
        <w:top w:val="none" w:sz="0" w:space="0" w:color="auto"/>
        <w:left w:val="none" w:sz="0" w:space="0" w:color="auto"/>
        <w:bottom w:val="none" w:sz="0" w:space="0" w:color="auto"/>
        <w:right w:val="none" w:sz="0" w:space="0" w:color="auto"/>
      </w:divBdr>
    </w:div>
    <w:div w:id="554123919">
      <w:bodyDiv w:val="1"/>
      <w:marLeft w:val="0"/>
      <w:marRight w:val="0"/>
      <w:marTop w:val="0"/>
      <w:marBottom w:val="0"/>
      <w:divBdr>
        <w:top w:val="none" w:sz="0" w:space="0" w:color="auto"/>
        <w:left w:val="none" w:sz="0" w:space="0" w:color="auto"/>
        <w:bottom w:val="none" w:sz="0" w:space="0" w:color="auto"/>
        <w:right w:val="none" w:sz="0" w:space="0" w:color="auto"/>
      </w:divBdr>
    </w:div>
    <w:div w:id="570962918">
      <w:bodyDiv w:val="1"/>
      <w:marLeft w:val="0"/>
      <w:marRight w:val="0"/>
      <w:marTop w:val="0"/>
      <w:marBottom w:val="0"/>
      <w:divBdr>
        <w:top w:val="none" w:sz="0" w:space="0" w:color="auto"/>
        <w:left w:val="none" w:sz="0" w:space="0" w:color="auto"/>
        <w:bottom w:val="none" w:sz="0" w:space="0" w:color="auto"/>
        <w:right w:val="none" w:sz="0" w:space="0" w:color="auto"/>
      </w:divBdr>
    </w:div>
    <w:div w:id="594169509">
      <w:bodyDiv w:val="1"/>
      <w:marLeft w:val="0"/>
      <w:marRight w:val="0"/>
      <w:marTop w:val="0"/>
      <w:marBottom w:val="0"/>
      <w:divBdr>
        <w:top w:val="none" w:sz="0" w:space="0" w:color="auto"/>
        <w:left w:val="none" w:sz="0" w:space="0" w:color="auto"/>
        <w:bottom w:val="none" w:sz="0" w:space="0" w:color="auto"/>
        <w:right w:val="none" w:sz="0" w:space="0" w:color="auto"/>
      </w:divBdr>
    </w:div>
    <w:div w:id="835728592">
      <w:bodyDiv w:val="1"/>
      <w:marLeft w:val="0"/>
      <w:marRight w:val="0"/>
      <w:marTop w:val="0"/>
      <w:marBottom w:val="0"/>
      <w:divBdr>
        <w:top w:val="none" w:sz="0" w:space="0" w:color="auto"/>
        <w:left w:val="none" w:sz="0" w:space="0" w:color="auto"/>
        <w:bottom w:val="none" w:sz="0" w:space="0" w:color="auto"/>
        <w:right w:val="none" w:sz="0" w:space="0" w:color="auto"/>
      </w:divBdr>
    </w:div>
    <w:div w:id="862594661">
      <w:bodyDiv w:val="1"/>
      <w:marLeft w:val="0"/>
      <w:marRight w:val="0"/>
      <w:marTop w:val="0"/>
      <w:marBottom w:val="0"/>
      <w:divBdr>
        <w:top w:val="none" w:sz="0" w:space="0" w:color="auto"/>
        <w:left w:val="none" w:sz="0" w:space="0" w:color="auto"/>
        <w:bottom w:val="none" w:sz="0" w:space="0" w:color="auto"/>
        <w:right w:val="none" w:sz="0" w:space="0" w:color="auto"/>
      </w:divBdr>
    </w:div>
    <w:div w:id="952980854">
      <w:bodyDiv w:val="1"/>
      <w:marLeft w:val="0"/>
      <w:marRight w:val="0"/>
      <w:marTop w:val="0"/>
      <w:marBottom w:val="0"/>
      <w:divBdr>
        <w:top w:val="none" w:sz="0" w:space="0" w:color="auto"/>
        <w:left w:val="none" w:sz="0" w:space="0" w:color="auto"/>
        <w:bottom w:val="none" w:sz="0" w:space="0" w:color="auto"/>
        <w:right w:val="none" w:sz="0" w:space="0" w:color="auto"/>
      </w:divBdr>
    </w:div>
    <w:div w:id="969943715">
      <w:bodyDiv w:val="1"/>
      <w:marLeft w:val="0"/>
      <w:marRight w:val="0"/>
      <w:marTop w:val="0"/>
      <w:marBottom w:val="0"/>
      <w:divBdr>
        <w:top w:val="none" w:sz="0" w:space="0" w:color="auto"/>
        <w:left w:val="none" w:sz="0" w:space="0" w:color="auto"/>
        <w:bottom w:val="none" w:sz="0" w:space="0" w:color="auto"/>
        <w:right w:val="none" w:sz="0" w:space="0" w:color="auto"/>
      </w:divBdr>
    </w:div>
    <w:div w:id="1018384781">
      <w:bodyDiv w:val="1"/>
      <w:marLeft w:val="0"/>
      <w:marRight w:val="0"/>
      <w:marTop w:val="0"/>
      <w:marBottom w:val="0"/>
      <w:divBdr>
        <w:top w:val="none" w:sz="0" w:space="0" w:color="auto"/>
        <w:left w:val="none" w:sz="0" w:space="0" w:color="auto"/>
        <w:bottom w:val="none" w:sz="0" w:space="0" w:color="auto"/>
        <w:right w:val="none" w:sz="0" w:space="0" w:color="auto"/>
      </w:divBdr>
    </w:div>
    <w:div w:id="1023243766">
      <w:bodyDiv w:val="1"/>
      <w:marLeft w:val="0"/>
      <w:marRight w:val="0"/>
      <w:marTop w:val="0"/>
      <w:marBottom w:val="0"/>
      <w:divBdr>
        <w:top w:val="none" w:sz="0" w:space="0" w:color="auto"/>
        <w:left w:val="none" w:sz="0" w:space="0" w:color="auto"/>
        <w:bottom w:val="none" w:sz="0" w:space="0" w:color="auto"/>
        <w:right w:val="none" w:sz="0" w:space="0" w:color="auto"/>
      </w:divBdr>
    </w:div>
    <w:div w:id="1052727556">
      <w:bodyDiv w:val="1"/>
      <w:marLeft w:val="0"/>
      <w:marRight w:val="0"/>
      <w:marTop w:val="0"/>
      <w:marBottom w:val="0"/>
      <w:divBdr>
        <w:top w:val="none" w:sz="0" w:space="0" w:color="auto"/>
        <w:left w:val="none" w:sz="0" w:space="0" w:color="auto"/>
        <w:bottom w:val="none" w:sz="0" w:space="0" w:color="auto"/>
        <w:right w:val="none" w:sz="0" w:space="0" w:color="auto"/>
      </w:divBdr>
    </w:div>
    <w:div w:id="1176573784">
      <w:bodyDiv w:val="1"/>
      <w:marLeft w:val="0"/>
      <w:marRight w:val="0"/>
      <w:marTop w:val="0"/>
      <w:marBottom w:val="0"/>
      <w:divBdr>
        <w:top w:val="none" w:sz="0" w:space="0" w:color="auto"/>
        <w:left w:val="none" w:sz="0" w:space="0" w:color="auto"/>
        <w:bottom w:val="none" w:sz="0" w:space="0" w:color="auto"/>
        <w:right w:val="none" w:sz="0" w:space="0" w:color="auto"/>
      </w:divBdr>
    </w:div>
    <w:div w:id="1198079542">
      <w:bodyDiv w:val="1"/>
      <w:marLeft w:val="0"/>
      <w:marRight w:val="0"/>
      <w:marTop w:val="0"/>
      <w:marBottom w:val="0"/>
      <w:divBdr>
        <w:top w:val="none" w:sz="0" w:space="0" w:color="auto"/>
        <w:left w:val="none" w:sz="0" w:space="0" w:color="auto"/>
        <w:bottom w:val="none" w:sz="0" w:space="0" w:color="auto"/>
        <w:right w:val="none" w:sz="0" w:space="0" w:color="auto"/>
      </w:divBdr>
      <w:divsChild>
        <w:div w:id="59640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706916">
      <w:bodyDiv w:val="1"/>
      <w:marLeft w:val="0"/>
      <w:marRight w:val="0"/>
      <w:marTop w:val="0"/>
      <w:marBottom w:val="0"/>
      <w:divBdr>
        <w:top w:val="none" w:sz="0" w:space="0" w:color="auto"/>
        <w:left w:val="none" w:sz="0" w:space="0" w:color="auto"/>
        <w:bottom w:val="none" w:sz="0" w:space="0" w:color="auto"/>
        <w:right w:val="none" w:sz="0" w:space="0" w:color="auto"/>
      </w:divBdr>
    </w:div>
    <w:div w:id="1227911387">
      <w:bodyDiv w:val="1"/>
      <w:marLeft w:val="0"/>
      <w:marRight w:val="0"/>
      <w:marTop w:val="0"/>
      <w:marBottom w:val="0"/>
      <w:divBdr>
        <w:top w:val="none" w:sz="0" w:space="0" w:color="auto"/>
        <w:left w:val="none" w:sz="0" w:space="0" w:color="auto"/>
        <w:bottom w:val="none" w:sz="0" w:space="0" w:color="auto"/>
        <w:right w:val="none" w:sz="0" w:space="0" w:color="auto"/>
      </w:divBdr>
    </w:div>
    <w:div w:id="1300768717">
      <w:bodyDiv w:val="1"/>
      <w:marLeft w:val="0"/>
      <w:marRight w:val="0"/>
      <w:marTop w:val="0"/>
      <w:marBottom w:val="0"/>
      <w:divBdr>
        <w:top w:val="none" w:sz="0" w:space="0" w:color="auto"/>
        <w:left w:val="none" w:sz="0" w:space="0" w:color="auto"/>
        <w:bottom w:val="none" w:sz="0" w:space="0" w:color="auto"/>
        <w:right w:val="none" w:sz="0" w:space="0" w:color="auto"/>
      </w:divBdr>
    </w:div>
    <w:div w:id="1368483067">
      <w:bodyDiv w:val="1"/>
      <w:marLeft w:val="0"/>
      <w:marRight w:val="0"/>
      <w:marTop w:val="0"/>
      <w:marBottom w:val="0"/>
      <w:divBdr>
        <w:top w:val="none" w:sz="0" w:space="0" w:color="auto"/>
        <w:left w:val="none" w:sz="0" w:space="0" w:color="auto"/>
        <w:bottom w:val="none" w:sz="0" w:space="0" w:color="auto"/>
        <w:right w:val="none" w:sz="0" w:space="0" w:color="auto"/>
      </w:divBdr>
    </w:div>
    <w:div w:id="1482887685">
      <w:bodyDiv w:val="1"/>
      <w:marLeft w:val="0"/>
      <w:marRight w:val="0"/>
      <w:marTop w:val="0"/>
      <w:marBottom w:val="0"/>
      <w:divBdr>
        <w:top w:val="none" w:sz="0" w:space="0" w:color="auto"/>
        <w:left w:val="none" w:sz="0" w:space="0" w:color="auto"/>
        <w:bottom w:val="none" w:sz="0" w:space="0" w:color="auto"/>
        <w:right w:val="none" w:sz="0" w:space="0" w:color="auto"/>
      </w:divBdr>
    </w:div>
    <w:div w:id="1522013975">
      <w:bodyDiv w:val="1"/>
      <w:marLeft w:val="0"/>
      <w:marRight w:val="0"/>
      <w:marTop w:val="0"/>
      <w:marBottom w:val="0"/>
      <w:divBdr>
        <w:top w:val="none" w:sz="0" w:space="0" w:color="auto"/>
        <w:left w:val="none" w:sz="0" w:space="0" w:color="auto"/>
        <w:bottom w:val="none" w:sz="0" w:space="0" w:color="auto"/>
        <w:right w:val="none" w:sz="0" w:space="0" w:color="auto"/>
      </w:divBdr>
    </w:div>
    <w:div w:id="1527669317">
      <w:bodyDiv w:val="1"/>
      <w:marLeft w:val="0"/>
      <w:marRight w:val="0"/>
      <w:marTop w:val="0"/>
      <w:marBottom w:val="0"/>
      <w:divBdr>
        <w:top w:val="none" w:sz="0" w:space="0" w:color="auto"/>
        <w:left w:val="none" w:sz="0" w:space="0" w:color="auto"/>
        <w:bottom w:val="none" w:sz="0" w:space="0" w:color="auto"/>
        <w:right w:val="none" w:sz="0" w:space="0" w:color="auto"/>
      </w:divBdr>
    </w:div>
    <w:div w:id="1711030228">
      <w:bodyDiv w:val="1"/>
      <w:marLeft w:val="0"/>
      <w:marRight w:val="0"/>
      <w:marTop w:val="0"/>
      <w:marBottom w:val="0"/>
      <w:divBdr>
        <w:top w:val="none" w:sz="0" w:space="0" w:color="auto"/>
        <w:left w:val="none" w:sz="0" w:space="0" w:color="auto"/>
        <w:bottom w:val="none" w:sz="0" w:space="0" w:color="auto"/>
        <w:right w:val="none" w:sz="0" w:space="0" w:color="auto"/>
      </w:divBdr>
    </w:div>
    <w:div w:id="1731882812">
      <w:bodyDiv w:val="1"/>
      <w:marLeft w:val="0"/>
      <w:marRight w:val="0"/>
      <w:marTop w:val="0"/>
      <w:marBottom w:val="0"/>
      <w:divBdr>
        <w:top w:val="none" w:sz="0" w:space="0" w:color="auto"/>
        <w:left w:val="none" w:sz="0" w:space="0" w:color="auto"/>
        <w:bottom w:val="none" w:sz="0" w:space="0" w:color="auto"/>
        <w:right w:val="none" w:sz="0" w:space="0" w:color="auto"/>
      </w:divBdr>
    </w:div>
    <w:div w:id="1744645438">
      <w:bodyDiv w:val="1"/>
      <w:marLeft w:val="0"/>
      <w:marRight w:val="0"/>
      <w:marTop w:val="0"/>
      <w:marBottom w:val="0"/>
      <w:divBdr>
        <w:top w:val="none" w:sz="0" w:space="0" w:color="auto"/>
        <w:left w:val="none" w:sz="0" w:space="0" w:color="auto"/>
        <w:bottom w:val="none" w:sz="0" w:space="0" w:color="auto"/>
        <w:right w:val="none" w:sz="0" w:space="0" w:color="auto"/>
      </w:divBdr>
    </w:div>
    <w:div w:id="1793356228">
      <w:bodyDiv w:val="1"/>
      <w:marLeft w:val="0"/>
      <w:marRight w:val="0"/>
      <w:marTop w:val="0"/>
      <w:marBottom w:val="0"/>
      <w:divBdr>
        <w:top w:val="none" w:sz="0" w:space="0" w:color="auto"/>
        <w:left w:val="none" w:sz="0" w:space="0" w:color="auto"/>
        <w:bottom w:val="none" w:sz="0" w:space="0" w:color="auto"/>
        <w:right w:val="none" w:sz="0" w:space="0" w:color="auto"/>
      </w:divBdr>
    </w:div>
    <w:div w:id="1975869450">
      <w:bodyDiv w:val="1"/>
      <w:marLeft w:val="0"/>
      <w:marRight w:val="0"/>
      <w:marTop w:val="0"/>
      <w:marBottom w:val="0"/>
      <w:divBdr>
        <w:top w:val="none" w:sz="0" w:space="0" w:color="auto"/>
        <w:left w:val="none" w:sz="0" w:space="0" w:color="auto"/>
        <w:bottom w:val="none" w:sz="0" w:space="0" w:color="auto"/>
        <w:right w:val="none" w:sz="0" w:space="0" w:color="auto"/>
      </w:divBdr>
    </w:div>
    <w:div w:id="2100563376">
      <w:bodyDiv w:val="1"/>
      <w:marLeft w:val="0"/>
      <w:marRight w:val="0"/>
      <w:marTop w:val="0"/>
      <w:marBottom w:val="0"/>
      <w:divBdr>
        <w:top w:val="none" w:sz="0" w:space="0" w:color="auto"/>
        <w:left w:val="none" w:sz="0" w:space="0" w:color="auto"/>
        <w:bottom w:val="none" w:sz="0" w:space="0" w:color="auto"/>
        <w:right w:val="none" w:sz="0" w:space="0" w:color="auto"/>
      </w:divBdr>
    </w:div>
    <w:div w:id="2126002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11-2014/2014/Lei/L13019.ht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20" Type="http://schemas.openxmlformats.org/officeDocument/2006/relationships/hyperlink" Target="http://www.planalto.gov.br/ccivil_03/_Ato2011-2014/2014/Lei/L13019.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23" Type="http://schemas.openxmlformats.org/officeDocument/2006/relationships/hyperlink" Target="http://www.planalto.gov.br/ccivil_03/_Ato2011-2014/2014/Lei/L13019.htm" TargetMode="External"/><Relationship Id="rId28" Type="http://schemas.openxmlformats.org/officeDocument/2006/relationships/fontTable" Target="fontTable.xml"/><Relationship Id="rId10" Type="http://schemas.openxmlformats.org/officeDocument/2006/relationships/hyperlink" Target="http://www.planalto.gov.br/ccivil_03/_Ato2011-2014/2014/Lei/L13019.htm" TargetMode="External"/><Relationship Id="rId19" Type="http://schemas.openxmlformats.org/officeDocument/2006/relationships/hyperlink" Target="http://www.planalto.gov.br/ccivil_03/_Ato2011-2014/2014/Lei/L13019.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_Ato2011-2014/2014/Lei/L13019.htm" TargetMode="External"/><Relationship Id="rId22" Type="http://schemas.openxmlformats.org/officeDocument/2006/relationships/hyperlink" Target="http://www.planalto.gov.br/ccivil_03/_Ato2011-2014/2014/Lei/L13019.htm" TargetMode="Externa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A59F-4686-429C-BDED-F0E866D1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109</Pages>
  <Words>34954</Words>
  <Characters>196960</Characters>
  <Application>Microsoft Office Word</Application>
  <DocSecurity>0</DocSecurity>
  <PresentationFormat/>
  <Lines>1641</Lines>
  <Paragraphs>462</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PAULO CEZAR PEREIRA NAZARETH</vt:lpstr>
      <vt:lpstr>PAULO CEZAR PEREIRA NAZARETH</vt:lpstr>
    </vt:vector>
  </TitlesOfParts>
  <Company/>
  <LinksUpToDate>false</LinksUpToDate>
  <CharactersWithSpaces>231452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PAULO CEZAR PEREIRA NAZARETH</dc:title>
  <dc:creator>Padrao</dc:creator>
  <cp:lastModifiedBy>Caio Cezar Peixoto de Resende</cp:lastModifiedBy>
  <cp:revision>3</cp:revision>
  <cp:lastPrinted>2024-02-22T15:18:00Z</cp:lastPrinted>
  <dcterms:created xsi:type="dcterms:W3CDTF">2024-09-17T19:16:00Z</dcterms:created>
  <dcterms:modified xsi:type="dcterms:W3CDTF">2024-09-18T17:15:00Z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1046-10.1.0.5614</vt:lpwstr>
  </property>
</Properties>
</file>